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8B9AE" w14:textId="77777777" w:rsidR="005717E2" w:rsidRDefault="0040432D">
      <w:r>
        <w:t>Alex Barclay</w:t>
      </w:r>
    </w:p>
    <w:p w14:paraId="5E68129D" w14:textId="77777777" w:rsidR="0040432D" w:rsidRDefault="0040432D">
      <w:r>
        <w:t>CSCI 2270</w:t>
      </w:r>
    </w:p>
    <w:p w14:paraId="599EF909" w14:textId="77777777" w:rsidR="0040432D" w:rsidRDefault="0040432D">
      <w:r>
        <w:t>02 May 2018</w:t>
      </w:r>
    </w:p>
    <w:p w14:paraId="42C4AC9B" w14:textId="77777777" w:rsidR="0040432D" w:rsidRDefault="0040432D">
      <w:r>
        <w:t>Sreesha Nath</w:t>
      </w:r>
    </w:p>
    <w:p w14:paraId="0E1E8416" w14:textId="3B29B071" w:rsidR="0040432D" w:rsidRDefault="0040432D" w:rsidP="0040432D">
      <w:pPr>
        <w:jc w:val="center"/>
      </w:pPr>
      <w:r>
        <w:t>Final Project</w:t>
      </w:r>
    </w:p>
    <w:p w14:paraId="39A35E5E" w14:textId="269696C1" w:rsidR="000443CF" w:rsidRDefault="00D62822" w:rsidP="00071E04">
      <w:r>
        <w:tab/>
      </w:r>
      <w:r w:rsidR="000443CF">
        <w:t>The purpose of this project is to compare and contrast three data structures insofar as they are t</w:t>
      </w:r>
      <w:r w:rsidR="00555CD8">
        <w:t>o resolve a situation which requires the creation of a queue which is sorted on the bases of two levels of priority.</w:t>
      </w:r>
      <w:r w:rsidR="00745C71">
        <w:t xml:space="preserve"> In this specific case, it is a matter of pregnant women being added to a queue, sorted on the basis of time to birth; in the case of comparable times to birth, members of the queue are further prioritized on the basis of their required treatment time. Given the nature of these circumstances, a minimum priority queue will be required</w:t>
      </w:r>
      <w:r w:rsidR="00024988">
        <w:t>, as the lowest number represents the highest priority.</w:t>
      </w:r>
      <w:r w:rsidR="00346A6B">
        <w:t xml:space="preserve"> Assuming that there are no flaws or issues with each implementation, the question is which of the three data structures will perform fastest.</w:t>
      </w:r>
      <w:r w:rsidR="00614552">
        <w:t xml:space="preserve"> The three data structures compared for this purpose are</w:t>
      </w:r>
      <w:r w:rsidR="00F15E1D">
        <w:t xml:space="preserve"> the </w:t>
      </w:r>
      <w:r w:rsidR="00D41F48">
        <w:t>linked list, binary heap, and STL priority queue.</w:t>
      </w:r>
    </w:p>
    <w:p w14:paraId="4962BA3D" w14:textId="17EB5187" w:rsidR="00071E04" w:rsidRDefault="00D62822" w:rsidP="000443CF">
      <w:pPr>
        <w:ind w:firstLine="720"/>
      </w:pPr>
      <w:r>
        <w:t xml:space="preserve">When comparing the </w:t>
      </w:r>
      <w:r w:rsidR="00CE53A8">
        <w:t xml:space="preserve">rates of performance among a linked list implementation, a binary heap implementation, and an STL priority queue implementation, </w:t>
      </w:r>
      <w:r w:rsidR="00B011A2">
        <w:t>it may be initially unclear as to which is the best.</w:t>
      </w:r>
      <w:r w:rsidR="00164304">
        <w:t xml:space="preserve"> A linked list—</w:t>
      </w:r>
      <w:r w:rsidR="00205A21">
        <w:t>singly, for the sake of this implementation</w:t>
      </w:r>
      <w:r w:rsidR="00164304">
        <w:t xml:space="preserve">—has a theoretical complexity of O(1) </w:t>
      </w:r>
      <w:r w:rsidR="00E47E9D">
        <w:t>for both insertion and deletion, with a worst-case space complexity of O(n).</w:t>
      </w:r>
      <w:r w:rsidR="004C325B">
        <w:t xml:space="preserve"> </w:t>
      </w:r>
      <w:r w:rsidR="00AE4341">
        <w:t>A binary heap, comparatively, has a complexity of O(log n) for</w:t>
      </w:r>
      <w:r w:rsidR="006A771D">
        <w:t xml:space="preserve"> its insertion and deletion, and</w:t>
      </w:r>
      <w:r w:rsidR="00AE4341">
        <w:t xml:space="preserve"> is built in O(n) time,</w:t>
      </w:r>
      <w:r w:rsidR="009074C5">
        <w:t xml:space="preserve"> but also requires a method of organization, commonly called “heapify,”</w:t>
      </w:r>
      <w:r w:rsidR="005A1E8F">
        <w:t xml:space="preserve"> which has an average complexity of n log</w:t>
      </w:r>
      <w:r w:rsidR="004C260C">
        <w:t>(n).</w:t>
      </w:r>
      <w:r w:rsidR="002A4C1E">
        <w:t xml:space="preserve"> </w:t>
      </w:r>
      <w:r w:rsidR="004A545B">
        <w:t xml:space="preserve">Thus far, it would appear that the </w:t>
      </w:r>
      <w:r w:rsidR="0025109A">
        <w:t>linked list has the upper hand</w:t>
      </w:r>
      <w:r w:rsidR="008E766D">
        <w:t xml:space="preserve"> in terms of insertion and deletion, while also having roughly the same space complexity.</w:t>
      </w:r>
      <w:r w:rsidR="00063A6C">
        <w:t xml:space="preserve"> An STL priority queue</w:t>
      </w:r>
      <w:r w:rsidR="00336EB8">
        <w:t xml:space="preserve"> which uses a heap also</w:t>
      </w:r>
      <w:r w:rsidR="00063A6C">
        <w:t xml:space="preserve"> </w:t>
      </w:r>
      <w:r w:rsidR="00336EB8">
        <w:t>has a complexity of O(log n) for insertion and deletion, which means that all three methods should be</w:t>
      </w:r>
      <w:r w:rsidR="000E422F">
        <w:t xml:space="preserve"> somewhat comparable to each other.</w:t>
      </w:r>
      <w:r w:rsidR="00BF4A9B">
        <w:t xml:space="preserve"> But the results do not bear out that way.</w:t>
      </w:r>
    </w:p>
    <w:p w14:paraId="05B4619F" w14:textId="660D93E3" w:rsidR="00BF4A9B" w:rsidRDefault="00BF4A9B" w:rsidP="00071E04">
      <w:r>
        <w:tab/>
        <w:t xml:space="preserve">After five thousand iterations, </w:t>
      </w:r>
      <w:r w:rsidR="009D781B">
        <w:t>it becomes obvious that the linked list exhibits the lowest eff</w:t>
      </w:r>
      <w:r w:rsidR="00F42EFC">
        <w:t xml:space="preserve">iciency, at an average run-time of </w:t>
      </w:r>
      <w:r w:rsidR="00B91F99">
        <w:t>0.00141s.</w:t>
      </w:r>
      <w:r w:rsidR="00696952">
        <w:t xml:space="preserve"> For reference, the binary heap exhibits an average run-time of 0.00059s, and the STL priority queue exhibits an average run-time of 0.00054s.</w:t>
      </w:r>
      <w:r w:rsidR="00862642">
        <w:t xml:space="preserve"> The reason for this is that</w:t>
      </w:r>
      <w:r w:rsidR="00AD0612">
        <w:t xml:space="preserve"> the linked list </w:t>
      </w:r>
      <w:r w:rsidR="00C81463">
        <w:t>must iterate through the entirety of the li</w:t>
      </w:r>
      <w:r w:rsidR="00B55BF3">
        <w:t>st to add something at the end, which would be significantly improved to O(1) for a doubly linked list.</w:t>
      </w:r>
      <w:r w:rsidR="00732B21">
        <w:t xml:space="preserve"> Specifically, the enqueue function utilized in this instance </w:t>
      </w:r>
      <w:r w:rsidR="00542726">
        <w:t>sorts as it adds, which adds an ad</w:t>
      </w:r>
      <w:r w:rsidR="00CA263B">
        <w:t>dition to the runtime operation as the new node is compared to each in turn, stopping when it finds one with lower priority. Prior to the process</w:t>
      </w:r>
      <w:r w:rsidR="00760331">
        <w:t xml:space="preserve"> of iterating through the list, </w:t>
      </w:r>
      <w:r w:rsidR="00CA3F32">
        <w:t>it is first necessary to check if the list’s head exists, as well as if the head should be replaced by the new addition. Following this, the function creates a second pointer to serve as the previous node; when iterating through the list, if a node of lower priority than the new node is found, the lower-priority node’s previous pointer is changed to indicate the new node, while the new node’s next pointer is changed to indicate the lower-priority node.</w:t>
      </w:r>
      <w:r w:rsidR="007031D8">
        <w:t xml:space="preserve"> This comparison is made in light of the parameters as described above—time to birth, then treatment time.</w:t>
      </w:r>
      <w:r w:rsidR="00E215E9">
        <w:t xml:space="preserve"> The dequeue function is better</w:t>
      </w:r>
      <w:r w:rsidR="005836D8">
        <w:t xml:space="preserve"> than enqueue</w:t>
      </w:r>
      <w:r w:rsidR="00E215E9">
        <w:t xml:space="preserve"> in terms of worst-case complexity</w:t>
      </w:r>
      <w:r w:rsidR="005836D8">
        <w:t>, as it is essentially equivalent to a “pop” function—the head of the list’s contents are copied for return, then the node itself is deleted while its successor node becomes the new head. This grants it</w:t>
      </w:r>
      <w:r w:rsidR="002674BA">
        <w:t xml:space="preserve"> a run-time of O(1), because no iterative searching is required.</w:t>
      </w:r>
    </w:p>
    <w:p w14:paraId="31EF5F88" w14:textId="41B7161D" w:rsidR="001A5D0C" w:rsidRDefault="001A5D0C" w:rsidP="00071E04">
      <w:r>
        <w:lastRenderedPageBreak/>
        <w:tab/>
        <w:t>The binary heap</w:t>
      </w:r>
      <w:r w:rsidR="000E75B9">
        <w:t xml:space="preserve"> is slightly different. Because the overall size is also tracked, the enqueue has worst-case complexity of O(1), </w:t>
      </w:r>
      <w:r w:rsidR="00E2432D">
        <w:t>because any additions are plac</w:t>
      </w:r>
      <w:r w:rsidR="00AC0C76">
        <w:t>ed at the index accorded by the size.</w:t>
      </w:r>
      <w:r w:rsidR="00857DBF">
        <w:t xml:space="preserve"> Prior to this, however, </w:t>
      </w:r>
      <w:r w:rsidR="00B05902">
        <w:t>the original hea</w:t>
      </w:r>
      <w:r w:rsidR="00EC7D68">
        <w:t xml:space="preserve">p is copied over to a newly-created one, </w:t>
      </w:r>
      <w:r w:rsidR="007F571B">
        <w:t xml:space="preserve">which </w:t>
      </w:r>
      <w:r w:rsidR="00A953AC">
        <w:t>is larger by one index.</w:t>
      </w:r>
      <w:r w:rsidR="00266507">
        <w:t xml:space="preserve"> The dequeue functions similarly to its implementation for linked lists, except that</w:t>
      </w:r>
      <w:r w:rsidR="002615E5">
        <w:t xml:space="preserve"> the size must also be managed. There </w:t>
      </w:r>
      <w:r w:rsidR="00BD4EB7">
        <w:t>are additional helper functions used for the purposes of navigating the array implementation of the binary heap.</w:t>
      </w:r>
    </w:p>
    <w:p w14:paraId="27D81E18" w14:textId="653FAD5D" w:rsidR="009E7431" w:rsidRDefault="009E7431" w:rsidP="00071E04">
      <w:r>
        <w:tab/>
        <w:t>There isn’t much to be said for the STL implementation, as no functions are required for it.</w:t>
      </w:r>
    </w:p>
    <w:p w14:paraId="56EAA399" w14:textId="38A78B88" w:rsidR="00620759" w:rsidRDefault="00620759" w:rsidP="00071E04">
      <w:r>
        <w:tab/>
        <w:t>The comparative results are listed below, at varying levels of iterations. Because iterations were the source of alterations, they are listed as the independent variable.</w:t>
      </w:r>
      <w:bookmarkStart w:id="0" w:name="_GoBack"/>
      <w:bookmarkEnd w:id="0"/>
    </w:p>
    <w:p w14:paraId="4BA77B30" w14:textId="1351D8C5" w:rsidR="00BD4EB7" w:rsidRDefault="00BD4EB7" w:rsidP="00071E04">
      <w:r>
        <w:tab/>
      </w:r>
      <w:r w:rsidR="001D6F0A">
        <w:rPr>
          <w:noProof/>
        </w:rPr>
        <w:drawing>
          <wp:inline distT="0" distB="0" distL="0" distR="0" wp14:anchorId="45F5A9B3" wp14:editId="3D75B363">
            <wp:extent cx="5943600" cy="3566160"/>
            <wp:effectExtent l="0" t="0" r="1270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B15A57C-C333-ED4D-80DD-380B05A20A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BD4EB7" w:rsidSect="00F11F49">
      <w:pgSz w:w="12240" w:h="15840" w:code="1"/>
      <w:pgMar w:top="1440" w:right="1440" w:bottom="1440" w:left="144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32D"/>
    <w:rsid w:val="00024988"/>
    <w:rsid w:val="000443CF"/>
    <w:rsid w:val="00063A6C"/>
    <w:rsid w:val="00071E04"/>
    <w:rsid w:val="000E422F"/>
    <w:rsid w:val="000E75B9"/>
    <w:rsid w:val="00164304"/>
    <w:rsid w:val="001A5D0C"/>
    <w:rsid w:val="001D6F0A"/>
    <w:rsid w:val="00205A21"/>
    <w:rsid w:val="0025109A"/>
    <w:rsid w:val="002615E5"/>
    <w:rsid w:val="00266507"/>
    <w:rsid w:val="002674BA"/>
    <w:rsid w:val="002A4C1E"/>
    <w:rsid w:val="00336EB8"/>
    <w:rsid w:val="00346A6B"/>
    <w:rsid w:val="0040432D"/>
    <w:rsid w:val="004A545B"/>
    <w:rsid w:val="004B70AB"/>
    <w:rsid w:val="004C260C"/>
    <w:rsid w:val="004C325B"/>
    <w:rsid w:val="00542726"/>
    <w:rsid w:val="00555CD8"/>
    <w:rsid w:val="005717E2"/>
    <w:rsid w:val="005836D8"/>
    <w:rsid w:val="005A1E8F"/>
    <w:rsid w:val="00614552"/>
    <w:rsid w:val="00620759"/>
    <w:rsid w:val="00696952"/>
    <w:rsid w:val="006A771D"/>
    <w:rsid w:val="007031D8"/>
    <w:rsid w:val="00732B21"/>
    <w:rsid w:val="00745C71"/>
    <w:rsid w:val="00760331"/>
    <w:rsid w:val="007F571B"/>
    <w:rsid w:val="00857DBF"/>
    <w:rsid w:val="00862642"/>
    <w:rsid w:val="008E766D"/>
    <w:rsid w:val="009074C5"/>
    <w:rsid w:val="009D781B"/>
    <w:rsid w:val="009E7431"/>
    <w:rsid w:val="00A953AC"/>
    <w:rsid w:val="00AC0C76"/>
    <w:rsid w:val="00AD0612"/>
    <w:rsid w:val="00AE24F0"/>
    <w:rsid w:val="00AE4341"/>
    <w:rsid w:val="00B011A2"/>
    <w:rsid w:val="00B05902"/>
    <w:rsid w:val="00B55BF3"/>
    <w:rsid w:val="00B91F99"/>
    <w:rsid w:val="00BD4EB7"/>
    <w:rsid w:val="00BF4A9B"/>
    <w:rsid w:val="00C11463"/>
    <w:rsid w:val="00C81463"/>
    <w:rsid w:val="00CA263B"/>
    <w:rsid w:val="00CA3F32"/>
    <w:rsid w:val="00CE53A8"/>
    <w:rsid w:val="00D41F48"/>
    <w:rsid w:val="00D62822"/>
    <w:rsid w:val="00E215E9"/>
    <w:rsid w:val="00E2432D"/>
    <w:rsid w:val="00E47E9D"/>
    <w:rsid w:val="00EC7D68"/>
    <w:rsid w:val="00F11F49"/>
    <w:rsid w:val="00F15E1D"/>
    <w:rsid w:val="00F4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1C1E"/>
  <w15:chartTrackingRefBased/>
  <w15:docId w15:val="{45B869E3-8F26-4751-8389-10E58DEC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DB/OneDrive/Academics%20Spring%202018/CSCI2270/Assignments/FinalProject/Submission/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Comparative</a:t>
            </a:r>
            <a:r>
              <a:rPr lang="en-US" baseline="0"/>
              <a:t> Data Structures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PQueueBH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Sheet1!$B$2:$B$9</c:f>
              <c:numCache>
                <c:formatCode>General</c:formatCode>
                <c:ptCount val="8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  <c:pt idx="7">
                  <c:v>5000</c:v>
                </c:pt>
              </c:numCache>
            </c:numRef>
          </c:xVal>
          <c:yVal>
            <c:numRef>
              <c:f>Sheet1!$C$2:$C$9</c:f>
              <c:numCache>
                <c:formatCode>General</c:formatCode>
                <c:ptCount val="8"/>
                <c:pt idx="0">
                  <c:v>5.8924999999999998E-2</c:v>
                </c:pt>
                <c:pt idx="1">
                  <c:v>0.29704999999999998</c:v>
                </c:pt>
                <c:pt idx="2">
                  <c:v>0.62921499999999997</c:v>
                </c:pt>
                <c:pt idx="3">
                  <c:v>0.87148300000000001</c:v>
                </c:pt>
                <c:pt idx="4">
                  <c:v>1.1849099999999999</c:v>
                </c:pt>
                <c:pt idx="5">
                  <c:v>1.7399199999999999</c:v>
                </c:pt>
                <c:pt idx="6">
                  <c:v>2.3096999999999999</c:v>
                </c:pt>
                <c:pt idx="7">
                  <c:v>2.8762699999999999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7F8-9245-916C-027427EBD523}"/>
            </c:ext>
          </c:extLst>
        </c:ser>
        <c:ser>
          <c:idx val="1"/>
          <c:order val="1"/>
          <c:tx>
            <c:v>PQueueLL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Sheet1!$B$10:$B$17</c:f>
              <c:numCache>
                <c:formatCode>General</c:formatCode>
                <c:ptCount val="8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  <c:pt idx="7">
                  <c:v>5000</c:v>
                </c:pt>
              </c:numCache>
            </c:numRef>
          </c:xVal>
          <c:yVal>
            <c:numRef>
              <c:f>Sheet1!$C$10:$C$17</c:f>
              <c:numCache>
                <c:formatCode>General</c:formatCode>
                <c:ptCount val="8"/>
                <c:pt idx="0">
                  <c:v>0.14729999999999999</c:v>
                </c:pt>
                <c:pt idx="1">
                  <c:v>0.70580900000000002</c:v>
                </c:pt>
                <c:pt idx="2">
                  <c:v>1.50376</c:v>
                </c:pt>
                <c:pt idx="3">
                  <c:v>2.14846</c:v>
                </c:pt>
                <c:pt idx="4">
                  <c:v>2.8286099999999998</c:v>
                </c:pt>
                <c:pt idx="5">
                  <c:v>4.2323700000000004</c:v>
                </c:pt>
                <c:pt idx="6">
                  <c:v>5.6220699999999999</c:v>
                </c:pt>
                <c:pt idx="7">
                  <c:v>7.0228700000000002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7F8-9245-916C-027427EBD523}"/>
            </c:ext>
          </c:extLst>
        </c:ser>
        <c:ser>
          <c:idx val="2"/>
          <c:order val="2"/>
          <c:tx>
            <c:v>PQueueSTL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Sheet1!$B$18:$B$25</c:f>
              <c:numCache>
                <c:formatCode>General</c:formatCode>
                <c:ptCount val="8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  <c:pt idx="7">
                  <c:v>5000</c:v>
                </c:pt>
              </c:numCache>
            </c:numRef>
          </c:xVal>
          <c:yVal>
            <c:numRef>
              <c:f>Sheet1!$C$18:$C$25</c:f>
              <c:numCache>
                <c:formatCode>General</c:formatCode>
                <c:ptCount val="8"/>
                <c:pt idx="0">
                  <c:v>5.4995000000000002E-2</c:v>
                </c:pt>
                <c:pt idx="1">
                  <c:v>0.27358199999999999</c:v>
                </c:pt>
                <c:pt idx="2">
                  <c:v>0.55767699999999998</c:v>
                </c:pt>
                <c:pt idx="3">
                  <c:v>0.79895700000000003</c:v>
                </c:pt>
                <c:pt idx="4">
                  <c:v>1.07281</c:v>
                </c:pt>
                <c:pt idx="5">
                  <c:v>1.595</c:v>
                </c:pt>
                <c:pt idx="6">
                  <c:v>2.1016400000000002</c:v>
                </c:pt>
                <c:pt idx="7">
                  <c:v>2.67597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7F8-9245-916C-027427EBD5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2084623"/>
        <c:axId val="1563201695"/>
      </c:scatterChart>
      <c:valAx>
        <c:axId val="15620846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3201695"/>
        <c:crosses val="autoZero"/>
        <c:crossBetween val="midCat"/>
      </c:valAx>
      <c:valAx>
        <c:axId val="1563201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Duration</a:t>
                </a:r>
                <a:r>
                  <a:rPr lang="en-US" baseline="0"/>
                  <a:t>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208462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Barclay</dc:creator>
  <cp:keywords/>
  <dc:description/>
  <cp:lastModifiedBy>Alex Barclay</cp:lastModifiedBy>
  <cp:revision>45</cp:revision>
  <dcterms:created xsi:type="dcterms:W3CDTF">2018-05-06T19:23:00Z</dcterms:created>
  <dcterms:modified xsi:type="dcterms:W3CDTF">2018-05-06T22:59:00Z</dcterms:modified>
</cp:coreProperties>
</file>