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Revised Target Architecture Handoff — Version 7</w:t>
      </w:r>
    </w:p>
    <w:p>
      <w:r>
        <w:t xml:space="preserve">Document type: authority_handoff</w:t>
      </w:r>
    </w:p>
    <w:p>
      <w:r>
        <w:t xml:space="preserve">Authority scope: integrated AI platform full authority surface reconciliation</w:t>
      </w:r>
    </w:p>
    <w:p>
      <w:r>
        <w:t xml:space="preserve">Version: 7</w:t>
      </w:r>
    </w:p>
    <w:p>
      <w:r>
        <w:t xml:space="preserve">Status: active — supersedes v4</w:t>
      </w:r>
    </w:p>
    <w:p>
      <w:r>
        <w:t xml:space="preserve"/>
      </w:r>
    </w:p>
    <w:p>
      <w:r>
        <w:t xml:space="preserve">Authority Surfaces Declared (V7 — supersedes V4)</w:t>
      </w:r>
    </w:p>
    <w:p>
      <w:r>
        <w:t xml:space="preserve"/>
      </w:r>
    </w:p>
    <w:p>
      <w:r>
        <w:t xml:space="preserve">AS-V7-01 — Governance Directory Authority Hierarchy</w:t>
      </w:r>
    </w:p>
    <w:p>
      <w:r>
        <w:t xml:space="preserve">Path: governance/</w:t>
      </w:r>
    </w:p>
    <w:p>
      <w:r>
        <w:t xml:space="preserve">Authority claim: governance/ JSON artifacts are the single source of truth. Order of authority: canonical_roadmap.json &gt; phase_gate_status.json &gt; current_phase.json &gt; next_package_class.json &gt; runtime_contract_version.json &gt; tactical_family_classification.json &gt; schema_contract_registry.json.</w:t>
      </w:r>
    </w:p>
    <w:p>
      <w:r>
        <w:t xml:space="preserve"/>
      </w:r>
    </w:p>
    <w:p>
      <w:r>
        <w:t xml:space="preserve">AS-V7-02 — Phase 0 Must Be Explicitly Closed</w:t>
      </w:r>
    </w:p>
    <w:p>
      <w:r>
        <w:t xml:space="preserve">Path: governance/phase_gate_status.json</w:t>
      </w:r>
    </w:p>
    <w:p>
      <w:r>
        <w:t xml:space="preserve">Authority claim: Phase 0 (governance_source_of_truth_reconciliation) must receive a closure record (phase0_closure_decision.json and ADR) before the governance authority hierarchy is considered self-consistent. The current state (phases 2-7 closed, Phase 0 open) is a known gap.</w:t>
      </w:r>
    </w:p>
    <w:p>
      <w:r>
        <w:t xml:space="preserve"/>
      </w:r>
    </w:p>
    <w:p>
      <w:r>
        <w:t xml:space="preserve">AS-V7-03 — LEDT Campaign Surfaces Are Provisional</w:t>
      </w:r>
    </w:p>
    <w:p>
      <w:r>
        <w:t xml:space="preserve">Path: framework/local_exec_eligibility_contract.py, framework/exec_route_decision.py, framework/fallback_justification.py</w:t>
      </w:r>
    </w:p>
    <w:p>
      <w:r>
        <w:t xml:space="preserve">Authority claim: LEDT campaign modules are governance-adjacent (capability_session class). They are not tactical-family modules and do not require family unlock. They may be ratified under the capability_session allowed class.</w:t>
      </w:r>
    </w:p>
    <w:p>
      <w:r>
        <w:t xml:space="preserve"/>
      </w:r>
    </w:p>
    <w:p>
      <w:r>
        <w:t xml:space="preserve">AS-V7-04 — RGC Campaign Surfaces Are Provisional</w:t>
      </w:r>
    </w:p>
    <w:p>
      <w:r>
        <w:t xml:space="preserve">Path: roadmap_governance/</w:t>
      </w:r>
    </w:p>
    <w:p>
      <w:r>
        <w:t xml:space="preserve">Authority claim: RGC (Roadmap Governance Core) modules are capability_session class infrastructure. They require Phase 0 closure evidence to be formally adopted into the governance authority chain.</w:t>
      </w:r>
    </w:p>
    <w:p>
      <w:r>
        <w:t xml:space="preserve"/>
      </w:r>
    </w:p>
    <w:p>
      <w:r>
        <w:t xml:space="preserve">Conflicts Identified in V7</w:t>
      </w:r>
    </w:p>
    <w:p>
      <w:r>
        <w:t xml:space="preserve">CONF-V7-01 [HIGH]: current_phase.json reports current_phase_id=0 (open) but next_package_class.json reflects Phase 7 closure (ratification_only). The phase pointer is stale by 7 phases.</w:t>
      </w:r>
    </w:p>
    <w:p>
      <w:r>
        <w:t xml:space="preserve">CONF-V7-02 [HIGH]: Phase 0 gate is open in phase_gate_status.json while phases 2-7 are closed_ratified. Foundational reconciliation gate unresolved.</w:t>
      </w:r>
    </w:p>
    <w:p>
      <w:r>
        <w:t xml:space="preserve">CONF-V7-03 [MED]: LEDT local-exec-default transition (ledt_campaign_complete) is not yet reflected in any governance authority surface.</w:t>
      </w:r>
    </w:p>
    <w:p>
      <w:r>
        <w:t xml:space="preserve">CONF-V7-04 [MED]: RGC campaign (rgc.db, roadmap_governance/) has no governance ratification record.</w:t>
      </w:r>
    </w:p>
    <w:p>
      <w:r>
        <w:t xml:space="preserve"/>
      </w:r>
    </w:p>
    <w:p>
      <w:r>
        <w:t xml:space="preserve">Recommended Authority Order for Reconciliation</w:t>
      </w:r>
    </w:p>
    <w:p>
      <w:r>
        <w:t xml:space="preserve">1. canonical_roadmap.json — verify phase definitions are correct</w:t>
      </w:r>
    </w:p>
    <w:p>
      <w:r>
        <w:t xml:space="preserve">2. phase_gate_status.json — update Phase 0 to closed_ratified with closure evidence</w:t>
      </w:r>
    </w:p>
    <w:p>
      <w:r>
        <w:t xml:space="preserve">3. current_phase.json — advance phase pointer to reflect post-Phase-7 state</w:t>
      </w:r>
    </w:p>
    <w:p>
      <w:r>
        <w:t xml:space="preserve">4. next_package_class.json — re-derive allowed class from reconciled current_phase</w:t>
      </w:r>
    </w:p>
    <w:p>
      <w:r>
        <w:t xml:space="preserve">5. runtime_contract_version.json — ratify Phase 1 contract</w:t>
      </w:r>
    </w:p>
    <w:p>
      <w:r>
        <w:t xml:space="preserve">6. tactical_family_classification.json — review unlock criteria</w:t>
      </w:r>
    </w:p>
    <w:p>
      <w:r>
        <w:t xml:space="preserve">7. schema_contract_registry.json — update with any new active modules</w:t>
      </w:r>
    </w:p>
    <w:p>
      <w:r>
        <w:t xml:space="preserve">8. config/promotion_manifest.json — formally retire or migrate</w:t>
      </w:r>
    </w:p>
  </w:body>
</w:document>
</file>

<file path=word/_rels/document.xml.rels><?xml version="1.0" encoding="UTF-8" standalone="yes"?>
<Relationships xmlns="http://schemas.openxmlformats.org/package/2006/relationships">
</Relationships>
</file>