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0F43" w14:textId="77777777" w:rsidR="008B35F9" w:rsidRDefault="008B35F9">
      <w:pPr>
        <w:pStyle w:val="Standard"/>
        <w:jc w:val="center"/>
      </w:pPr>
    </w:p>
    <w:p w14:paraId="61ED7C44" w14:textId="77777777" w:rsidR="008B35F9" w:rsidRDefault="008B35F9">
      <w:pPr>
        <w:pStyle w:val="Standard"/>
        <w:jc w:val="center"/>
        <w:rPr>
          <w:b/>
        </w:rPr>
      </w:pPr>
    </w:p>
    <w:p w14:paraId="6EC53184" w14:textId="08D3F052" w:rsidR="00D20EDA" w:rsidRDefault="00D20EDA">
      <w:pPr>
        <w:pStyle w:val="Standard"/>
        <w:jc w:val="center"/>
        <w:rPr>
          <w:b/>
        </w:rPr>
      </w:pPr>
      <w:proofErr w:type="spellStart"/>
      <w:r>
        <w:rPr>
          <w:b/>
        </w:rPr>
        <w:t>Anth</w:t>
      </w:r>
      <w:proofErr w:type="spellEnd"/>
      <w:r>
        <w:rPr>
          <w:b/>
        </w:rPr>
        <w:t xml:space="preserve"> 5</w:t>
      </w:r>
      <w:r w:rsidR="00D361D4">
        <w:rPr>
          <w:b/>
        </w:rPr>
        <w:t>6</w:t>
      </w:r>
      <w:r>
        <w:rPr>
          <w:b/>
        </w:rPr>
        <w:t>1: E</w:t>
      </w:r>
      <w:r w:rsidR="00D361D4">
        <w:rPr>
          <w:b/>
        </w:rPr>
        <w:t>co-immunology</w:t>
      </w:r>
    </w:p>
    <w:p w14:paraId="1E09759D" w14:textId="77777777" w:rsidR="008B35F9" w:rsidRDefault="00BB4601">
      <w:pPr>
        <w:pStyle w:val="Standard"/>
        <w:jc w:val="center"/>
      </w:pPr>
      <w:r>
        <w:t>Syllabus</w:t>
      </w:r>
    </w:p>
    <w:p w14:paraId="6BF1C7CC" w14:textId="757E0706" w:rsidR="008B35F9" w:rsidRPr="00C45538" w:rsidRDefault="00BB4601">
      <w:pPr>
        <w:pStyle w:val="Standard"/>
      </w:pPr>
      <w:r>
        <w:rPr>
          <w:b/>
        </w:rPr>
        <w:t>Class Time:</w:t>
      </w:r>
      <w:r w:rsidR="00540999">
        <w:rPr>
          <w:b/>
        </w:rPr>
        <w:t xml:space="preserve"> </w:t>
      </w:r>
      <w:r w:rsidR="00D361D4">
        <w:t xml:space="preserve">Tue </w:t>
      </w:r>
      <w:proofErr w:type="spellStart"/>
      <w:r w:rsidR="00D361D4">
        <w:t>Thur</w:t>
      </w:r>
      <w:proofErr w:type="spellEnd"/>
      <w:r w:rsidR="00540999" w:rsidRPr="00C45538">
        <w:t xml:space="preserve"> </w:t>
      </w:r>
      <w:r w:rsidR="00D361D4">
        <w:t>12</w:t>
      </w:r>
      <w:r w:rsidR="00C45538" w:rsidRPr="00C45538">
        <w:t>:</w:t>
      </w:r>
      <w:r w:rsidR="00D361D4">
        <w:t>0</w:t>
      </w:r>
      <w:r w:rsidR="00C45538" w:rsidRPr="00C45538">
        <w:t>0-</w:t>
      </w:r>
      <w:r w:rsidR="00D361D4">
        <w:t>1</w:t>
      </w:r>
      <w:r w:rsidR="00C45538" w:rsidRPr="00C45538">
        <w:t>:</w:t>
      </w:r>
      <w:r w:rsidR="00D361D4">
        <w:t>15</w:t>
      </w:r>
    </w:p>
    <w:p w14:paraId="358ACD0E" w14:textId="77777777" w:rsidR="008B35F9" w:rsidRDefault="00BB4601">
      <w:pPr>
        <w:pStyle w:val="Standard"/>
      </w:pPr>
      <w:r>
        <w:rPr>
          <w:b/>
        </w:rPr>
        <w:t>Location:</w:t>
      </w:r>
      <w:r w:rsidR="00C45538">
        <w:rPr>
          <w:b/>
        </w:rPr>
        <w:t xml:space="preserve"> </w:t>
      </w:r>
      <w:r w:rsidR="00C45538" w:rsidRPr="00C45538">
        <w:t>College Hall 138</w:t>
      </w:r>
    </w:p>
    <w:p w14:paraId="28E953F3" w14:textId="77777777" w:rsidR="008B35F9" w:rsidRDefault="00BB4601">
      <w:pPr>
        <w:pStyle w:val="Standard"/>
      </w:pPr>
      <w:r>
        <w:rPr>
          <w:b/>
        </w:rPr>
        <w:t>Instructor:</w:t>
      </w:r>
      <w:r>
        <w:t xml:space="preserve"> Aaron Blackwell</w:t>
      </w:r>
    </w:p>
    <w:p w14:paraId="1A465E28" w14:textId="77777777" w:rsidR="00C45538" w:rsidRDefault="00BB4601">
      <w:pPr>
        <w:pStyle w:val="Standard"/>
        <w:rPr>
          <w:rFonts w:ascii="Times-Roman, 'Times New Roman'" w:hAnsi="Times-Roman, 'Times New Roman'"/>
        </w:rPr>
      </w:pPr>
      <w:r>
        <w:rPr>
          <w:rFonts w:ascii="Times-Roman, 'Times New Roman'" w:hAnsi="Times-Roman, 'Times New Roman'"/>
          <w:b/>
        </w:rPr>
        <w:t>E-mail:</w:t>
      </w:r>
      <w:r>
        <w:rPr>
          <w:rFonts w:ascii="Times-Roman, 'Times New Roman'" w:hAnsi="Times-Roman, 'Times New Roman'"/>
        </w:rPr>
        <w:t xml:space="preserve"> </w:t>
      </w:r>
      <w:hyperlink r:id="rId7" w:history="1">
        <w:r w:rsidR="00C45538" w:rsidRPr="00DB720F">
          <w:rPr>
            <w:rStyle w:val="Hyperlink"/>
            <w:rFonts w:ascii="Times-Roman, 'Times New Roman'" w:hAnsi="Times-Roman, 'Times New Roman'"/>
          </w:rPr>
          <w:t>aaron.blackwell@wsu.edu</w:t>
        </w:r>
      </w:hyperlink>
    </w:p>
    <w:p w14:paraId="1896E5F2" w14:textId="77777777" w:rsidR="00C45538" w:rsidRDefault="00BB4601">
      <w:pPr>
        <w:pStyle w:val="Standard"/>
        <w:rPr>
          <w:rFonts w:ascii="Times-Roman, 'Times New Roman'" w:hAnsi="Times-Roman, 'Times New Roman'"/>
        </w:rPr>
      </w:pPr>
      <w:r>
        <w:rPr>
          <w:rFonts w:ascii="Times-Roman, 'Times New Roman'" w:hAnsi="Times-Roman, 'Times New Roman'"/>
          <w:b/>
        </w:rPr>
        <w:t>Website:</w:t>
      </w:r>
      <w:r>
        <w:rPr>
          <w:rFonts w:ascii="Times-Roman, 'Times New Roman'" w:hAnsi="Times-Roman, 'Times New Roman'"/>
        </w:rPr>
        <w:t xml:space="preserve"> </w:t>
      </w:r>
      <w:r w:rsidR="00C45538">
        <w:rPr>
          <w:rFonts w:ascii="Times-Roman, 'Times New Roman'" w:hAnsi="Times-Roman, 'Times New Roman'"/>
        </w:rPr>
        <w:t>Blackwell-lab.com</w:t>
      </w:r>
    </w:p>
    <w:p w14:paraId="70003E57" w14:textId="77777777" w:rsidR="008B35F9" w:rsidRDefault="00BB4601">
      <w:pPr>
        <w:pStyle w:val="Standard"/>
      </w:pPr>
      <w:r>
        <w:rPr>
          <w:rFonts w:ascii="Times-Roman, 'Times New Roman'" w:hAnsi="Times-Roman, 'Times New Roman'"/>
          <w:b/>
        </w:rPr>
        <w:t>Office:</w:t>
      </w:r>
      <w:r>
        <w:rPr>
          <w:rFonts w:ascii="Times-Roman, 'Times New Roman'" w:hAnsi="Times-Roman, 'Times New Roman'"/>
        </w:rPr>
        <w:t xml:space="preserve"> </w:t>
      </w:r>
      <w:r w:rsidR="00C45538">
        <w:rPr>
          <w:rFonts w:ascii="Times-Roman, 'Times New Roman'" w:hAnsi="Times-Roman, 'Times New Roman'"/>
        </w:rPr>
        <w:t>College Hall 367</w:t>
      </w:r>
    </w:p>
    <w:p w14:paraId="5464901B" w14:textId="55E94BAD" w:rsidR="008B35F9" w:rsidRDefault="00BB4601">
      <w:pPr>
        <w:pStyle w:val="Standard"/>
        <w:rPr>
          <w:b/>
        </w:rPr>
      </w:pPr>
      <w:r>
        <w:rPr>
          <w:b/>
        </w:rPr>
        <w:t>Office Hours:</w:t>
      </w:r>
      <w:r w:rsidR="00C45538">
        <w:rPr>
          <w:b/>
        </w:rPr>
        <w:t xml:space="preserve"> </w:t>
      </w:r>
      <w:r w:rsidR="009F76C8">
        <w:rPr>
          <w:sz w:val="22"/>
          <w:szCs w:val="22"/>
        </w:rPr>
        <w:t>TR 1:30-2:30</w:t>
      </w:r>
    </w:p>
    <w:p w14:paraId="30F9496E" w14:textId="77777777" w:rsidR="008B35F9" w:rsidRDefault="008B35F9">
      <w:pPr>
        <w:pStyle w:val="Standard"/>
      </w:pPr>
    </w:p>
    <w:p w14:paraId="6682D0D5" w14:textId="5017E077" w:rsidR="008B35F9" w:rsidRDefault="00BB4601">
      <w:pPr>
        <w:pStyle w:val="Standard"/>
        <w:rPr>
          <w:b/>
          <w:u w:val="single"/>
        </w:rPr>
      </w:pPr>
      <w:r>
        <w:rPr>
          <w:b/>
          <w:u w:val="single"/>
        </w:rPr>
        <w:t>Course Overview:</w:t>
      </w:r>
    </w:p>
    <w:p w14:paraId="3F0B0F38" w14:textId="77777777" w:rsidR="00D361D4" w:rsidRDefault="00D361D4">
      <w:pPr>
        <w:pStyle w:val="Standard"/>
        <w:rPr>
          <w:b/>
          <w:u w:val="single"/>
        </w:rPr>
      </w:pPr>
    </w:p>
    <w:p w14:paraId="7DC186FB" w14:textId="0C8B5F2E" w:rsidR="008B35F9" w:rsidRPr="00026A31" w:rsidRDefault="00026A31">
      <w:pPr>
        <w:pStyle w:val="Standard"/>
        <w:rPr>
          <w:color w:val="000000"/>
          <w:shd w:val="clear" w:color="auto" w:fill="FFFFFF"/>
        </w:rPr>
      </w:pPr>
      <w:r w:rsidRPr="00026A31">
        <w:rPr>
          <w:color w:val="000000"/>
          <w:shd w:val="clear" w:color="auto" w:fill="FFFFFF"/>
        </w:rPr>
        <w:t xml:space="preserve">This course is an introduction to eco-immunology, the study of how ecology and immunology interact. We will cover topics such as: </w:t>
      </w:r>
      <w:r w:rsidR="00D361D4" w:rsidRPr="00026A31">
        <w:rPr>
          <w:color w:val="000000"/>
          <w:shd w:val="clear" w:color="auto" w:fill="FFFFFF"/>
        </w:rPr>
        <w:t>1) Fundamentals of the immune system 2) How immunity trades-off with other life history demands like growth and reproduction 2) Immune strategies and trade-offs between branches of immunity 3) Host-pathogen interactions, ecology, and coevolution 4) Immune-endocrine interactions</w:t>
      </w:r>
      <w:r w:rsidRPr="00026A31">
        <w:rPr>
          <w:color w:val="000000"/>
          <w:shd w:val="clear" w:color="auto" w:fill="FFFFFF"/>
        </w:rPr>
        <w:t>, and</w:t>
      </w:r>
      <w:r w:rsidR="00D361D4" w:rsidRPr="00026A31">
        <w:rPr>
          <w:color w:val="000000"/>
          <w:shd w:val="clear" w:color="auto" w:fill="FFFFFF"/>
        </w:rPr>
        <w:t xml:space="preserve"> 5) Methods for measuring immunity</w:t>
      </w:r>
    </w:p>
    <w:p w14:paraId="7205CEE0" w14:textId="77777777" w:rsidR="00D361D4" w:rsidRDefault="00D361D4">
      <w:pPr>
        <w:pStyle w:val="Standard"/>
      </w:pPr>
    </w:p>
    <w:p w14:paraId="04644E3D" w14:textId="77777777" w:rsidR="008B35F9" w:rsidRDefault="00BB4601">
      <w:pPr>
        <w:pStyle w:val="Standard"/>
        <w:rPr>
          <w:b/>
          <w:u w:val="single"/>
        </w:rPr>
      </w:pPr>
      <w:r>
        <w:rPr>
          <w:b/>
          <w:u w:val="single"/>
        </w:rPr>
        <w:t>Readings:</w:t>
      </w:r>
    </w:p>
    <w:p w14:paraId="171A21CD" w14:textId="737ABA31" w:rsidR="008B35F9" w:rsidRPr="00624A7D" w:rsidRDefault="00BB4601">
      <w:pPr>
        <w:pStyle w:val="Standard"/>
      </w:pPr>
      <w:r>
        <w:t xml:space="preserve">This class is reading intensive.  You will be required to read 3-4 chapters or papers per week.  There </w:t>
      </w:r>
      <w:r w:rsidR="008A484D">
        <w:t>are</w:t>
      </w:r>
      <w:r>
        <w:t xml:space="preserve"> </w:t>
      </w:r>
      <w:r w:rsidR="008A484D">
        <w:t>two</w:t>
      </w:r>
      <w:r>
        <w:t xml:space="preserve"> boo</w:t>
      </w:r>
      <w:r w:rsidRPr="00624A7D">
        <w:t>k</w:t>
      </w:r>
      <w:r w:rsidR="008A484D" w:rsidRPr="00624A7D">
        <w:t>s</w:t>
      </w:r>
      <w:r w:rsidRPr="00624A7D">
        <w:t xml:space="preserve"> you will have to buy, since we will be reading </w:t>
      </w:r>
      <w:r w:rsidR="008A484D" w:rsidRPr="00624A7D">
        <w:t>them in their entirety</w:t>
      </w:r>
      <w:r w:rsidR="00624A7D">
        <w:t>. Both books are available in paper or digitally.</w:t>
      </w:r>
    </w:p>
    <w:p w14:paraId="608F6C52" w14:textId="495FE9D9" w:rsidR="008B35F9" w:rsidRPr="00624A7D" w:rsidRDefault="008B35F9">
      <w:pPr>
        <w:pStyle w:val="Standard"/>
      </w:pPr>
    </w:p>
    <w:p w14:paraId="25B1892C" w14:textId="7DA40EBE" w:rsidR="00065E9C" w:rsidRPr="00624A7D" w:rsidRDefault="00065E9C" w:rsidP="003D6F2D">
      <w:pPr>
        <w:pStyle w:val="Standard"/>
        <w:widowControl/>
        <w:numPr>
          <w:ilvl w:val="0"/>
          <w:numId w:val="3"/>
        </w:numPr>
        <w:shd w:val="clear" w:color="auto" w:fill="FFFFFF"/>
        <w:suppressAutoHyphens w:val="0"/>
        <w:autoSpaceDN/>
        <w:textAlignment w:val="auto"/>
        <w:rPr>
          <w:color w:val="111111"/>
          <w:kern w:val="0"/>
        </w:rPr>
      </w:pPr>
      <w:r w:rsidRPr="00624A7D">
        <w:t xml:space="preserve">How the Immune System Works (The How it Works Series) 6th Edition, by Lauren M. </w:t>
      </w:r>
      <w:proofErr w:type="spellStart"/>
      <w:r w:rsidRPr="00624A7D">
        <w:t>Sompayrac</w:t>
      </w:r>
      <w:proofErr w:type="spellEnd"/>
      <w:r w:rsidRPr="00624A7D">
        <w:t xml:space="preserve"> (Author)</w:t>
      </w:r>
      <w:r w:rsidR="00624A7D" w:rsidRPr="00624A7D">
        <w:t xml:space="preserve">. </w:t>
      </w:r>
      <w:r w:rsidRPr="00624A7D">
        <w:rPr>
          <w:color w:val="111111"/>
          <w:kern w:val="0"/>
        </w:rPr>
        <w:t>ISBN-13: 978-1119542124</w:t>
      </w:r>
      <w:r w:rsidR="00624A7D" w:rsidRPr="00624A7D">
        <w:rPr>
          <w:color w:val="111111"/>
          <w:kern w:val="0"/>
        </w:rPr>
        <w:t xml:space="preserve">. </w:t>
      </w:r>
      <w:r w:rsidRPr="00624A7D">
        <w:rPr>
          <w:color w:val="111111"/>
          <w:kern w:val="0"/>
        </w:rPr>
        <w:t>ISBN-10: 111954212X</w:t>
      </w:r>
    </w:p>
    <w:p w14:paraId="372DEF86" w14:textId="77777777" w:rsidR="00065E9C" w:rsidRPr="00624A7D" w:rsidRDefault="00065E9C" w:rsidP="00065E9C">
      <w:pPr>
        <w:pStyle w:val="Standard"/>
      </w:pPr>
    </w:p>
    <w:p w14:paraId="7F9B05EA" w14:textId="5D335371" w:rsidR="00CF59D7" w:rsidRPr="00624A7D" w:rsidRDefault="00CF59D7" w:rsidP="007F7BAA">
      <w:pPr>
        <w:pStyle w:val="Standard"/>
        <w:numPr>
          <w:ilvl w:val="0"/>
          <w:numId w:val="3"/>
        </w:numPr>
      </w:pPr>
      <w:r w:rsidRPr="00624A7D">
        <w:t>An Epidemic of Absence: A New Way of Understanding Allergies and Autoimmune Diseases</w:t>
      </w:r>
      <w:r w:rsidR="00624A7D" w:rsidRPr="00624A7D">
        <w:t xml:space="preserve">, </w:t>
      </w:r>
      <w:r w:rsidRPr="00624A7D">
        <w:t>by Moises Velasquez-</w:t>
      </w:r>
      <w:proofErr w:type="spellStart"/>
      <w:r w:rsidRPr="00624A7D">
        <w:t>Manoff</w:t>
      </w:r>
      <w:proofErr w:type="spellEnd"/>
      <w:r w:rsidR="00624A7D">
        <w:t xml:space="preserve">. </w:t>
      </w:r>
      <w:r w:rsidRPr="00624A7D">
        <w:t>(Author)</w:t>
      </w:r>
      <w:r w:rsidR="00624A7D" w:rsidRPr="00624A7D">
        <w:t xml:space="preserve"> ISBN-13: 978-1439199398. ISBN-10: 1439199396.</w:t>
      </w:r>
    </w:p>
    <w:p w14:paraId="7DD4D3A3" w14:textId="68C8141E" w:rsidR="00CF59D7" w:rsidRPr="00624A7D" w:rsidRDefault="00CF59D7">
      <w:pPr>
        <w:pStyle w:val="Standard"/>
      </w:pPr>
    </w:p>
    <w:p w14:paraId="2495095A" w14:textId="41EA502D" w:rsidR="007B1C48" w:rsidRPr="00624A7D" w:rsidRDefault="00BB4601">
      <w:pPr>
        <w:pStyle w:val="Standard"/>
      </w:pPr>
      <w:proofErr w:type="gramStart"/>
      <w:r w:rsidRPr="00624A7D">
        <w:t>All of</w:t>
      </w:r>
      <w:proofErr w:type="gramEnd"/>
      <w:r w:rsidRPr="00624A7D">
        <w:t xml:space="preserve"> the other readings will be posted</w:t>
      </w:r>
      <w:r w:rsidR="007B1C48" w:rsidRPr="00624A7D">
        <w:t xml:space="preserve"> to a </w:t>
      </w:r>
      <w:proofErr w:type="spellStart"/>
      <w:r w:rsidR="007B1C48" w:rsidRPr="00624A7D">
        <w:t>dropbox</w:t>
      </w:r>
      <w:proofErr w:type="spellEnd"/>
      <w:r w:rsidR="007B1C48" w:rsidRPr="00624A7D">
        <w:t xml:space="preserve"> folder</w:t>
      </w:r>
      <w:r w:rsidR="00624A7D" w:rsidRPr="00624A7D">
        <w:t>, the link will be distributed in class</w:t>
      </w:r>
      <w:r w:rsidR="007B1C48" w:rsidRPr="00624A7D">
        <w:t>.</w:t>
      </w:r>
    </w:p>
    <w:p w14:paraId="5A588FF0" w14:textId="77777777" w:rsidR="008B35F9" w:rsidRPr="00624A7D" w:rsidRDefault="008B35F9">
      <w:pPr>
        <w:pStyle w:val="Standard"/>
      </w:pPr>
    </w:p>
    <w:p w14:paraId="1296BEEF" w14:textId="77777777" w:rsidR="008B35F9" w:rsidRPr="008441D6" w:rsidRDefault="00BB4601">
      <w:pPr>
        <w:pStyle w:val="Standard"/>
        <w:rPr>
          <w:b/>
          <w:u w:val="single"/>
        </w:rPr>
      </w:pPr>
      <w:r>
        <w:rPr>
          <w:b/>
          <w:bCs/>
          <w:u w:val="single"/>
        </w:rPr>
        <w:t xml:space="preserve">Class Format and </w:t>
      </w:r>
      <w:r w:rsidRPr="008441D6">
        <w:rPr>
          <w:b/>
          <w:u w:val="single"/>
        </w:rPr>
        <w:t>Grading:</w:t>
      </w:r>
    </w:p>
    <w:p w14:paraId="3C279B02" w14:textId="19E84AF7" w:rsidR="008B35F9" w:rsidRDefault="00BB4601" w:rsidP="007A154A">
      <w:pPr>
        <w:pStyle w:val="Standard"/>
      </w:pPr>
      <w:r>
        <w:t xml:space="preserve">This class will include a mixture of about </w:t>
      </w:r>
      <w:r w:rsidR="00624A7D">
        <w:t>3</w:t>
      </w:r>
      <w:r w:rsidR="003F5E57">
        <w:t>0</w:t>
      </w:r>
      <w:r>
        <w:t xml:space="preserve">% lecture and </w:t>
      </w:r>
      <w:r w:rsidR="00624A7D">
        <w:t>7</w:t>
      </w:r>
      <w:r w:rsidR="003F5E57">
        <w:t>0</w:t>
      </w:r>
      <w:r>
        <w:t>% discussion</w:t>
      </w:r>
      <w:r w:rsidR="003F5E57">
        <w:t xml:space="preserve"> and student presentations</w:t>
      </w:r>
      <w:r>
        <w:t xml:space="preserve">.  Thus, it is imperative that you keep up with the readings and participate in class discussions.  In addition, each student will sign up to give a short introduction and lead discussions on a given day.  On the day </w:t>
      </w:r>
      <w:r w:rsidR="000F7286">
        <w:t xml:space="preserve">for which </w:t>
      </w:r>
      <w:r>
        <w:t>you sign</w:t>
      </w:r>
      <w:r w:rsidR="000F7286">
        <w:t>ed</w:t>
      </w:r>
      <w:r>
        <w:t xml:space="preserve"> up, you will give a brief (1</w:t>
      </w:r>
      <w:r w:rsidR="003F5E57">
        <w:t>0-15</w:t>
      </w:r>
      <w:r>
        <w:t xml:space="preserve"> minute) overview of the articles assigned for that week, and then have prepared a set of discussion questions so that you can lead the class in discussion of the topic. Grading is as follows:</w:t>
      </w:r>
    </w:p>
    <w:p w14:paraId="567280CE" w14:textId="04B53ECB" w:rsidR="008B35F9" w:rsidRDefault="00BB4601" w:rsidP="007A154A">
      <w:pPr>
        <w:pStyle w:val="Standard"/>
      </w:pPr>
      <w:r>
        <w:tab/>
      </w:r>
      <w:r>
        <w:tab/>
        <w:t>Participation and attendance</w:t>
      </w:r>
      <w:r>
        <w:tab/>
      </w:r>
      <w:r>
        <w:tab/>
      </w:r>
      <w:r>
        <w:tab/>
      </w:r>
      <w:r>
        <w:tab/>
      </w:r>
      <w:r w:rsidR="00624A7D">
        <w:t>35</w:t>
      </w:r>
      <w:r>
        <w:t>%</w:t>
      </w:r>
    </w:p>
    <w:p w14:paraId="01C439F4" w14:textId="684CC3B1" w:rsidR="008B35F9" w:rsidRDefault="00BB4601" w:rsidP="007A154A">
      <w:pPr>
        <w:pStyle w:val="Standard"/>
      </w:pPr>
      <w:r>
        <w:tab/>
      </w:r>
      <w:r>
        <w:tab/>
      </w:r>
      <w:r w:rsidR="00BC7C99">
        <w:t>P</w:t>
      </w:r>
      <w:r>
        <w:t>resentation and discussion</w:t>
      </w:r>
      <w:r>
        <w:tab/>
      </w:r>
      <w:r>
        <w:tab/>
      </w:r>
      <w:r>
        <w:tab/>
      </w:r>
      <w:r>
        <w:tab/>
      </w:r>
      <w:r w:rsidR="001F3182">
        <w:t>1</w:t>
      </w:r>
      <w:r w:rsidR="00624A7D">
        <w:t>5</w:t>
      </w:r>
      <w:r>
        <w:t>%</w:t>
      </w:r>
      <w:r>
        <w:tab/>
      </w:r>
    </w:p>
    <w:p w14:paraId="612F4E50" w14:textId="557B3381" w:rsidR="001F3182" w:rsidRDefault="00BB4601" w:rsidP="007A154A">
      <w:pPr>
        <w:pStyle w:val="Standard"/>
      </w:pPr>
      <w:r>
        <w:tab/>
      </w:r>
      <w:r>
        <w:tab/>
      </w:r>
      <w:r w:rsidR="00496B0F">
        <w:t>Midterm</w:t>
      </w:r>
      <w:r>
        <w:t xml:space="preserve"> </w:t>
      </w:r>
      <w:r w:rsidR="001F3182">
        <w:t>Essays</w:t>
      </w:r>
      <w:r>
        <w:tab/>
      </w:r>
      <w:r>
        <w:tab/>
      </w:r>
      <w:r>
        <w:tab/>
      </w:r>
      <w:r>
        <w:tab/>
      </w:r>
      <w:r>
        <w:tab/>
      </w:r>
      <w:r w:rsidR="001F3182">
        <w:t>25</w:t>
      </w:r>
      <w:r>
        <w:t>%</w:t>
      </w:r>
    </w:p>
    <w:p w14:paraId="5FEFF452" w14:textId="2F52F084" w:rsidR="008B35F9" w:rsidRDefault="001F3182" w:rsidP="007A154A">
      <w:pPr>
        <w:pStyle w:val="Standard"/>
      </w:pPr>
      <w:r>
        <w:tab/>
      </w:r>
      <w:r>
        <w:tab/>
        <w:t>Final Essays</w:t>
      </w:r>
      <w:r w:rsidR="00BB4601">
        <w:tab/>
      </w:r>
      <w:r w:rsidR="00BB4601">
        <w:tab/>
      </w:r>
      <w:r>
        <w:tab/>
      </w:r>
      <w:r>
        <w:tab/>
      </w:r>
      <w:r>
        <w:tab/>
      </w:r>
      <w:r>
        <w:tab/>
        <w:t>25%</w:t>
      </w:r>
    </w:p>
    <w:p w14:paraId="137CCDDA" w14:textId="52B48D16" w:rsidR="008B35F9" w:rsidRDefault="00BB4601" w:rsidP="007A154A">
      <w:pPr>
        <w:pStyle w:val="Standard"/>
      </w:pPr>
      <w:r>
        <w:t xml:space="preserve">Grades will be posted on blackboard.  </w:t>
      </w:r>
      <w:r>
        <w:rPr>
          <w:b/>
        </w:rPr>
        <w:t>It is your responsibility to check your grades regularly and notify me if there are any problems</w:t>
      </w:r>
      <w:r w:rsidR="001F3182">
        <w:rPr>
          <w:b/>
        </w:rPr>
        <w:t>.</w:t>
      </w:r>
    </w:p>
    <w:p w14:paraId="35F1E96E" w14:textId="77777777" w:rsidR="008B35F9" w:rsidRDefault="008B35F9" w:rsidP="007A154A">
      <w:pPr>
        <w:pStyle w:val="Standard"/>
        <w:rPr>
          <w:b/>
          <w:u w:val="single"/>
        </w:rPr>
      </w:pPr>
    </w:p>
    <w:p w14:paraId="1C94F482" w14:textId="34C53B84" w:rsidR="008B35F9" w:rsidRDefault="00496B0F" w:rsidP="007A154A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Exams</w:t>
      </w:r>
      <w:r w:rsidR="00BB4601">
        <w:rPr>
          <w:b/>
          <w:bCs/>
          <w:u w:val="single"/>
        </w:rPr>
        <w:t>:</w:t>
      </w:r>
    </w:p>
    <w:p w14:paraId="1974E703" w14:textId="2726D202" w:rsidR="008B35F9" w:rsidRDefault="00496B0F" w:rsidP="007A154A">
      <w:pPr>
        <w:pStyle w:val="Standard"/>
      </w:pPr>
      <w:r>
        <w:t>Exams will be take</w:t>
      </w:r>
      <w:r w:rsidR="00B312A4">
        <w:t>-</w:t>
      </w:r>
      <w:r>
        <w:t>home and will include essay prompts for which you must write answers. You should think of your answers as short papers, as your answers are expected to be proofread, edi</w:t>
      </w:r>
      <w:r w:rsidR="00B312A4">
        <w:t>ted</w:t>
      </w:r>
      <w:r>
        <w:t>, and well</w:t>
      </w:r>
      <w:r w:rsidR="00B312A4">
        <w:t>-</w:t>
      </w:r>
      <w:r>
        <w:t>conceived.</w:t>
      </w:r>
    </w:p>
    <w:p w14:paraId="34CF1204" w14:textId="77777777" w:rsidR="00FF0F6A" w:rsidRDefault="00FF0F6A" w:rsidP="007A154A">
      <w:pPr>
        <w:pStyle w:val="Standard"/>
      </w:pPr>
    </w:p>
    <w:p w14:paraId="06F2F893" w14:textId="2182CCD3" w:rsidR="008B35F9" w:rsidRPr="003B3697" w:rsidRDefault="003B3697" w:rsidP="003B3697">
      <w:pPr>
        <w:pStyle w:val="Standard"/>
        <w:ind w:right="288"/>
        <w:rPr>
          <w:b/>
          <w:u w:val="single"/>
        </w:rPr>
      </w:pPr>
      <w:r w:rsidRPr="003B3697">
        <w:rPr>
          <w:b/>
          <w:u w:val="single"/>
        </w:rPr>
        <w:t xml:space="preserve">Class Schedule and </w:t>
      </w:r>
      <w:r w:rsidR="00BB4601" w:rsidRPr="003B3697">
        <w:rPr>
          <w:b/>
          <w:u w:val="single"/>
        </w:rPr>
        <w:t>Readings</w:t>
      </w:r>
    </w:p>
    <w:p w14:paraId="1CEC9E23" w14:textId="52458EC2" w:rsidR="00496B0F" w:rsidRDefault="00BB4601" w:rsidP="003B3697">
      <w:pPr>
        <w:pStyle w:val="Standard"/>
        <w:ind w:right="288"/>
        <w:rPr>
          <w:b/>
        </w:rPr>
      </w:pPr>
      <w:r>
        <w:rPr>
          <w:b/>
        </w:rPr>
        <w:lastRenderedPageBreak/>
        <w:t>Week 1</w:t>
      </w:r>
      <w:r w:rsidR="007A154A">
        <w:rPr>
          <w:b/>
        </w:rPr>
        <w:t xml:space="preserve"> – </w:t>
      </w:r>
      <w:r w:rsidR="007A154A" w:rsidRPr="007A154A">
        <w:rPr>
          <w:b/>
          <w:u w:val="single"/>
        </w:rPr>
        <w:t>No class</w:t>
      </w:r>
      <w:r w:rsidR="007A154A">
        <w:rPr>
          <w:b/>
        </w:rPr>
        <w:t>, get started on readings</w:t>
      </w:r>
    </w:p>
    <w:p w14:paraId="23C59A71" w14:textId="0724C589" w:rsidR="00A435B6" w:rsidRDefault="00496B0F" w:rsidP="003B3697">
      <w:pPr>
        <w:pStyle w:val="Standard"/>
        <w:ind w:right="288"/>
      </w:pPr>
      <w:r w:rsidRPr="00CD2205">
        <w:rPr>
          <w:bCs/>
        </w:rPr>
        <w:t>August 20</w:t>
      </w:r>
      <w:r w:rsidR="00A435B6">
        <w:rPr>
          <w:bCs/>
        </w:rPr>
        <w:t xml:space="preserve"> / </w:t>
      </w:r>
      <w:r w:rsidR="00A435B6">
        <w:t>August 22</w:t>
      </w:r>
    </w:p>
    <w:p w14:paraId="477CD4BB" w14:textId="3920F524" w:rsidR="008B35F9" w:rsidRDefault="00496B0F" w:rsidP="003B3697">
      <w:pPr>
        <w:pStyle w:val="Standard"/>
        <w:ind w:right="288"/>
      </w:pPr>
      <w:r>
        <w:t xml:space="preserve">No-class meetings. Use the time to </w:t>
      </w:r>
      <w:r w:rsidR="00B312A4">
        <w:t>get started on readings</w:t>
      </w:r>
    </w:p>
    <w:p w14:paraId="615A3516" w14:textId="63F1BAA4" w:rsidR="00130EB5" w:rsidRDefault="00130EB5" w:rsidP="003B3697">
      <w:pPr>
        <w:pStyle w:val="Standard"/>
        <w:ind w:right="288"/>
        <w:rPr>
          <w:bCs/>
        </w:rPr>
      </w:pPr>
      <w:r>
        <w:rPr>
          <w:bCs/>
        </w:rPr>
        <w:t>HISW Chapter 1</w:t>
      </w:r>
    </w:p>
    <w:p w14:paraId="65187BD5" w14:textId="37FCBD26" w:rsidR="007A154A" w:rsidRDefault="007A154A" w:rsidP="003B3697">
      <w:pPr>
        <w:pStyle w:val="Standard"/>
        <w:ind w:right="288"/>
        <w:rPr>
          <w:bCs/>
        </w:rPr>
      </w:pPr>
      <w:r>
        <w:rPr>
          <w:bCs/>
        </w:rPr>
        <w:t>HISW Chapter 2</w:t>
      </w:r>
    </w:p>
    <w:p w14:paraId="658B3A99" w14:textId="2D5A9E07" w:rsidR="00496B0F" w:rsidRDefault="00496B0F" w:rsidP="003B3697">
      <w:pPr>
        <w:pStyle w:val="Standard"/>
        <w:ind w:right="288"/>
      </w:pPr>
    </w:p>
    <w:p w14:paraId="1AF9DB9C" w14:textId="2B26F428" w:rsidR="008B35F9" w:rsidRDefault="00BB4601" w:rsidP="003B3697">
      <w:pPr>
        <w:pStyle w:val="Standard"/>
        <w:ind w:right="288"/>
        <w:rPr>
          <w:b/>
        </w:rPr>
      </w:pPr>
      <w:r>
        <w:rPr>
          <w:b/>
        </w:rPr>
        <w:t>Week 2</w:t>
      </w:r>
      <w:r w:rsidR="0006757A">
        <w:rPr>
          <w:b/>
        </w:rPr>
        <w:t xml:space="preserve"> – Intro </w:t>
      </w:r>
      <w:r w:rsidR="007A154A">
        <w:rPr>
          <w:b/>
        </w:rPr>
        <w:t>/</w:t>
      </w:r>
      <w:r w:rsidR="0006757A">
        <w:rPr>
          <w:b/>
        </w:rPr>
        <w:t xml:space="preserve"> Innate</w:t>
      </w:r>
      <w:r w:rsidR="007A154A">
        <w:rPr>
          <w:b/>
        </w:rPr>
        <w:t xml:space="preserve"> and Adaptive</w:t>
      </w:r>
      <w:r w:rsidR="0006757A">
        <w:rPr>
          <w:b/>
        </w:rPr>
        <w:t xml:space="preserve"> Immunity</w:t>
      </w:r>
    </w:p>
    <w:p w14:paraId="5A7ACF9A" w14:textId="02D3C87C" w:rsidR="00130EB5" w:rsidRDefault="00CD2205" w:rsidP="003B3697">
      <w:pPr>
        <w:pStyle w:val="Standard"/>
        <w:ind w:right="288"/>
        <w:rPr>
          <w:b/>
        </w:rPr>
      </w:pPr>
      <w:r w:rsidRPr="00CD2205">
        <w:rPr>
          <w:bCs/>
        </w:rPr>
        <w:t>August 27</w:t>
      </w:r>
      <w:r w:rsidR="00A435B6">
        <w:rPr>
          <w:bCs/>
        </w:rPr>
        <w:t xml:space="preserve"> </w:t>
      </w:r>
      <w:r w:rsidR="000D4250">
        <w:rPr>
          <w:bCs/>
        </w:rPr>
        <w:t xml:space="preserve">/ </w:t>
      </w:r>
      <w:r w:rsidRPr="00CD2205">
        <w:rPr>
          <w:bCs/>
        </w:rPr>
        <w:t>August 29</w:t>
      </w:r>
    </w:p>
    <w:p w14:paraId="6E95C87E" w14:textId="29E7ADA1" w:rsidR="007A154A" w:rsidRDefault="007A154A" w:rsidP="003B3697">
      <w:pPr>
        <w:pStyle w:val="Standard"/>
        <w:ind w:right="288"/>
        <w:rPr>
          <w:bCs/>
        </w:rPr>
      </w:pPr>
      <w:r>
        <w:rPr>
          <w:bCs/>
        </w:rPr>
        <w:t>HISW Chapter 3: B Cells and Antibodies</w:t>
      </w:r>
    </w:p>
    <w:p w14:paraId="0339852F" w14:textId="6FFF22D1" w:rsidR="007A154A" w:rsidRDefault="007A154A" w:rsidP="003B3697">
      <w:pPr>
        <w:pStyle w:val="Standard"/>
        <w:ind w:right="288"/>
        <w:rPr>
          <w:b/>
        </w:rPr>
      </w:pPr>
      <w:r>
        <w:rPr>
          <w:bCs/>
        </w:rPr>
        <w:t>HISW Chapter 4-6: T Cells</w:t>
      </w:r>
    </w:p>
    <w:p w14:paraId="305C1E3C" w14:textId="6CF672BE" w:rsidR="00130EB5" w:rsidRDefault="00130EB5" w:rsidP="003B3697">
      <w:pPr>
        <w:pStyle w:val="Standard"/>
        <w:ind w:right="288"/>
        <w:rPr>
          <w:bCs/>
        </w:rPr>
      </w:pPr>
    </w:p>
    <w:p w14:paraId="104E3004" w14:textId="77777777" w:rsidR="007A154A" w:rsidRDefault="00BB4601" w:rsidP="003B3697">
      <w:pPr>
        <w:pStyle w:val="Standard"/>
        <w:ind w:right="288"/>
        <w:rPr>
          <w:bCs/>
        </w:rPr>
      </w:pPr>
      <w:r>
        <w:rPr>
          <w:b/>
        </w:rPr>
        <w:t>Week 3</w:t>
      </w:r>
      <w:r w:rsidR="00130EB5">
        <w:rPr>
          <w:b/>
        </w:rPr>
        <w:t xml:space="preserve"> – </w:t>
      </w:r>
      <w:r w:rsidR="007A154A">
        <w:rPr>
          <w:b/>
        </w:rPr>
        <w:t>Tolerance</w:t>
      </w:r>
      <w:r w:rsidR="007A154A">
        <w:rPr>
          <w:bCs/>
        </w:rPr>
        <w:t xml:space="preserve"> </w:t>
      </w:r>
    </w:p>
    <w:p w14:paraId="08F7BA47" w14:textId="1B290915" w:rsidR="000D4250" w:rsidRPr="00CD2205" w:rsidRDefault="00CD2205" w:rsidP="003B3697">
      <w:pPr>
        <w:pStyle w:val="Standard"/>
        <w:ind w:right="288"/>
        <w:rPr>
          <w:bCs/>
        </w:rPr>
      </w:pPr>
      <w:r>
        <w:rPr>
          <w:bCs/>
        </w:rPr>
        <w:t>September 3</w:t>
      </w:r>
      <w:r w:rsidR="000D4250">
        <w:rPr>
          <w:bCs/>
        </w:rPr>
        <w:t xml:space="preserve"> / September 5</w:t>
      </w:r>
    </w:p>
    <w:p w14:paraId="3FC56B3E" w14:textId="329DEFA4" w:rsidR="007A154A" w:rsidRDefault="007A154A" w:rsidP="003B3697">
      <w:pPr>
        <w:pStyle w:val="Standard"/>
        <w:ind w:right="288"/>
        <w:rPr>
          <w:bCs/>
        </w:rPr>
      </w:pPr>
      <w:r>
        <w:rPr>
          <w:bCs/>
        </w:rPr>
        <w:t>HISW Chapter 8: Restraining the Immune System</w:t>
      </w:r>
    </w:p>
    <w:p w14:paraId="13B00517" w14:textId="24FDAB36" w:rsidR="007A154A" w:rsidRDefault="007A154A" w:rsidP="003B3697">
      <w:pPr>
        <w:pStyle w:val="Standard"/>
        <w:ind w:right="288"/>
      </w:pPr>
      <w:r>
        <w:rPr>
          <w:bCs/>
        </w:rPr>
        <w:t>HISW Chapter 9: Self Tolerance and MHC</w:t>
      </w:r>
    </w:p>
    <w:p w14:paraId="62BFF57B" w14:textId="08CFBFCC" w:rsidR="007A154A" w:rsidRDefault="007A154A" w:rsidP="003B3697">
      <w:pPr>
        <w:pStyle w:val="Standard"/>
        <w:ind w:right="288"/>
        <w:rPr>
          <w:bCs/>
        </w:rPr>
      </w:pPr>
      <w:r>
        <w:rPr>
          <w:bCs/>
        </w:rPr>
        <w:t>HISW Chapter 10: Immunological Memory</w:t>
      </w:r>
    </w:p>
    <w:p w14:paraId="3F3A2055" w14:textId="3C9C1EA4" w:rsidR="00130EB5" w:rsidRDefault="00130EB5" w:rsidP="003B3697">
      <w:pPr>
        <w:pStyle w:val="Standard"/>
        <w:ind w:right="288"/>
        <w:rPr>
          <w:b/>
        </w:rPr>
      </w:pPr>
    </w:p>
    <w:p w14:paraId="4840FC8E" w14:textId="50EFBD1A" w:rsidR="007A154A" w:rsidRDefault="00D77CE0" w:rsidP="003B3697">
      <w:pPr>
        <w:pStyle w:val="Standard"/>
        <w:ind w:left="360" w:right="288" w:hanging="360"/>
        <w:rPr>
          <w:b/>
        </w:rPr>
      </w:pPr>
      <w:r w:rsidRPr="008A484D">
        <w:rPr>
          <w:b/>
        </w:rPr>
        <w:t>Week 4</w:t>
      </w:r>
      <w:r w:rsidR="00130EB5">
        <w:rPr>
          <w:b/>
        </w:rPr>
        <w:t xml:space="preserve"> </w:t>
      </w:r>
      <w:r w:rsidR="007A154A">
        <w:rPr>
          <w:b/>
        </w:rPr>
        <w:t>– Costs of Immunity and Life History Theory</w:t>
      </w:r>
    </w:p>
    <w:p w14:paraId="7C046A99" w14:textId="77777777" w:rsidR="000D4250" w:rsidRDefault="00CD2205" w:rsidP="003B3697">
      <w:pPr>
        <w:pStyle w:val="Standard"/>
        <w:ind w:left="360" w:right="288" w:hanging="360"/>
      </w:pPr>
      <w:r>
        <w:t>September 10</w:t>
      </w:r>
      <w:r w:rsidR="000D4250">
        <w:t xml:space="preserve"> / September 12</w:t>
      </w:r>
    </w:p>
    <w:p w14:paraId="5C42F086" w14:textId="77777777" w:rsidR="007A154A" w:rsidRDefault="007A154A" w:rsidP="003B3697">
      <w:pPr>
        <w:pStyle w:val="NormalWeb"/>
        <w:spacing w:before="0" w:beforeAutospacing="0" w:after="0" w:afterAutospacing="0"/>
        <w:ind w:left="360" w:right="288" w:hanging="360"/>
      </w:pPr>
      <w:proofErr w:type="spellStart"/>
      <w:r>
        <w:t>Lochmiller</w:t>
      </w:r>
      <w:proofErr w:type="spellEnd"/>
      <w:r>
        <w:t xml:space="preserve"> RL, </w:t>
      </w:r>
      <w:proofErr w:type="spellStart"/>
      <w:r>
        <w:t>Deerenberg</w:t>
      </w:r>
      <w:proofErr w:type="spellEnd"/>
      <w:r>
        <w:t xml:space="preserve"> C. 2000. Trade-offs in evolutionary immunology: just what is the cost of immunity? Oikos 88:87–98.</w:t>
      </w:r>
    </w:p>
    <w:p w14:paraId="0F123C6B" w14:textId="77777777" w:rsidR="007A154A" w:rsidRDefault="007A154A" w:rsidP="003B3697">
      <w:pPr>
        <w:pStyle w:val="Standard"/>
        <w:ind w:left="360" w:right="288" w:hanging="360"/>
        <w:rPr>
          <w:bCs/>
        </w:rPr>
      </w:pPr>
      <w:r>
        <w:rPr>
          <w:bCs/>
        </w:rPr>
        <w:t>Energetics of Immunity (</w:t>
      </w:r>
      <w:proofErr w:type="spellStart"/>
      <w:r>
        <w:rPr>
          <w:bCs/>
        </w:rPr>
        <w:t>Ecoimmunology</w:t>
      </w:r>
      <w:proofErr w:type="spellEnd"/>
      <w:r>
        <w:rPr>
          <w:bCs/>
        </w:rPr>
        <w:t xml:space="preserve"> Chapter 8)</w:t>
      </w:r>
    </w:p>
    <w:p w14:paraId="49A49263" w14:textId="77777777" w:rsidR="007A154A" w:rsidRDefault="007A154A" w:rsidP="003B3697">
      <w:pPr>
        <w:pStyle w:val="NormalWeb"/>
        <w:spacing w:before="0" w:beforeAutospacing="0" w:after="0" w:afterAutospacing="0"/>
        <w:ind w:left="360" w:right="288" w:hanging="360"/>
      </w:pPr>
      <w:r>
        <w:t>McDade TW. 2005. Life history, maintenance, and the early origins of immune function. Am J Hum Biol 17:81–94.</w:t>
      </w:r>
    </w:p>
    <w:p w14:paraId="4990BEAD" w14:textId="77777777" w:rsidR="007A154A" w:rsidRDefault="007A154A" w:rsidP="003B3697">
      <w:pPr>
        <w:pStyle w:val="NormalWeb"/>
        <w:spacing w:before="0" w:beforeAutospacing="0" w:after="0" w:afterAutospacing="0"/>
        <w:ind w:left="360" w:right="288" w:hanging="360"/>
      </w:pPr>
      <w:r>
        <w:t xml:space="preserve">Sheldon BC, Verhulst S. 1996. Ecological immunology: costly parasite </w:t>
      </w:r>
      <w:proofErr w:type="spellStart"/>
      <w:r>
        <w:t>defences</w:t>
      </w:r>
      <w:proofErr w:type="spellEnd"/>
      <w:r>
        <w:t xml:space="preserve"> and trade-offs in evolutionary ecology. Trends </w:t>
      </w:r>
      <w:proofErr w:type="spellStart"/>
      <w:r>
        <w:t>Ecol</w:t>
      </w:r>
      <w:proofErr w:type="spellEnd"/>
      <w:r>
        <w:t xml:space="preserve"> </w:t>
      </w:r>
      <w:proofErr w:type="spellStart"/>
      <w:r>
        <w:t>Evol</w:t>
      </w:r>
      <w:proofErr w:type="spellEnd"/>
      <w:r>
        <w:t xml:space="preserve"> 11:317–321.</w:t>
      </w:r>
    </w:p>
    <w:p w14:paraId="0DE7FF68" w14:textId="78026176" w:rsidR="00B312A4" w:rsidRDefault="00B312A4" w:rsidP="003B3697">
      <w:pPr>
        <w:pStyle w:val="Standard"/>
        <w:ind w:left="360" w:right="288" w:hanging="360"/>
      </w:pPr>
    </w:p>
    <w:p w14:paraId="25ABE12D" w14:textId="7A5429CD" w:rsidR="000D4250" w:rsidRPr="007A154A" w:rsidRDefault="00B62E4D" w:rsidP="003B3697">
      <w:pPr>
        <w:pStyle w:val="Standard"/>
        <w:ind w:left="360" w:right="288" w:hanging="360"/>
        <w:rPr>
          <w:b/>
        </w:rPr>
      </w:pPr>
      <w:r w:rsidRPr="007A154A">
        <w:rPr>
          <w:b/>
        </w:rPr>
        <w:t>Week 5</w:t>
      </w:r>
      <w:r w:rsidR="000D4250" w:rsidRPr="007A154A">
        <w:rPr>
          <w:b/>
        </w:rPr>
        <w:t xml:space="preserve"> </w:t>
      </w:r>
      <w:r w:rsidR="007A154A" w:rsidRPr="007A154A">
        <w:rPr>
          <w:b/>
        </w:rPr>
        <w:t xml:space="preserve">- </w:t>
      </w:r>
      <w:r w:rsidR="000D4250" w:rsidRPr="007A154A">
        <w:rPr>
          <w:b/>
        </w:rPr>
        <w:t>Methods for measuring immune function</w:t>
      </w:r>
    </w:p>
    <w:p w14:paraId="3C3BDABF" w14:textId="02195F6C" w:rsidR="00CD2205" w:rsidRDefault="00CD2205" w:rsidP="003B3697">
      <w:pPr>
        <w:pStyle w:val="Standard"/>
        <w:ind w:left="360" w:right="288" w:hanging="360"/>
        <w:rPr>
          <w:bCs/>
        </w:rPr>
      </w:pPr>
      <w:r w:rsidRPr="00CD2205">
        <w:rPr>
          <w:bCs/>
        </w:rPr>
        <w:t>September 17</w:t>
      </w:r>
      <w:r w:rsidR="000D4250">
        <w:rPr>
          <w:bCs/>
        </w:rPr>
        <w:t xml:space="preserve"> / </w:t>
      </w:r>
      <w:r w:rsidRPr="00CD2205">
        <w:rPr>
          <w:bCs/>
        </w:rPr>
        <w:t>September 19</w:t>
      </w:r>
    </w:p>
    <w:p w14:paraId="7F6C125C" w14:textId="77777777" w:rsidR="009C1DC6" w:rsidRDefault="009C1DC6" w:rsidP="003B3697">
      <w:pPr>
        <w:autoSpaceDN/>
        <w:ind w:left="360" w:right="288" w:hanging="360"/>
        <w:textAlignment w:val="auto"/>
      </w:pPr>
      <w:r>
        <w:t>Davies. Ch 1. Intro to Immunoassay Principles</w:t>
      </w:r>
    </w:p>
    <w:p w14:paraId="0B7A5153" w14:textId="77777777" w:rsidR="009C1DC6" w:rsidRDefault="009C1DC6" w:rsidP="003B3697">
      <w:pPr>
        <w:autoSpaceDN/>
        <w:ind w:left="360" w:right="288" w:hanging="360"/>
        <w:textAlignment w:val="auto"/>
      </w:pPr>
      <w:r>
        <w:t>McDade TW, Williams S, Snodgrass JJ (2007) What a drop can do: dried blood spots as a minimally invasive method for integrating biomarkers into population-based research. Demography 44: 899-925.</w:t>
      </w:r>
    </w:p>
    <w:p w14:paraId="5378C462" w14:textId="34806B4C" w:rsidR="0006757A" w:rsidRPr="00CD2205" w:rsidRDefault="000D4250" w:rsidP="003B3697">
      <w:pPr>
        <w:pStyle w:val="Standard"/>
        <w:ind w:left="360" w:right="288" w:hanging="360"/>
        <w:rPr>
          <w:bCs/>
        </w:rPr>
      </w:pPr>
      <w:r>
        <w:rPr>
          <w:bCs/>
        </w:rPr>
        <w:t>Eco-immunology</w:t>
      </w:r>
      <w:r w:rsidRPr="00A435B6">
        <w:rPr>
          <w:bCs/>
        </w:rPr>
        <w:t xml:space="preserve"> lab tour and demonstration</w:t>
      </w:r>
    </w:p>
    <w:p w14:paraId="6BE53C31" w14:textId="77777777" w:rsidR="00CD2205" w:rsidRDefault="00CD2205" w:rsidP="003B3697">
      <w:pPr>
        <w:pStyle w:val="Standard"/>
        <w:ind w:left="360" w:right="288" w:hanging="360"/>
        <w:rPr>
          <w:b/>
        </w:rPr>
      </w:pPr>
    </w:p>
    <w:p w14:paraId="344F70E0" w14:textId="74EF7764" w:rsidR="00B62E4D" w:rsidRDefault="00B62E4D" w:rsidP="003B3697">
      <w:pPr>
        <w:pStyle w:val="Standard"/>
        <w:ind w:left="360" w:right="288" w:hanging="360"/>
        <w:rPr>
          <w:b/>
        </w:rPr>
      </w:pPr>
      <w:r w:rsidRPr="00D26F65">
        <w:rPr>
          <w:b/>
        </w:rPr>
        <w:t>Week 6</w:t>
      </w:r>
      <w:r w:rsidR="007C0D37">
        <w:rPr>
          <w:b/>
        </w:rPr>
        <w:t xml:space="preserve"> - Tolerance</w:t>
      </w:r>
    </w:p>
    <w:p w14:paraId="5A1B08A4" w14:textId="77777777" w:rsidR="00CE3221" w:rsidRDefault="00CD2205" w:rsidP="003B3697">
      <w:pPr>
        <w:pStyle w:val="Standard"/>
        <w:ind w:left="360" w:right="288" w:hanging="360"/>
      </w:pPr>
      <w:r>
        <w:t>September 24</w:t>
      </w:r>
      <w:r w:rsidR="00CE3221">
        <w:t xml:space="preserve"> / September 26</w:t>
      </w:r>
    </w:p>
    <w:p w14:paraId="3254644D" w14:textId="77777777" w:rsidR="007C0D37" w:rsidRDefault="007C0D37" w:rsidP="003B3697">
      <w:pPr>
        <w:pStyle w:val="NormalWeb"/>
        <w:spacing w:before="0" w:beforeAutospacing="0" w:after="0" w:afterAutospacing="0"/>
        <w:ind w:left="360" w:right="288" w:hanging="360"/>
      </w:pPr>
      <w:r>
        <w:t xml:space="preserve">Kutzer MAM, Armitage SAO. 2016. </w:t>
      </w:r>
      <w:proofErr w:type="spellStart"/>
      <w:r>
        <w:t>Maximising</w:t>
      </w:r>
      <w:proofErr w:type="spellEnd"/>
      <w:r>
        <w:t xml:space="preserve"> fitness in the face of parasites: a review of host tolerance. Zoology 119:281–289.</w:t>
      </w:r>
    </w:p>
    <w:p w14:paraId="6A989D6F" w14:textId="21C41CC9" w:rsidR="007C0D37" w:rsidRDefault="007C0D37" w:rsidP="003B3697">
      <w:pPr>
        <w:pStyle w:val="Standard"/>
        <w:ind w:left="360" w:right="288" w:hanging="360"/>
        <w:rPr>
          <w:bCs/>
        </w:rPr>
      </w:pPr>
      <w:r>
        <w:rPr>
          <w:bCs/>
        </w:rPr>
        <w:t>Maternal Modulation of Offspring Immunity (</w:t>
      </w:r>
      <w:proofErr w:type="spellStart"/>
      <w:r>
        <w:rPr>
          <w:bCs/>
        </w:rPr>
        <w:t>Ecoimmunology</w:t>
      </w:r>
      <w:proofErr w:type="spellEnd"/>
      <w:r>
        <w:rPr>
          <w:bCs/>
        </w:rPr>
        <w:t xml:space="preserve"> Chapter 6)</w:t>
      </w:r>
    </w:p>
    <w:p w14:paraId="5ACFD5AC" w14:textId="77777777" w:rsidR="007C0D37" w:rsidRDefault="007C0D37" w:rsidP="003B3697">
      <w:pPr>
        <w:pStyle w:val="NormalWeb"/>
        <w:spacing w:before="0" w:beforeAutospacing="0" w:after="0" w:afterAutospacing="0"/>
        <w:ind w:left="360" w:right="288" w:hanging="360"/>
      </w:pPr>
      <w:r>
        <w:t xml:space="preserve">Read AF, Graham AL, </w:t>
      </w:r>
      <w:proofErr w:type="spellStart"/>
      <w:r>
        <w:t>Råberg</w:t>
      </w:r>
      <w:proofErr w:type="spellEnd"/>
      <w:r>
        <w:t xml:space="preserve"> L. 2008. Animal defenses against infectious agents: Is damage control more important than pathogen control? </w:t>
      </w:r>
      <w:proofErr w:type="spellStart"/>
      <w:r>
        <w:t>PLoS</w:t>
      </w:r>
      <w:proofErr w:type="spellEnd"/>
      <w:r>
        <w:t xml:space="preserve"> Biol 6:2638–2641.</w:t>
      </w:r>
    </w:p>
    <w:p w14:paraId="78C6E388" w14:textId="77777777" w:rsidR="00CE3221" w:rsidRDefault="00CE3221" w:rsidP="003B3697">
      <w:pPr>
        <w:pStyle w:val="Standard"/>
        <w:ind w:left="360" w:right="288" w:hanging="360"/>
        <w:rPr>
          <w:bCs/>
        </w:rPr>
      </w:pPr>
    </w:p>
    <w:p w14:paraId="6A3DA07B" w14:textId="1D331B9D" w:rsidR="000D4250" w:rsidRDefault="00B62E4D" w:rsidP="003B3697">
      <w:pPr>
        <w:pStyle w:val="Standard"/>
        <w:ind w:left="360" w:right="288" w:hanging="360"/>
        <w:rPr>
          <w:b/>
        </w:rPr>
      </w:pPr>
      <w:r>
        <w:rPr>
          <w:b/>
        </w:rPr>
        <w:t>Week 7</w:t>
      </w:r>
      <w:r w:rsidR="000D4250">
        <w:rPr>
          <w:b/>
        </w:rPr>
        <w:t xml:space="preserve"> – Trade-offs with immunity</w:t>
      </w:r>
    </w:p>
    <w:p w14:paraId="4CB7299D" w14:textId="7BAE1F47" w:rsidR="003B3697" w:rsidRDefault="003B3697" w:rsidP="003B3697">
      <w:pPr>
        <w:pStyle w:val="Standard"/>
        <w:ind w:left="360" w:right="288" w:hanging="360"/>
        <w:rPr>
          <w:bCs/>
        </w:rPr>
      </w:pPr>
      <w:r>
        <w:rPr>
          <w:b/>
        </w:rPr>
        <w:t>Midterm Exam Questions Published</w:t>
      </w:r>
    </w:p>
    <w:p w14:paraId="67BE2CE3" w14:textId="77777777" w:rsidR="00CE3221" w:rsidRDefault="00CD2205" w:rsidP="003B3697">
      <w:pPr>
        <w:pStyle w:val="Standard"/>
        <w:ind w:left="360" w:right="288" w:hanging="360"/>
      </w:pPr>
      <w:r>
        <w:t>October 1</w:t>
      </w:r>
      <w:r w:rsidR="00CE3221">
        <w:t xml:space="preserve"> / October 3</w:t>
      </w:r>
    </w:p>
    <w:p w14:paraId="377BBC78" w14:textId="77777777" w:rsidR="000D4250" w:rsidRDefault="000D4250" w:rsidP="003B3697">
      <w:pPr>
        <w:pStyle w:val="NormalWeb"/>
        <w:spacing w:before="0" w:beforeAutospacing="0" w:after="0" w:afterAutospacing="0"/>
        <w:ind w:left="360" w:right="288" w:hanging="360"/>
      </w:pPr>
      <w:r>
        <w:t xml:space="preserve">Urlacher SS, Ellison PT, Sugiyama LS, Pontzer H, Eick G, Liebert MA, Cepon-Robins TJ, Gildner TE, Snodgrass JJ. 2018. Tradeoffs between immune function and childhood growth among Amazonian forager-horticulturalists. Proc Natl </w:t>
      </w:r>
      <w:proofErr w:type="spellStart"/>
      <w:r>
        <w:t>Acad</w:t>
      </w:r>
      <w:proofErr w:type="spellEnd"/>
      <w:r>
        <w:t xml:space="preserve"> Sci:201717522.</w:t>
      </w:r>
    </w:p>
    <w:p w14:paraId="20FA0915" w14:textId="77777777" w:rsidR="000D4250" w:rsidRDefault="000D4250" w:rsidP="003B3697">
      <w:pPr>
        <w:pStyle w:val="NormalWeb"/>
        <w:spacing w:before="0" w:beforeAutospacing="0" w:after="0" w:afterAutospacing="0"/>
        <w:ind w:left="360" w:right="288" w:hanging="360"/>
      </w:pPr>
      <w:r>
        <w:t>Blackwell AD, Snodgrass JJ, Madimenos FC, Sugiyama LS. 2010. Life history, immune function, and intestinal helminths: Trade-offs among immunoglobulin E, C-reactive protein, and growth in an Amazonian population. Am J Hum Biol 22:836–48.</w:t>
      </w:r>
    </w:p>
    <w:p w14:paraId="62694FC1" w14:textId="77777777" w:rsidR="000D4250" w:rsidRDefault="000D4250" w:rsidP="003B3697">
      <w:pPr>
        <w:pStyle w:val="NormalWeb"/>
        <w:spacing w:before="0" w:beforeAutospacing="0" w:after="0" w:afterAutospacing="0"/>
        <w:ind w:left="360" w:right="288" w:hanging="360"/>
      </w:pPr>
      <w:r>
        <w:lastRenderedPageBreak/>
        <w:t xml:space="preserve">Graham AL, Hayward AD, Watt K a, Pilkington JG, Pemberton JM, </w:t>
      </w:r>
      <w:proofErr w:type="spellStart"/>
      <w:r>
        <w:t>Nussey</w:t>
      </w:r>
      <w:proofErr w:type="spellEnd"/>
      <w:r>
        <w:t xml:space="preserve"> DH. 2010. Fitness correlates of heritable variation in antibody responsiveness in a wild mammal. Science 330:662–5.</w:t>
      </w:r>
    </w:p>
    <w:p w14:paraId="641706B6" w14:textId="77777777" w:rsidR="000D4250" w:rsidRDefault="000D4250" w:rsidP="003B3697">
      <w:pPr>
        <w:pStyle w:val="Standard"/>
        <w:ind w:left="360" w:right="288" w:hanging="360"/>
      </w:pPr>
    </w:p>
    <w:p w14:paraId="3457546D" w14:textId="61F2E592" w:rsidR="00B62E4D" w:rsidRDefault="00B62E4D" w:rsidP="003B3697">
      <w:pPr>
        <w:pStyle w:val="Standard"/>
        <w:ind w:left="360" w:right="288" w:hanging="360"/>
        <w:rPr>
          <w:b/>
        </w:rPr>
      </w:pPr>
      <w:r w:rsidRPr="007C0D37">
        <w:rPr>
          <w:b/>
        </w:rPr>
        <w:t>Week 8</w:t>
      </w:r>
      <w:r w:rsidR="000D4250" w:rsidRPr="007C0D37">
        <w:rPr>
          <w:b/>
        </w:rPr>
        <w:t xml:space="preserve"> - Immunocompetence Handicap Hypothesis</w:t>
      </w:r>
    </w:p>
    <w:p w14:paraId="3E5DF8C4" w14:textId="11EF240C" w:rsidR="003B3697" w:rsidRPr="007C0D37" w:rsidRDefault="003B3697" w:rsidP="003B3697">
      <w:pPr>
        <w:pStyle w:val="Standard"/>
        <w:ind w:left="360" w:right="288" w:hanging="360"/>
        <w:rPr>
          <w:b/>
        </w:rPr>
      </w:pPr>
      <w:r>
        <w:rPr>
          <w:b/>
        </w:rPr>
        <w:t>Midterm Exam Due October 10 at noon.</w:t>
      </w:r>
    </w:p>
    <w:p w14:paraId="5A73E689" w14:textId="77777777" w:rsidR="00CE3221" w:rsidRDefault="00CD2205" w:rsidP="003B3697">
      <w:pPr>
        <w:pStyle w:val="Standard"/>
        <w:ind w:left="360" w:right="288" w:hanging="360"/>
      </w:pPr>
      <w:r>
        <w:t>October 8</w:t>
      </w:r>
      <w:r w:rsidR="00CE3221">
        <w:t xml:space="preserve"> / October 10</w:t>
      </w:r>
    </w:p>
    <w:p w14:paraId="4B54DA4C" w14:textId="77777777" w:rsidR="000D4250" w:rsidRDefault="000D4250" w:rsidP="003B3697">
      <w:pPr>
        <w:pStyle w:val="NormalWeb"/>
        <w:spacing w:before="0" w:beforeAutospacing="0" w:after="0" w:afterAutospacing="0"/>
        <w:ind w:left="360" w:right="288" w:hanging="360"/>
      </w:pPr>
      <w:r>
        <w:t xml:space="preserve">Nunn CL, </w:t>
      </w:r>
      <w:proofErr w:type="spellStart"/>
      <w:r>
        <w:t>Lindenfors</w:t>
      </w:r>
      <w:proofErr w:type="spellEnd"/>
      <w:r>
        <w:t xml:space="preserve"> P, </w:t>
      </w:r>
      <w:proofErr w:type="spellStart"/>
      <w:r>
        <w:t>Pursall</w:t>
      </w:r>
      <w:proofErr w:type="spellEnd"/>
      <w:r>
        <w:t xml:space="preserve"> ER, </w:t>
      </w:r>
      <w:proofErr w:type="spellStart"/>
      <w:r>
        <w:t>Rolff</w:t>
      </w:r>
      <w:proofErr w:type="spellEnd"/>
      <w:r>
        <w:t xml:space="preserve"> J. 2009. On sexual dimorphism in immune function. </w:t>
      </w:r>
      <w:proofErr w:type="spellStart"/>
      <w:r>
        <w:t>Philos</w:t>
      </w:r>
      <w:proofErr w:type="spellEnd"/>
      <w:r>
        <w:t xml:space="preserve"> Trans R Soc </w:t>
      </w:r>
      <w:proofErr w:type="spellStart"/>
      <w:r>
        <w:t>Lond</w:t>
      </w:r>
      <w:proofErr w:type="spellEnd"/>
      <w:r>
        <w:t xml:space="preserve"> B Biol Sci 364:61–9.</w:t>
      </w:r>
    </w:p>
    <w:p w14:paraId="11477260" w14:textId="77777777" w:rsidR="000D4250" w:rsidRDefault="000D4250" w:rsidP="003B3697">
      <w:pPr>
        <w:pStyle w:val="NormalWeb"/>
        <w:spacing w:before="0" w:beforeAutospacing="0" w:after="0" w:afterAutospacing="0"/>
        <w:ind w:left="360" w:right="288" w:hanging="360"/>
      </w:pPr>
      <w:r>
        <w:t>Peters A. 2000. Testosterone treatment is immunosuppressive in superb fairy-wrens, yet free-living males with high testosterone are more immunocompetent. Proc R Soc B Biol Sci 267:883–889.</w:t>
      </w:r>
    </w:p>
    <w:p w14:paraId="6FD1D782" w14:textId="77777777" w:rsidR="00CE3221" w:rsidRDefault="00CE3221" w:rsidP="003B3697">
      <w:pPr>
        <w:pStyle w:val="NormalWeb"/>
        <w:spacing w:before="0" w:beforeAutospacing="0" w:after="0" w:afterAutospacing="0"/>
        <w:ind w:left="360" w:right="288" w:hanging="360"/>
      </w:pPr>
      <w:r>
        <w:t>Trumble BC, Blackwell AD, Stieglitz J, Thompson ME, Suarez IM, Kaplan H, Gurven M. 2016. Associations between male testosterone and immune function in a pathogenically stressed forager-horticultural population. Am J Phys Anthropol:1–12.</w:t>
      </w:r>
    </w:p>
    <w:p w14:paraId="4B24DD08" w14:textId="77777777" w:rsidR="00CD2205" w:rsidRDefault="00CD2205" w:rsidP="003B3697">
      <w:pPr>
        <w:pStyle w:val="Standard"/>
        <w:ind w:left="360" w:right="288" w:hanging="360"/>
      </w:pPr>
    </w:p>
    <w:p w14:paraId="2B5C78D6" w14:textId="751A39AD" w:rsidR="000D4250" w:rsidRPr="007A154A" w:rsidRDefault="00B62E4D" w:rsidP="003B3697">
      <w:pPr>
        <w:pStyle w:val="Standard"/>
        <w:ind w:left="360" w:right="288" w:hanging="360"/>
        <w:rPr>
          <w:b/>
        </w:rPr>
      </w:pPr>
      <w:r w:rsidRPr="007A154A">
        <w:rPr>
          <w:b/>
        </w:rPr>
        <w:t>Week 9</w:t>
      </w:r>
      <w:r w:rsidR="000D4250" w:rsidRPr="007A154A">
        <w:rPr>
          <w:b/>
        </w:rPr>
        <w:t xml:space="preserve"> </w:t>
      </w:r>
      <w:r w:rsidR="007A154A">
        <w:rPr>
          <w:b/>
        </w:rPr>
        <w:t xml:space="preserve">- </w:t>
      </w:r>
      <w:r w:rsidR="000D4250" w:rsidRPr="007A154A">
        <w:rPr>
          <w:b/>
        </w:rPr>
        <w:t>Reproduction and Immunity</w:t>
      </w:r>
    </w:p>
    <w:p w14:paraId="79ED6215" w14:textId="7171F278" w:rsidR="00CE3221" w:rsidRPr="00CD2205" w:rsidRDefault="00CD2205" w:rsidP="003B3697">
      <w:pPr>
        <w:pStyle w:val="Standard"/>
        <w:ind w:left="360" w:right="288" w:hanging="360"/>
        <w:rPr>
          <w:bCs/>
        </w:rPr>
      </w:pPr>
      <w:r w:rsidRPr="00CD2205">
        <w:rPr>
          <w:bCs/>
        </w:rPr>
        <w:t>October 15</w:t>
      </w:r>
      <w:r w:rsidR="00CE3221">
        <w:rPr>
          <w:bCs/>
        </w:rPr>
        <w:t xml:space="preserve"> / </w:t>
      </w:r>
      <w:r w:rsidR="00CE3221" w:rsidRPr="00CD2205">
        <w:rPr>
          <w:bCs/>
        </w:rPr>
        <w:t>October 17</w:t>
      </w:r>
    </w:p>
    <w:p w14:paraId="75BE43EC" w14:textId="5B2BAEFB" w:rsidR="00B312A4" w:rsidRDefault="00B312A4" w:rsidP="00473793">
      <w:pPr>
        <w:pStyle w:val="NormalWeb"/>
        <w:spacing w:before="0" w:beforeAutospacing="0" w:after="0" w:afterAutospacing="0"/>
        <w:ind w:left="360" w:right="288" w:hanging="360"/>
      </w:pPr>
      <w:r>
        <w:t xml:space="preserve">La Rocca C, Carbone F, </w:t>
      </w:r>
      <w:proofErr w:type="spellStart"/>
      <w:r>
        <w:t>Longobardi</w:t>
      </w:r>
      <w:proofErr w:type="spellEnd"/>
      <w:r>
        <w:t xml:space="preserve"> S, Matarese G. 2014. The immunology of pregnancy: Regulatory T cells control maternal immune tolerance toward the fetus. Immunol Lett 162:41–48.</w:t>
      </w:r>
    </w:p>
    <w:p w14:paraId="2E2F6A47" w14:textId="07D043B6" w:rsidR="00473793" w:rsidRDefault="00473793" w:rsidP="00473793">
      <w:pPr>
        <w:pStyle w:val="NormalWeb"/>
        <w:spacing w:before="0" w:beforeAutospacing="0" w:after="0" w:afterAutospacing="0"/>
        <w:ind w:left="480" w:hanging="480"/>
      </w:pPr>
      <w:proofErr w:type="spellStart"/>
      <w:r>
        <w:t>Natri</w:t>
      </w:r>
      <w:proofErr w:type="spellEnd"/>
      <w:r>
        <w:t xml:space="preserve"> H, Garcia AR, </w:t>
      </w:r>
      <w:proofErr w:type="spellStart"/>
      <w:r>
        <w:t>Buetow</w:t>
      </w:r>
      <w:proofErr w:type="spellEnd"/>
      <w:r>
        <w:t xml:space="preserve"> KH, Trumble BC, Wilson MA. 2019. The Pregnancy Pickle: Evolved Immune Compensation Due to Pregnancy Underlies Sex Differences in Human Diseases. Trends Genet 35:478–488.</w:t>
      </w:r>
    </w:p>
    <w:p w14:paraId="379B94BE" w14:textId="77777777" w:rsidR="00473793" w:rsidRDefault="00473793" w:rsidP="00473793">
      <w:pPr>
        <w:pStyle w:val="NormalWeb"/>
        <w:spacing w:before="0" w:beforeAutospacing="0" w:after="0" w:afterAutospacing="0"/>
        <w:ind w:left="480" w:hanging="480"/>
      </w:pPr>
      <w:proofErr w:type="spellStart"/>
      <w:r>
        <w:t>Aghaeepour</w:t>
      </w:r>
      <w:proofErr w:type="spellEnd"/>
      <w:r>
        <w:t xml:space="preserve"> N, </w:t>
      </w:r>
      <w:proofErr w:type="spellStart"/>
      <w:r>
        <w:t>Ganio</w:t>
      </w:r>
      <w:proofErr w:type="spellEnd"/>
      <w:r>
        <w:t xml:space="preserve"> EA, </w:t>
      </w:r>
      <w:proofErr w:type="spellStart"/>
      <w:r>
        <w:t>Mcilwain</w:t>
      </w:r>
      <w:proofErr w:type="spellEnd"/>
      <w:r>
        <w:t xml:space="preserve"> D, Tsai AS, Tingle M, </w:t>
      </w:r>
      <w:proofErr w:type="spellStart"/>
      <w:r>
        <w:t>Gassen</w:t>
      </w:r>
      <w:proofErr w:type="spellEnd"/>
      <w:r>
        <w:t xml:space="preserve"> S Van, </w:t>
      </w:r>
      <w:proofErr w:type="spellStart"/>
      <w:r>
        <w:t>Gaudilliere</w:t>
      </w:r>
      <w:proofErr w:type="spellEnd"/>
      <w:r>
        <w:t xml:space="preserve"> DK, Baca Q, </w:t>
      </w:r>
      <w:proofErr w:type="spellStart"/>
      <w:r>
        <w:t>Mcneil</w:t>
      </w:r>
      <w:proofErr w:type="spellEnd"/>
      <w:r>
        <w:t xml:space="preserve"> L, Okada R, </w:t>
      </w:r>
      <w:proofErr w:type="spellStart"/>
      <w:r>
        <w:t>Ghaemi</w:t>
      </w:r>
      <w:proofErr w:type="spellEnd"/>
      <w:r>
        <w:t xml:space="preserve"> MS, Furman D, Wong RJ, Winn VD, </w:t>
      </w:r>
      <w:proofErr w:type="spellStart"/>
      <w:r>
        <w:t>Druzin</w:t>
      </w:r>
      <w:proofErr w:type="spellEnd"/>
      <w:r>
        <w:t xml:space="preserve"> ML, El-Sayed YY, </w:t>
      </w:r>
      <w:proofErr w:type="spellStart"/>
      <w:r>
        <w:t>Quaintance</w:t>
      </w:r>
      <w:proofErr w:type="spellEnd"/>
      <w:r>
        <w:t xml:space="preserve"> C, Gibbs R, Darmstadt GL, Shaw GM, Stevenson DK, </w:t>
      </w:r>
      <w:proofErr w:type="spellStart"/>
      <w:r>
        <w:t>Tibshirani</w:t>
      </w:r>
      <w:proofErr w:type="spellEnd"/>
      <w:r>
        <w:t xml:space="preserve"> R, Nolan GP, Lewis DB, Angst MS, </w:t>
      </w:r>
      <w:proofErr w:type="spellStart"/>
      <w:r>
        <w:t>Gaudilliere</w:t>
      </w:r>
      <w:proofErr w:type="spellEnd"/>
      <w:r>
        <w:t xml:space="preserve"> B. 2017. An immune clock of human pregnancy. 2946:1–12.</w:t>
      </w:r>
    </w:p>
    <w:p w14:paraId="35E4B916" w14:textId="77777777" w:rsidR="00473793" w:rsidRDefault="00473793" w:rsidP="003B3697">
      <w:pPr>
        <w:pStyle w:val="NormalWeb"/>
        <w:spacing w:before="0" w:beforeAutospacing="0" w:after="0" w:afterAutospacing="0"/>
        <w:ind w:left="360" w:right="288" w:hanging="360"/>
      </w:pPr>
    </w:p>
    <w:p w14:paraId="3BFB359D" w14:textId="2F44A386" w:rsidR="00CD2205" w:rsidRPr="00CD2205" w:rsidRDefault="00CD2205" w:rsidP="003B3697">
      <w:pPr>
        <w:pStyle w:val="Standard"/>
        <w:ind w:left="360" w:right="288" w:hanging="360"/>
        <w:rPr>
          <w:bCs/>
        </w:rPr>
      </w:pPr>
    </w:p>
    <w:p w14:paraId="12A721A4" w14:textId="77777777" w:rsidR="00B312A4" w:rsidRPr="007A154A" w:rsidRDefault="00B62E4D" w:rsidP="003B3697">
      <w:pPr>
        <w:pStyle w:val="Standard"/>
        <w:ind w:left="360" w:right="288" w:hanging="360"/>
        <w:rPr>
          <w:b/>
        </w:rPr>
      </w:pPr>
      <w:r w:rsidRPr="007A154A">
        <w:rPr>
          <w:b/>
        </w:rPr>
        <w:t>Week 10</w:t>
      </w:r>
      <w:r w:rsidR="00B312A4" w:rsidRPr="007A154A">
        <w:rPr>
          <w:b/>
        </w:rPr>
        <w:t xml:space="preserve"> - Behavioral Immune Function</w:t>
      </w:r>
    </w:p>
    <w:p w14:paraId="646F2708" w14:textId="3736C1F9" w:rsidR="00CD2205" w:rsidRDefault="00CD2205" w:rsidP="003B3697">
      <w:pPr>
        <w:pStyle w:val="Standard"/>
        <w:ind w:left="360" w:right="288" w:hanging="360"/>
      </w:pPr>
      <w:r>
        <w:t>October 22</w:t>
      </w:r>
      <w:r w:rsidR="00CE3221">
        <w:t xml:space="preserve"> / </w:t>
      </w:r>
      <w:r>
        <w:t>October 24</w:t>
      </w:r>
    </w:p>
    <w:p w14:paraId="424ECA05" w14:textId="77777777" w:rsidR="00B312A4" w:rsidRDefault="00B312A4" w:rsidP="003B3697">
      <w:pPr>
        <w:pStyle w:val="NormalWeb"/>
        <w:spacing w:before="0" w:beforeAutospacing="0" w:after="0" w:afterAutospacing="0"/>
        <w:ind w:left="360" w:right="288" w:hanging="360"/>
      </w:pPr>
      <w:r>
        <w:t xml:space="preserve">Davey GCL. 2011. Disgust: the disease-avoidance emotion and its dysfunctions. </w:t>
      </w:r>
      <w:proofErr w:type="spellStart"/>
      <w:r>
        <w:t>Philos</w:t>
      </w:r>
      <w:proofErr w:type="spellEnd"/>
      <w:r>
        <w:t xml:space="preserve"> Trans R Soc </w:t>
      </w:r>
      <w:proofErr w:type="spellStart"/>
      <w:r>
        <w:t>Lond</w:t>
      </w:r>
      <w:proofErr w:type="spellEnd"/>
      <w:r>
        <w:t xml:space="preserve"> B Biol Sci 366:3453–65.</w:t>
      </w:r>
    </w:p>
    <w:p w14:paraId="63A03B27" w14:textId="77777777" w:rsidR="00B312A4" w:rsidRDefault="00B312A4" w:rsidP="003B3697">
      <w:pPr>
        <w:pStyle w:val="NormalWeb"/>
        <w:spacing w:before="0" w:beforeAutospacing="0" w:after="0" w:afterAutospacing="0"/>
        <w:ind w:left="360" w:right="288" w:hanging="360"/>
      </w:pPr>
      <w:r>
        <w:t xml:space="preserve">Tybur JM, Inbar Y, </w:t>
      </w:r>
      <w:proofErr w:type="spellStart"/>
      <w:r>
        <w:t>Aarøe</w:t>
      </w:r>
      <w:proofErr w:type="spellEnd"/>
      <w:r>
        <w:t xml:space="preserve"> L, Barclay P, Barlow FK, de Barra M, Becker DV, </w:t>
      </w:r>
      <w:proofErr w:type="spellStart"/>
      <w:r>
        <w:t>Borovoi</w:t>
      </w:r>
      <w:proofErr w:type="spellEnd"/>
      <w:r>
        <w:t xml:space="preserve"> L, Choi I, Choi JA, </w:t>
      </w:r>
      <w:proofErr w:type="spellStart"/>
      <w:r>
        <w:t>Consedine</w:t>
      </w:r>
      <w:proofErr w:type="spellEnd"/>
      <w:r>
        <w:t xml:space="preserve"> NS, Conway A, Conway JR, Conway P, </w:t>
      </w:r>
      <w:proofErr w:type="spellStart"/>
      <w:r>
        <w:t>Adoric</w:t>
      </w:r>
      <w:proofErr w:type="spellEnd"/>
      <w:r>
        <w:t xml:space="preserve"> VC, </w:t>
      </w:r>
      <w:proofErr w:type="spellStart"/>
      <w:r>
        <w:t>Demirci</w:t>
      </w:r>
      <w:proofErr w:type="spellEnd"/>
      <w:r>
        <w:t xml:space="preserve"> DE, Fernández AM, Ferreira DCS, Ishii K, </w:t>
      </w:r>
      <w:proofErr w:type="spellStart"/>
      <w:r>
        <w:t>Jakšić</w:t>
      </w:r>
      <w:proofErr w:type="spellEnd"/>
      <w:r>
        <w:t xml:space="preserve"> I, Ji T, van Leeuwen F, Lewis DMG, Li NP, McIntyre JC, Mukherjee S, Park JH, Pawlowski B, Petersen MB, Pizarro D, </w:t>
      </w:r>
      <w:proofErr w:type="spellStart"/>
      <w:r>
        <w:t>Prodromitis</w:t>
      </w:r>
      <w:proofErr w:type="spellEnd"/>
      <w:r>
        <w:t xml:space="preserve"> G, Prokop P, Rantala MJ, Reynolds LM, </w:t>
      </w:r>
      <w:proofErr w:type="spellStart"/>
      <w:r>
        <w:t>Sandin</w:t>
      </w:r>
      <w:proofErr w:type="spellEnd"/>
      <w:r>
        <w:t xml:space="preserve"> B, </w:t>
      </w:r>
      <w:proofErr w:type="spellStart"/>
      <w:r>
        <w:t>Sevi</w:t>
      </w:r>
      <w:proofErr w:type="spellEnd"/>
      <w:r>
        <w:t xml:space="preserve"> B, De Smet D, Srinivasan N, Tewari S, Wilson C, Yong JC, </w:t>
      </w:r>
      <w:proofErr w:type="spellStart"/>
      <w:r>
        <w:t>Žeželj</w:t>
      </w:r>
      <w:proofErr w:type="spellEnd"/>
      <w:r>
        <w:t xml:space="preserve"> I. 2016. Parasite stress and pathogen avoidance relate to distinct dimensions of political ideology across 30 nations. Proc Natl </w:t>
      </w:r>
      <w:proofErr w:type="spellStart"/>
      <w:r>
        <w:t>Acad</w:t>
      </w:r>
      <w:proofErr w:type="spellEnd"/>
      <w:r>
        <w:t xml:space="preserve"> Sci:201607398.</w:t>
      </w:r>
    </w:p>
    <w:p w14:paraId="150A2727" w14:textId="77777777" w:rsidR="00B312A4" w:rsidRDefault="00B312A4" w:rsidP="003B3697">
      <w:pPr>
        <w:pStyle w:val="NormalWeb"/>
        <w:spacing w:before="0" w:beforeAutospacing="0" w:after="0" w:afterAutospacing="0"/>
        <w:ind w:left="360" w:right="288" w:hanging="360"/>
      </w:pPr>
      <w:r>
        <w:t xml:space="preserve">Tybur JM, Lieberman D. 2016. Human pathogen avoidance adaptations.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Opin</w:t>
      </w:r>
      <w:proofErr w:type="spellEnd"/>
      <w:r>
        <w:t xml:space="preserve"> Psychol 7:6–11.</w:t>
      </w:r>
    </w:p>
    <w:p w14:paraId="418CD0CB" w14:textId="77777777" w:rsidR="00B312A4" w:rsidRDefault="00B312A4" w:rsidP="003B3697">
      <w:pPr>
        <w:pStyle w:val="NormalWeb"/>
        <w:spacing w:before="0" w:beforeAutospacing="0" w:after="0" w:afterAutospacing="0"/>
        <w:ind w:left="360" w:right="288" w:hanging="360"/>
      </w:pPr>
      <w:proofErr w:type="spellStart"/>
      <w:r>
        <w:t>Vedhara</w:t>
      </w:r>
      <w:proofErr w:type="spellEnd"/>
      <w:r>
        <w:t xml:space="preserve"> K, Gill S, </w:t>
      </w:r>
      <w:proofErr w:type="spellStart"/>
      <w:r>
        <w:t>Eldesouky</w:t>
      </w:r>
      <w:proofErr w:type="spellEnd"/>
      <w:r>
        <w:t xml:space="preserve"> L, Campbell BK, Arevalo JMG, Ma J, Cole SW. 2015. Personality and gene expression: Do individual differences exist in the leukocyte transcriptome? </w:t>
      </w:r>
      <w:proofErr w:type="spellStart"/>
      <w:r>
        <w:t>Psychoneuroendocrinology</w:t>
      </w:r>
      <w:proofErr w:type="spellEnd"/>
      <w:r>
        <w:t xml:space="preserve"> 52:72–82.</w:t>
      </w:r>
    </w:p>
    <w:p w14:paraId="4ABC310B" w14:textId="77777777" w:rsidR="00B312A4" w:rsidRDefault="00B312A4" w:rsidP="003B3697">
      <w:pPr>
        <w:pStyle w:val="Standard"/>
        <w:ind w:left="360" w:right="288" w:hanging="360"/>
      </w:pPr>
    </w:p>
    <w:p w14:paraId="28DE0A9D" w14:textId="77777777" w:rsidR="00B312A4" w:rsidRPr="007A154A" w:rsidRDefault="00B62E4D" w:rsidP="003B3697">
      <w:pPr>
        <w:pStyle w:val="Standard"/>
        <w:ind w:left="360" w:right="288" w:hanging="360"/>
        <w:rPr>
          <w:b/>
        </w:rPr>
      </w:pPr>
      <w:r w:rsidRPr="007A154A">
        <w:rPr>
          <w:b/>
        </w:rPr>
        <w:t>Week 11</w:t>
      </w:r>
      <w:r w:rsidR="00B312A4" w:rsidRPr="007A154A">
        <w:rPr>
          <w:b/>
        </w:rPr>
        <w:t xml:space="preserve"> - Sickness Behavior / Depression</w:t>
      </w:r>
    </w:p>
    <w:p w14:paraId="02942966" w14:textId="397B4008" w:rsidR="00CD2205" w:rsidRDefault="00CD2205" w:rsidP="003B3697">
      <w:pPr>
        <w:pStyle w:val="Standard"/>
        <w:ind w:left="360" w:right="288" w:hanging="360"/>
      </w:pPr>
      <w:r>
        <w:t>October 29</w:t>
      </w:r>
      <w:r w:rsidR="00CE3221">
        <w:t xml:space="preserve"> / </w:t>
      </w:r>
      <w:r>
        <w:t>October 31</w:t>
      </w:r>
    </w:p>
    <w:p w14:paraId="48544E18" w14:textId="221D5844" w:rsidR="007A154A" w:rsidRPr="007C0D37" w:rsidRDefault="007C0D37" w:rsidP="003B3697">
      <w:pPr>
        <w:pStyle w:val="Standard"/>
        <w:ind w:left="360" w:right="288" w:hanging="360"/>
      </w:pPr>
      <w:proofErr w:type="spellStart"/>
      <w:r w:rsidRPr="007C0D37">
        <w:t>Maes</w:t>
      </w:r>
      <w:proofErr w:type="spellEnd"/>
      <w:r w:rsidRPr="007C0D37">
        <w:t xml:space="preserve"> M. 2011. Depression is an inflammatory disease, but cell-mediated immune activation is the key component of depression. Prog </w:t>
      </w:r>
      <w:proofErr w:type="spellStart"/>
      <w:r w:rsidRPr="007C0D37">
        <w:t>Neuropsychopharmacol</w:t>
      </w:r>
      <w:proofErr w:type="spellEnd"/>
      <w:r w:rsidRPr="007C0D37">
        <w:t xml:space="preserve"> Biol Psychiatry 35:664–75.</w:t>
      </w:r>
    </w:p>
    <w:p w14:paraId="5ACFFD39" w14:textId="029EE51B" w:rsidR="007C0D37" w:rsidRPr="007C0D37" w:rsidRDefault="007C0D37" w:rsidP="003B3697">
      <w:pPr>
        <w:pStyle w:val="Standard"/>
        <w:ind w:left="360" w:right="288" w:hanging="360"/>
      </w:pPr>
      <w:r w:rsidRPr="007C0D37">
        <w:t xml:space="preserve">Stieglitz J, Trumble BC, Thompson ME, Blackwell AD, Kaplan H, Gurven M. 2015. Depression as sickness behavior? A test of the host defense hypothesis in a high pathogen population. Brain </w:t>
      </w:r>
      <w:proofErr w:type="spellStart"/>
      <w:r w:rsidRPr="007C0D37">
        <w:t>Behav</w:t>
      </w:r>
      <w:proofErr w:type="spellEnd"/>
      <w:r w:rsidRPr="007C0D37">
        <w:t xml:space="preserve"> Immun.</w:t>
      </w:r>
    </w:p>
    <w:p w14:paraId="6B71D7A9" w14:textId="77777777" w:rsidR="007C0D37" w:rsidRPr="007C0D37" w:rsidRDefault="007C0D37" w:rsidP="003B3697">
      <w:pPr>
        <w:pStyle w:val="NormalWeb"/>
        <w:spacing w:before="0" w:beforeAutospacing="0" w:after="0" w:afterAutospacing="0"/>
        <w:ind w:left="360" w:right="288" w:hanging="360"/>
      </w:pPr>
      <w:r w:rsidRPr="007C0D37">
        <w:t xml:space="preserve">Anders S, Tanaka M, Kinney DK. 2013. Depression as an evolutionary strategy for defense against infection. Brain </w:t>
      </w:r>
      <w:proofErr w:type="spellStart"/>
      <w:r w:rsidRPr="007C0D37">
        <w:t>Behav</w:t>
      </w:r>
      <w:proofErr w:type="spellEnd"/>
      <w:r w:rsidRPr="007C0D37">
        <w:t xml:space="preserve"> </w:t>
      </w:r>
      <w:proofErr w:type="spellStart"/>
      <w:r w:rsidRPr="007C0D37">
        <w:t>Immun</w:t>
      </w:r>
      <w:proofErr w:type="spellEnd"/>
      <w:r w:rsidRPr="007C0D37">
        <w:t xml:space="preserve"> 31:9–22.</w:t>
      </w:r>
    </w:p>
    <w:p w14:paraId="24C7F143" w14:textId="77777777" w:rsidR="007C0D37" w:rsidRPr="007A154A" w:rsidRDefault="007C0D37" w:rsidP="003B3697">
      <w:pPr>
        <w:pStyle w:val="Standard"/>
        <w:ind w:left="360" w:right="288" w:hanging="360"/>
        <w:rPr>
          <w:b/>
          <w:bCs/>
        </w:rPr>
      </w:pPr>
    </w:p>
    <w:p w14:paraId="73609D9D" w14:textId="77777777" w:rsidR="007A154A" w:rsidRPr="007A154A" w:rsidRDefault="00B62E4D" w:rsidP="003B3697">
      <w:pPr>
        <w:pStyle w:val="Standard"/>
        <w:ind w:left="360" w:right="288" w:hanging="360"/>
        <w:rPr>
          <w:b/>
        </w:rPr>
      </w:pPr>
      <w:r w:rsidRPr="007A154A">
        <w:rPr>
          <w:b/>
        </w:rPr>
        <w:t>Week 12</w:t>
      </w:r>
      <w:r w:rsidR="007A154A" w:rsidRPr="007A154A">
        <w:rPr>
          <w:b/>
        </w:rPr>
        <w:t xml:space="preserve"> - Stress and Immunity</w:t>
      </w:r>
    </w:p>
    <w:p w14:paraId="4A842381" w14:textId="6C50458A" w:rsidR="00CD2205" w:rsidRDefault="00CD2205" w:rsidP="003B3697">
      <w:pPr>
        <w:pStyle w:val="Standard"/>
        <w:ind w:left="360" w:right="288" w:hanging="360"/>
      </w:pPr>
      <w:r>
        <w:t>November 5</w:t>
      </w:r>
      <w:r w:rsidR="00CE3221">
        <w:t xml:space="preserve"> / </w:t>
      </w:r>
      <w:r>
        <w:t>November 7</w:t>
      </w:r>
    </w:p>
    <w:p w14:paraId="22E2A6AE" w14:textId="77777777" w:rsidR="007A154A" w:rsidRDefault="007A154A" w:rsidP="003B3697">
      <w:pPr>
        <w:pStyle w:val="NormalWeb"/>
        <w:spacing w:before="0" w:beforeAutospacing="0" w:after="0" w:afterAutospacing="0"/>
        <w:ind w:left="360" w:right="288" w:hanging="360"/>
      </w:pPr>
      <w:r>
        <w:t xml:space="preserve">Cole SW, Levine ME, Arevalo JMG, Ma J, Weir DR, Crimmins EM. 2015. Loneliness, eudaimonia, and the human conserved transcriptional response to adversity. </w:t>
      </w:r>
      <w:proofErr w:type="spellStart"/>
      <w:r>
        <w:t>Psychoneuroendocrinology</w:t>
      </w:r>
      <w:proofErr w:type="spellEnd"/>
      <w:r>
        <w:t xml:space="preserve"> 62:11–17.</w:t>
      </w:r>
    </w:p>
    <w:p w14:paraId="6C211BCE" w14:textId="77777777" w:rsidR="007A154A" w:rsidRDefault="007A154A" w:rsidP="003B3697">
      <w:pPr>
        <w:pStyle w:val="NormalWeb"/>
        <w:spacing w:before="0" w:beforeAutospacing="0" w:after="0" w:afterAutospacing="0"/>
        <w:ind w:left="360" w:right="288" w:hanging="360"/>
      </w:pPr>
      <w:r>
        <w:t>Snyder-</w:t>
      </w:r>
      <w:proofErr w:type="spellStart"/>
      <w:r>
        <w:t>Mackler</w:t>
      </w:r>
      <w:proofErr w:type="spellEnd"/>
      <w:r>
        <w:t xml:space="preserve"> N, Sanz J, Kohn JN, </w:t>
      </w:r>
      <w:proofErr w:type="spellStart"/>
      <w:r>
        <w:t>Brinkworth</w:t>
      </w:r>
      <w:proofErr w:type="spellEnd"/>
      <w:r>
        <w:t xml:space="preserve"> JF, Morrow S, Shaver AO, </w:t>
      </w:r>
      <w:proofErr w:type="spellStart"/>
      <w:r>
        <w:t>Grenier</w:t>
      </w:r>
      <w:proofErr w:type="spellEnd"/>
      <w:r>
        <w:t xml:space="preserve"> J-C, Pique-Regi R, Johnson ZP, Wilson ME, Barreiro LB, Tung J. 2016. Social status alters immune regulation and response to infection. Science </w:t>
      </w:r>
      <w:proofErr w:type="gramStart"/>
      <w:r>
        <w:t>354:Under</w:t>
      </w:r>
      <w:proofErr w:type="gramEnd"/>
      <w:r>
        <w:t xml:space="preserve"> Review.</w:t>
      </w:r>
    </w:p>
    <w:p w14:paraId="4D3494D3" w14:textId="049429F4" w:rsidR="007A154A" w:rsidRDefault="007A154A" w:rsidP="003B3697">
      <w:pPr>
        <w:pStyle w:val="NormalWeb"/>
        <w:spacing w:before="0" w:beforeAutospacing="0" w:after="0" w:afterAutospacing="0"/>
        <w:ind w:left="360" w:right="288" w:hanging="360"/>
      </w:pPr>
      <w:r>
        <w:t>Miller GE, Chen E, Parker KJ. 2011. Psychological stress in childhood and susceptibility to the chronic diseases of aging: moving toward a model of behavioral and biological mechanisms. Psychol Bull 137:959–97.</w:t>
      </w:r>
    </w:p>
    <w:p w14:paraId="58B84783" w14:textId="77777777" w:rsidR="0068141E" w:rsidRDefault="0068141E" w:rsidP="0068141E">
      <w:pPr>
        <w:pStyle w:val="NormalWeb"/>
        <w:spacing w:before="0" w:beforeAutospacing="0" w:after="0" w:afterAutospacing="0"/>
        <w:ind w:left="475" w:hanging="475"/>
      </w:pPr>
      <w:proofErr w:type="spellStart"/>
      <w:r>
        <w:t>Pe</w:t>
      </w:r>
      <w:bookmarkStart w:id="0" w:name="_GoBack"/>
      <w:bookmarkEnd w:id="0"/>
      <w:r>
        <w:t>trovsky</w:t>
      </w:r>
      <w:proofErr w:type="spellEnd"/>
      <w:r>
        <w:t xml:space="preserve"> N, Harrison LC. 1998. The chronobiology of human cytokine production. Int Rev Immunol 16:635–649.</w:t>
      </w:r>
    </w:p>
    <w:p w14:paraId="431A3661" w14:textId="77777777" w:rsidR="0068141E" w:rsidRDefault="0068141E" w:rsidP="003B3697">
      <w:pPr>
        <w:pStyle w:val="NormalWeb"/>
        <w:spacing w:before="0" w:beforeAutospacing="0" w:after="0" w:afterAutospacing="0"/>
        <w:ind w:left="360" w:right="288" w:hanging="360"/>
      </w:pPr>
    </w:p>
    <w:p w14:paraId="5BE65F8F" w14:textId="0F8F08F8" w:rsidR="00B312A4" w:rsidRDefault="00B312A4" w:rsidP="003B3697">
      <w:pPr>
        <w:pStyle w:val="Standard"/>
        <w:ind w:left="360" w:right="288" w:hanging="360"/>
        <w:rPr>
          <w:bCs/>
        </w:rPr>
      </w:pPr>
    </w:p>
    <w:p w14:paraId="08AD819C" w14:textId="0351F725" w:rsidR="007A154A" w:rsidRPr="007A154A" w:rsidRDefault="00B62E4D" w:rsidP="003B3697">
      <w:pPr>
        <w:pStyle w:val="Standard"/>
        <w:ind w:left="360" w:right="288" w:hanging="360"/>
        <w:rPr>
          <w:b/>
        </w:rPr>
      </w:pPr>
      <w:r w:rsidRPr="007A154A">
        <w:rPr>
          <w:b/>
        </w:rPr>
        <w:t>Week 13</w:t>
      </w:r>
      <w:r w:rsidR="00CE3221" w:rsidRPr="007A154A">
        <w:rPr>
          <w:b/>
        </w:rPr>
        <w:t xml:space="preserve"> </w:t>
      </w:r>
      <w:r w:rsidR="007A154A" w:rsidRPr="007A154A">
        <w:rPr>
          <w:b/>
        </w:rPr>
        <w:t>- Hygiene Hypothesis</w:t>
      </w:r>
    </w:p>
    <w:p w14:paraId="54C42823" w14:textId="7D57C890" w:rsidR="00CD2205" w:rsidRDefault="00CD2205" w:rsidP="003B3697">
      <w:pPr>
        <w:pStyle w:val="Standard"/>
        <w:ind w:left="360" w:right="288" w:hanging="360"/>
      </w:pPr>
      <w:r>
        <w:t>November 12</w:t>
      </w:r>
      <w:r w:rsidR="00CE3221">
        <w:t xml:space="preserve"> / </w:t>
      </w:r>
      <w:r>
        <w:t>November 14</w:t>
      </w:r>
    </w:p>
    <w:p w14:paraId="2BB63E8A" w14:textId="4B153CF1" w:rsidR="007A154A" w:rsidRDefault="007A154A" w:rsidP="003B3697">
      <w:pPr>
        <w:pStyle w:val="Standard"/>
        <w:ind w:left="360" w:right="288" w:hanging="360"/>
      </w:pPr>
      <w:r>
        <w:rPr>
          <w:bCs/>
        </w:rPr>
        <w:t>HISW Chapter 12: Immunity Gone Wrong</w:t>
      </w:r>
    </w:p>
    <w:p w14:paraId="1DBD855F" w14:textId="77777777" w:rsidR="00B312A4" w:rsidRDefault="00B312A4" w:rsidP="003B3697">
      <w:pPr>
        <w:pStyle w:val="Standard"/>
        <w:ind w:left="360" w:right="288" w:hanging="360"/>
        <w:rPr>
          <w:bCs/>
        </w:rPr>
      </w:pPr>
      <w:r>
        <w:rPr>
          <w:bCs/>
        </w:rPr>
        <w:t>Epidemic of Absence: Chapter 1-5 (99 pages)</w:t>
      </w:r>
    </w:p>
    <w:p w14:paraId="2FCD9763" w14:textId="77777777" w:rsidR="00CE3221" w:rsidRDefault="00CE3221" w:rsidP="003B3697">
      <w:pPr>
        <w:pStyle w:val="Standard"/>
        <w:ind w:left="360" w:right="288" w:hanging="360"/>
      </w:pPr>
    </w:p>
    <w:p w14:paraId="0C4A26D0" w14:textId="77777777" w:rsidR="007A154A" w:rsidRPr="007A154A" w:rsidRDefault="00B62E4D" w:rsidP="003B3697">
      <w:pPr>
        <w:pStyle w:val="Standard"/>
        <w:ind w:left="360" w:right="288" w:hanging="360"/>
        <w:rPr>
          <w:b/>
        </w:rPr>
      </w:pPr>
      <w:r w:rsidRPr="007A154A">
        <w:rPr>
          <w:b/>
        </w:rPr>
        <w:t>Week 14</w:t>
      </w:r>
      <w:r w:rsidR="007A154A" w:rsidRPr="007A154A">
        <w:rPr>
          <w:b/>
        </w:rPr>
        <w:t xml:space="preserve"> - Hygiene Hypothesis</w:t>
      </w:r>
    </w:p>
    <w:p w14:paraId="48D23EE2" w14:textId="75E97F42" w:rsidR="00CD2205" w:rsidRDefault="00CD2205" w:rsidP="003B3697">
      <w:pPr>
        <w:pStyle w:val="Standard"/>
        <w:ind w:left="360" w:right="288" w:hanging="360"/>
        <w:rPr>
          <w:bCs/>
        </w:rPr>
      </w:pPr>
      <w:r w:rsidRPr="00CD2205">
        <w:rPr>
          <w:bCs/>
        </w:rPr>
        <w:t>November 19</w:t>
      </w:r>
      <w:r w:rsidR="00CE3221">
        <w:rPr>
          <w:bCs/>
        </w:rPr>
        <w:t xml:space="preserve"> / </w:t>
      </w:r>
      <w:r w:rsidRPr="00CD2205">
        <w:rPr>
          <w:bCs/>
        </w:rPr>
        <w:t>November 21</w:t>
      </w:r>
    </w:p>
    <w:p w14:paraId="0D3DC4F3" w14:textId="77777777" w:rsidR="00B312A4" w:rsidRDefault="00B312A4" w:rsidP="003B3697">
      <w:pPr>
        <w:pStyle w:val="Standard"/>
        <w:ind w:left="360" w:right="288" w:hanging="360"/>
        <w:rPr>
          <w:bCs/>
        </w:rPr>
      </w:pPr>
      <w:r>
        <w:rPr>
          <w:bCs/>
        </w:rPr>
        <w:t>Epidemic of Absence: Chapter 6-9 (95 pages)</w:t>
      </w:r>
    </w:p>
    <w:p w14:paraId="30788D34" w14:textId="77777777" w:rsidR="00CD2205" w:rsidRDefault="00CD2205" w:rsidP="003B3697">
      <w:pPr>
        <w:pStyle w:val="Standard"/>
        <w:ind w:left="360" w:right="288" w:hanging="360"/>
        <w:rPr>
          <w:b/>
        </w:rPr>
      </w:pPr>
    </w:p>
    <w:p w14:paraId="6D2D7734" w14:textId="50E90463" w:rsidR="00B62E4D" w:rsidRDefault="00B62E4D" w:rsidP="003B3697">
      <w:pPr>
        <w:pStyle w:val="Standard"/>
        <w:ind w:left="360" w:right="288" w:hanging="360"/>
        <w:rPr>
          <w:b/>
        </w:rPr>
      </w:pPr>
      <w:r>
        <w:rPr>
          <w:b/>
        </w:rPr>
        <w:t>Week 15</w:t>
      </w:r>
      <w:r w:rsidR="00EB3582">
        <w:rPr>
          <w:b/>
        </w:rPr>
        <w:t xml:space="preserve"> – No class</w:t>
      </w:r>
      <w:r w:rsidR="003B3697">
        <w:rPr>
          <w:b/>
        </w:rPr>
        <w:t>es</w:t>
      </w:r>
      <w:r w:rsidR="00EB3582">
        <w:rPr>
          <w:b/>
        </w:rPr>
        <w:t xml:space="preserve"> Thanksgiving</w:t>
      </w:r>
    </w:p>
    <w:p w14:paraId="1ACC12C7" w14:textId="6BF8AE6D" w:rsidR="00BC7C99" w:rsidRDefault="00BC7C99" w:rsidP="003B3697">
      <w:pPr>
        <w:pStyle w:val="Standard"/>
        <w:ind w:left="360" w:right="288" w:hanging="360"/>
      </w:pPr>
    </w:p>
    <w:p w14:paraId="13BFA074" w14:textId="77777777" w:rsidR="007A154A" w:rsidRPr="007A154A" w:rsidRDefault="000C6EE4" w:rsidP="003B3697">
      <w:pPr>
        <w:pStyle w:val="Standard"/>
        <w:ind w:left="360" w:right="288" w:hanging="360"/>
        <w:rPr>
          <w:b/>
        </w:rPr>
      </w:pPr>
      <w:r w:rsidRPr="007A154A">
        <w:rPr>
          <w:b/>
        </w:rPr>
        <w:t>Week 16</w:t>
      </w:r>
      <w:r w:rsidR="007A154A" w:rsidRPr="007A154A">
        <w:rPr>
          <w:b/>
        </w:rPr>
        <w:t xml:space="preserve"> - Hygiene Hypothesis</w:t>
      </w:r>
    </w:p>
    <w:p w14:paraId="183D00E7" w14:textId="273F7C5D" w:rsidR="003B3697" w:rsidRPr="003B3697" w:rsidRDefault="003B3697" w:rsidP="003B3697">
      <w:pPr>
        <w:pStyle w:val="Standard"/>
        <w:ind w:left="360" w:right="288" w:hanging="360"/>
        <w:rPr>
          <w:b/>
        </w:rPr>
      </w:pPr>
      <w:r w:rsidRPr="003B3697">
        <w:rPr>
          <w:b/>
        </w:rPr>
        <w:t>Final Exam Questions Published</w:t>
      </w:r>
    </w:p>
    <w:p w14:paraId="349C3870" w14:textId="1E46ABE4" w:rsidR="00EB3582" w:rsidRPr="00CF59D7" w:rsidRDefault="00EB3582" w:rsidP="003B3697">
      <w:pPr>
        <w:pStyle w:val="Standard"/>
        <w:ind w:left="360" w:right="288" w:hanging="360"/>
        <w:rPr>
          <w:bCs/>
        </w:rPr>
      </w:pPr>
      <w:r w:rsidRPr="00CF59D7">
        <w:rPr>
          <w:bCs/>
        </w:rPr>
        <w:t>December 3</w:t>
      </w:r>
      <w:r w:rsidR="00CE3221">
        <w:rPr>
          <w:bCs/>
        </w:rPr>
        <w:t xml:space="preserve"> / </w:t>
      </w:r>
      <w:r w:rsidRPr="00CF59D7">
        <w:rPr>
          <w:bCs/>
        </w:rPr>
        <w:t>December 5</w:t>
      </w:r>
    </w:p>
    <w:p w14:paraId="363A52C8" w14:textId="2E490E3D" w:rsidR="00B312A4" w:rsidRDefault="00B312A4" w:rsidP="003B3697">
      <w:pPr>
        <w:pStyle w:val="Standard"/>
        <w:ind w:left="360" w:right="288" w:hanging="360"/>
        <w:rPr>
          <w:bCs/>
        </w:rPr>
      </w:pPr>
      <w:r>
        <w:rPr>
          <w:bCs/>
        </w:rPr>
        <w:t>Epidemic of Absence: Chapter 10-15 (108 pages)</w:t>
      </w:r>
    </w:p>
    <w:p w14:paraId="799EE1B2" w14:textId="2D5517D7" w:rsidR="00EB3582" w:rsidRPr="00A435B6" w:rsidRDefault="00EB3582" w:rsidP="003B3697">
      <w:pPr>
        <w:pStyle w:val="Standard"/>
        <w:ind w:left="360" w:right="288" w:hanging="360"/>
        <w:rPr>
          <w:bCs/>
        </w:rPr>
      </w:pPr>
    </w:p>
    <w:p w14:paraId="18EB52E3" w14:textId="75464C6C" w:rsidR="00EB3582" w:rsidRPr="003B3697" w:rsidRDefault="00EB3582" w:rsidP="003B3697">
      <w:pPr>
        <w:pStyle w:val="Standard"/>
        <w:ind w:left="360" w:right="288" w:hanging="360"/>
        <w:rPr>
          <w:b/>
        </w:rPr>
      </w:pPr>
      <w:r w:rsidRPr="003B3697">
        <w:rPr>
          <w:b/>
        </w:rPr>
        <w:t>Week 17</w:t>
      </w:r>
      <w:r w:rsidR="007A154A" w:rsidRPr="003B3697">
        <w:rPr>
          <w:b/>
        </w:rPr>
        <w:t xml:space="preserve"> – Finals Week</w:t>
      </w:r>
    </w:p>
    <w:p w14:paraId="2BF8B72D" w14:textId="711D8C54" w:rsidR="00821BDA" w:rsidRDefault="00EB3582" w:rsidP="00624A7D">
      <w:pPr>
        <w:pStyle w:val="Standard"/>
        <w:ind w:left="360" w:right="288" w:hanging="360"/>
        <w:rPr>
          <w:bCs/>
        </w:rPr>
      </w:pPr>
      <w:r w:rsidRPr="00CF59D7">
        <w:rPr>
          <w:bCs/>
        </w:rPr>
        <w:t>December 13</w:t>
      </w:r>
      <w:r w:rsidR="003B3697">
        <w:rPr>
          <w:bCs/>
        </w:rPr>
        <w:t xml:space="preserve"> - </w:t>
      </w:r>
      <w:r w:rsidRPr="00CF59D7">
        <w:rPr>
          <w:bCs/>
        </w:rPr>
        <w:t>Final Exam Due</w:t>
      </w:r>
      <w:r w:rsidR="003B3697">
        <w:rPr>
          <w:bCs/>
        </w:rPr>
        <w:t xml:space="preserve"> at 8pm</w:t>
      </w:r>
    </w:p>
    <w:sectPr w:rsidR="00821BDA">
      <w:footerReference w:type="default" r:id="rId8"/>
      <w:pgSz w:w="12240" w:h="15840"/>
      <w:pgMar w:top="720" w:right="720" w:bottom="7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82136" w14:textId="77777777" w:rsidR="00500A24" w:rsidRDefault="00500A24">
      <w:r>
        <w:separator/>
      </w:r>
    </w:p>
  </w:endnote>
  <w:endnote w:type="continuationSeparator" w:id="0">
    <w:p w14:paraId="12728999" w14:textId="77777777" w:rsidR="00500A24" w:rsidRDefault="0050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, 'Times New Roman'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1B445" w14:textId="77777777" w:rsidR="00E14243" w:rsidRDefault="00BB4601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B41ADE" wp14:editId="0E77BAE6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76835" cy="175260"/>
              <wp:effectExtent l="0" t="0" r="0" b="0"/>
              <wp:wrapSquare wrapText="bothSides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49D3F6" w14:textId="77777777" w:rsidR="00E14243" w:rsidRDefault="00BB460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04961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41ADE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3.8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" filled="f" stroked="f">
              <v:textbox style="mso-fit-shape-to-text:t" inset="0,0,0,0">
                <w:txbxContent>
                  <w:p w14:paraId="2249D3F6" w14:textId="77777777" w:rsidR="00E14243" w:rsidRDefault="00BB460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04961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C0ED8" w14:textId="77777777" w:rsidR="00500A24" w:rsidRDefault="00500A24">
      <w:r>
        <w:rPr>
          <w:color w:val="000000"/>
        </w:rPr>
        <w:separator/>
      </w:r>
    </w:p>
  </w:footnote>
  <w:footnote w:type="continuationSeparator" w:id="0">
    <w:p w14:paraId="264624B6" w14:textId="77777777" w:rsidR="00500A24" w:rsidRDefault="00500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1F3"/>
    <w:multiLevelType w:val="hybridMultilevel"/>
    <w:tmpl w:val="2B1059F4"/>
    <w:lvl w:ilvl="0" w:tplc="F878C2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3FB5"/>
    <w:multiLevelType w:val="hybridMultilevel"/>
    <w:tmpl w:val="921C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55F93"/>
    <w:multiLevelType w:val="multilevel"/>
    <w:tmpl w:val="A3E288FC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F9"/>
    <w:rsid w:val="00026A31"/>
    <w:rsid w:val="000430B3"/>
    <w:rsid w:val="0004351B"/>
    <w:rsid w:val="000542D0"/>
    <w:rsid w:val="00065E9C"/>
    <w:rsid w:val="0006757A"/>
    <w:rsid w:val="0009701C"/>
    <w:rsid w:val="000C393D"/>
    <w:rsid w:val="000C6EE4"/>
    <w:rsid w:val="000D4250"/>
    <w:rsid w:val="000D5E3A"/>
    <w:rsid w:val="000F7286"/>
    <w:rsid w:val="00104961"/>
    <w:rsid w:val="00130EB5"/>
    <w:rsid w:val="0014451F"/>
    <w:rsid w:val="001479D7"/>
    <w:rsid w:val="00156264"/>
    <w:rsid w:val="0019071A"/>
    <w:rsid w:val="001F3182"/>
    <w:rsid w:val="00221885"/>
    <w:rsid w:val="00223D4D"/>
    <w:rsid w:val="00274423"/>
    <w:rsid w:val="00311B78"/>
    <w:rsid w:val="003B3697"/>
    <w:rsid w:val="003C2944"/>
    <w:rsid w:val="003E66B3"/>
    <w:rsid w:val="003F509A"/>
    <w:rsid w:val="003F5E57"/>
    <w:rsid w:val="00417996"/>
    <w:rsid w:val="0045658E"/>
    <w:rsid w:val="00473793"/>
    <w:rsid w:val="00496B0F"/>
    <w:rsid w:val="004F3084"/>
    <w:rsid w:val="00500A24"/>
    <w:rsid w:val="00515105"/>
    <w:rsid w:val="005305FC"/>
    <w:rsid w:val="005372E3"/>
    <w:rsid w:val="00540999"/>
    <w:rsid w:val="00563CBD"/>
    <w:rsid w:val="005B6721"/>
    <w:rsid w:val="005E2C87"/>
    <w:rsid w:val="00615E09"/>
    <w:rsid w:val="00624A7D"/>
    <w:rsid w:val="00667A93"/>
    <w:rsid w:val="0068141E"/>
    <w:rsid w:val="00687F38"/>
    <w:rsid w:val="006E0529"/>
    <w:rsid w:val="006E52B6"/>
    <w:rsid w:val="007828F8"/>
    <w:rsid w:val="0078473E"/>
    <w:rsid w:val="007A154A"/>
    <w:rsid w:val="007B1C48"/>
    <w:rsid w:val="007C0D37"/>
    <w:rsid w:val="007F2280"/>
    <w:rsid w:val="0081201F"/>
    <w:rsid w:val="00821BDA"/>
    <w:rsid w:val="008441D6"/>
    <w:rsid w:val="00871717"/>
    <w:rsid w:val="008A484D"/>
    <w:rsid w:val="008B35F9"/>
    <w:rsid w:val="008F7B19"/>
    <w:rsid w:val="009107BA"/>
    <w:rsid w:val="00930D1E"/>
    <w:rsid w:val="0098032E"/>
    <w:rsid w:val="009815D0"/>
    <w:rsid w:val="009957F2"/>
    <w:rsid w:val="009A4AC6"/>
    <w:rsid w:val="009C1DC6"/>
    <w:rsid w:val="009C739D"/>
    <w:rsid w:val="009F4C3C"/>
    <w:rsid w:val="009F76C8"/>
    <w:rsid w:val="00A435B6"/>
    <w:rsid w:val="00A725FE"/>
    <w:rsid w:val="00A84F51"/>
    <w:rsid w:val="00AA3B94"/>
    <w:rsid w:val="00AB6560"/>
    <w:rsid w:val="00AC0C8B"/>
    <w:rsid w:val="00B312A4"/>
    <w:rsid w:val="00B423AD"/>
    <w:rsid w:val="00B62E4D"/>
    <w:rsid w:val="00BB4601"/>
    <w:rsid w:val="00BC7C99"/>
    <w:rsid w:val="00BF2D58"/>
    <w:rsid w:val="00C17AC5"/>
    <w:rsid w:val="00C3207E"/>
    <w:rsid w:val="00C45538"/>
    <w:rsid w:val="00C45E16"/>
    <w:rsid w:val="00C518C4"/>
    <w:rsid w:val="00C54006"/>
    <w:rsid w:val="00C54CCD"/>
    <w:rsid w:val="00C65D2D"/>
    <w:rsid w:val="00C75ADF"/>
    <w:rsid w:val="00C9514C"/>
    <w:rsid w:val="00CA0248"/>
    <w:rsid w:val="00CC78A1"/>
    <w:rsid w:val="00CD2205"/>
    <w:rsid w:val="00CE3221"/>
    <w:rsid w:val="00CF59D7"/>
    <w:rsid w:val="00D20EDA"/>
    <w:rsid w:val="00D26F65"/>
    <w:rsid w:val="00D361D4"/>
    <w:rsid w:val="00D77CE0"/>
    <w:rsid w:val="00D878B3"/>
    <w:rsid w:val="00DE4904"/>
    <w:rsid w:val="00DF2994"/>
    <w:rsid w:val="00DF3A4A"/>
    <w:rsid w:val="00E441D9"/>
    <w:rsid w:val="00EB3582"/>
    <w:rsid w:val="00EF1751"/>
    <w:rsid w:val="00F14744"/>
    <w:rsid w:val="00F25ACF"/>
    <w:rsid w:val="00F334FC"/>
    <w:rsid w:val="00F97984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4925"/>
  <w15:docId w15:val="{7A8FCE72-12AD-4E6A-B9D4-592A5633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Sans" w:hAnsi="Times New Roman" w:cs="Lucida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sans"/>
    </w:rPr>
  </w:style>
  <w:style w:type="paragraph" w:styleId="Caption">
    <w:name w:val="caption"/>
    <w:basedOn w:val="Standard"/>
    <w:next w:val="Standard"/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45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799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C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8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2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0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0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01F"/>
    <w:rPr>
      <w:b/>
      <w:bCs/>
      <w:sz w:val="20"/>
      <w:szCs w:val="20"/>
    </w:rPr>
  </w:style>
  <w:style w:type="character" w:customStyle="1" w:styleId="a-size-base">
    <w:name w:val="a-size-base"/>
    <w:basedOn w:val="DefaultParagraphFont"/>
    <w:rsid w:val="00065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57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53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aron.blackwell@w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ANTHROPOLOGY 173</vt:lpstr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ANTHROPOLOGY 173</dc:title>
  <dc:creator>Derek Darves</dc:creator>
  <cp:lastModifiedBy>Aaron Blackwell</cp:lastModifiedBy>
  <cp:revision>41</cp:revision>
  <cp:lastPrinted>2010-02-21T20:06:00Z</cp:lastPrinted>
  <dcterms:created xsi:type="dcterms:W3CDTF">2018-10-05T17:59:00Z</dcterms:created>
  <dcterms:modified xsi:type="dcterms:W3CDTF">2019-09-03T18:17:00Z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Mendeley Citation Style_1">
    <vt:lpwstr>http://www.zotero.org/styles/apa</vt:lpwstr>
  </property>
</Properties>
</file>