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830F43" w14:textId="77777777" w:rsidR="008B35F9" w:rsidRDefault="008B35F9">
      <w:pPr>
        <w:pStyle w:val="Standard"/>
        <w:jc w:val="center"/>
      </w:pPr>
    </w:p>
    <w:p w14:paraId="61ED7C44" w14:textId="77777777" w:rsidR="008B35F9" w:rsidRDefault="008B35F9">
      <w:pPr>
        <w:pStyle w:val="Standard"/>
        <w:jc w:val="center"/>
        <w:rPr>
          <w:b/>
        </w:rPr>
      </w:pPr>
    </w:p>
    <w:p w14:paraId="6EC53184" w14:textId="77777777" w:rsidR="00D20EDA" w:rsidRDefault="00D20EDA">
      <w:pPr>
        <w:pStyle w:val="Standard"/>
        <w:jc w:val="center"/>
        <w:rPr>
          <w:b/>
        </w:rPr>
      </w:pPr>
      <w:proofErr w:type="spellStart"/>
      <w:r>
        <w:rPr>
          <w:b/>
        </w:rPr>
        <w:t>Anth</w:t>
      </w:r>
      <w:proofErr w:type="spellEnd"/>
      <w:r>
        <w:rPr>
          <w:b/>
        </w:rPr>
        <w:t xml:space="preserve"> 591: Evolutionary and Cultural Perspectives on</w:t>
      </w:r>
      <w:r w:rsidR="00BB4601">
        <w:rPr>
          <w:b/>
        </w:rPr>
        <w:t xml:space="preserve"> </w:t>
      </w:r>
      <w:r>
        <w:rPr>
          <w:b/>
        </w:rPr>
        <w:t>Religion</w:t>
      </w:r>
    </w:p>
    <w:p w14:paraId="1E09759D" w14:textId="77777777" w:rsidR="008B35F9" w:rsidRDefault="00BB4601">
      <w:pPr>
        <w:pStyle w:val="Standard"/>
        <w:jc w:val="center"/>
      </w:pPr>
      <w:r>
        <w:t>Syllabus</w:t>
      </w:r>
    </w:p>
    <w:p w14:paraId="6BF1C7CC" w14:textId="77777777" w:rsidR="008B35F9" w:rsidRPr="00C45538" w:rsidRDefault="00BB4601">
      <w:pPr>
        <w:pStyle w:val="Standard"/>
      </w:pPr>
      <w:r>
        <w:rPr>
          <w:b/>
        </w:rPr>
        <w:t>Class Time:</w:t>
      </w:r>
      <w:r w:rsidR="00540999">
        <w:rPr>
          <w:b/>
        </w:rPr>
        <w:t xml:space="preserve"> </w:t>
      </w:r>
      <w:r w:rsidR="00540999" w:rsidRPr="00C45538">
        <w:t xml:space="preserve">Wed </w:t>
      </w:r>
      <w:r w:rsidR="00C45538" w:rsidRPr="00C45538">
        <w:t>1:10-3:40</w:t>
      </w:r>
    </w:p>
    <w:p w14:paraId="358ACD0E" w14:textId="77777777" w:rsidR="008B35F9" w:rsidRDefault="00BB4601">
      <w:pPr>
        <w:pStyle w:val="Standard"/>
      </w:pPr>
      <w:r>
        <w:rPr>
          <w:b/>
        </w:rPr>
        <w:t>Location:</w:t>
      </w:r>
      <w:r w:rsidR="00C45538">
        <w:rPr>
          <w:b/>
        </w:rPr>
        <w:t xml:space="preserve"> </w:t>
      </w:r>
      <w:r w:rsidR="00C45538" w:rsidRPr="00C45538">
        <w:t>College Hall 138</w:t>
      </w:r>
    </w:p>
    <w:p w14:paraId="28E953F3" w14:textId="77777777" w:rsidR="008B35F9" w:rsidRDefault="00BB4601">
      <w:pPr>
        <w:pStyle w:val="Standard"/>
      </w:pPr>
      <w:r>
        <w:rPr>
          <w:b/>
        </w:rPr>
        <w:t>Instructor:</w:t>
      </w:r>
      <w:r>
        <w:t xml:space="preserve"> Aaron Blackwell</w:t>
      </w:r>
    </w:p>
    <w:p w14:paraId="1A465E28" w14:textId="77777777" w:rsidR="00C45538" w:rsidRDefault="00BB4601">
      <w:pPr>
        <w:pStyle w:val="Standard"/>
        <w:rPr>
          <w:rFonts w:ascii="Times-Roman, 'Times New Roman'" w:hAnsi="Times-Roman, 'Times New Roman'"/>
        </w:rPr>
      </w:pPr>
      <w:r>
        <w:rPr>
          <w:rFonts w:ascii="Times-Roman, 'Times New Roman'" w:hAnsi="Times-Roman, 'Times New Roman'"/>
          <w:b/>
        </w:rPr>
        <w:t>E-mail:</w:t>
      </w:r>
      <w:r>
        <w:rPr>
          <w:rFonts w:ascii="Times-Roman, 'Times New Roman'" w:hAnsi="Times-Roman, 'Times New Roman'"/>
        </w:rPr>
        <w:t xml:space="preserve"> </w:t>
      </w:r>
      <w:hyperlink r:id="rId7" w:history="1">
        <w:r w:rsidR="00C45538" w:rsidRPr="00DB720F">
          <w:rPr>
            <w:rStyle w:val="Hyperlink"/>
            <w:rFonts w:ascii="Times-Roman, 'Times New Roman'" w:hAnsi="Times-Roman, 'Times New Roman'"/>
          </w:rPr>
          <w:t>aaron.blackwell@wsu.edu</w:t>
        </w:r>
      </w:hyperlink>
    </w:p>
    <w:p w14:paraId="1896E5F2" w14:textId="77777777" w:rsidR="00C45538" w:rsidRDefault="00BB4601">
      <w:pPr>
        <w:pStyle w:val="Standard"/>
        <w:rPr>
          <w:rFonts w:ascii="Times-Roman, 'Times New Roman'" w:hAnsi="Times-Roman, 'Times New Roman'"/>
        </w:rPr>
      </w:pPr>
      <w:r>
        <w:rPr>
          <w:rFonts w:ascii="Times-Roman, 'Times New Roman'" w:hAnsi="Times-Roman, 'Times New Roman'"/>
          <w:b/>
        </w:rPr>
        <w:t>Website:</w:t>
      </w:r>
      <w:r>
        <w:rPr>
          <w:rFonts w:ascii="Times-Roman, 'Times New Roman'" w:hAnsi="Times-Roman, 'Times New Roman'"/>
        </w:rPr>
        <w:t xml:space="preserve"> </w:t>
      </w:r>
      <w:r w:rsidR="00C45538">
        <w:rPr>
          <w:rFonts w:ascii="Times-Roman, 'Times New Roman'" w:hAnsi="Times-Roman, 'Times New Roman'"/>
        </w:rPr>
        <w:t>Blackwell-lab.com</w:t>
      </w:r>
    </w:p>
    <w:p w14:paraId="70003E57" w14:textId="77777777" w:rsidR="008B35F9" w:rsidRDefault="00BB4601">
      <w:pPr>
        <w:pStyle w:val="Standard"/>
      </w:pPr>
      <w:r>
        <w:rPr>
          <w:rFonts w:ascii="Times-Roman, 'Times New Roman'" w:hAnsi="Times-Roman, 'Times New Roman'"/>
          <w:b/>
        </w:rPr>
        <w:t>Office:</w:t>
      </w:r>
      <w:r>
        <w:rPr>
          <w:rFonts w:ascii="Times-Roman, 'Times New Roman'" w:hAnsi="Times-Roman, 'Times New Roman'"/>
        </w:rPr>
        <w:t xml:space="preserve"> </w:t>
      </w:r>
      <w:r w:rsidR="00C45538">
        <w:rPr>
          <w:rFonts w:ascii="Times-Roman, 'Times New Roman'" w:hAnsi="Times-Roman, 'Times New Roman'"/>
        </w:rPr>
        <w:t>College Hall 367</w:t>
      </w:r>
    </w:p>
    <w:p w14:paraId="5464901B" w14:textId="77777777" w:rsidR="008B35F9" w:rsidRDefault="00BB4601">
      <w:pPr>
        <w:pStyle w:val="Standard"/>
        <w:rPr>
          <w:b/>
        </w:rPr>
      </w:pPr>
      <w:r>
        <w:rPr>
          <w:b/>
        </w:rPr>
        <w:t>Office Hours:</w:t>
      </w:r>
      <w:r w:rsidR="00C45538">
        <w:rPr>
          <w:b/>
        </w:rPr>
        <w:t xml:space="preserve"> </w:t>
      </w:r>
      <w:r w:rsidR="00BC7C99" w:rsidRPr="00BC7C99">
        <w:t>MW 10-11 am</w:t>
      </w:r>
    </w:p>
    <w:p w14:paraId="30F9496E" w14:textId="77777777" w:rsidR="008B35F9" w:rsidRDefault="008B35F9">
      <w:pPr>
        <w:pStyle w:val="Standard"/>
      </w:pPr>
    </w:p>
    <w:p w14:paraId="6682D0D5" w14:textId="77777777" w:rsidR="008B35F9" w:rsidRDefault="00BB4601">
      <w:pPr>
        <w:pStyle w:val="Standard"/>
        <w:rPr>
          <w:b/>
          <w:u w:val="single"/>
        </w:rPr>
      </w:pPr>
      <w:r>
        <w:rPr>
          <w:b/>
          <w:u w:val="single"/>
        </w:rPr>
        <w:t>Course Overview:</w:t>
      </w:r>
    </w:p>
    <w:p w14:paraId="43926D58" w14:textId="4A602BE8" w:rsidR="00156264" w:rsidRDefault="00BB4601">
      <w:pPr>
        <w:pStyle w:val="Standard"/>
      </w:pPr>
      <w:r>
        <w:t>This course will examine religion as a suite of human behaviors and institutions</w:t>
      </w:r>
      <w:r w:rsidR="00156264">
        <w:t xml:space="preserve"> that both vary cross-culturally and contain common elements across cultures. </w:t>
      </w:r>
      <w:r w:rsidR="00156264" w:rsidRPr="00156264">
        <w:t>We will examine aspects of religion such as ritual</w:t>
      </w:r>
      <w:r w:rsidR="00156264">
        <w:t>s</w:t>
      </w:r>
      <w:r w:rsidR="00156264" w:rsidRPr="00156264">
        <w:t>, beliefs, myths</w:t>
      </w:r>
      <w:r w:rsidR="00156264">
        <w:t>,</w:t>
      </w:r>
      <w:r w:rsidR="00156264" w:rsidRPr="00156264">
        <w:t xml:space="preserve"> and meditation, from a variety of </w:t>
      </w:r>
      <w:r w:rsidR="00156264">
        <w:t xml:space="preserve">scientific, ethnographic, and symbolic approaches </w:t>
      </w:r>
      <w:r w:rsidR="00156264" w:rsidRPr="00156264">
        <w:t xml:space="preserve">including as the product </w:t>
      </w:r>
      <w:r w:rsidR="009815D0">
        <w:t>(</w:t>
      </w:r>
      <w:r w:rsidR="00156264">
        <w:t xml:space="preserve">or byproduct) </w:t>
      </w:r>
      <w:r w:rsidR="00156264" w:rsidRPr="00156264">
        <w:t xml:space="preserve">of </w:t>
      </w:r>
      <w:r w:rsidR="00156264">
        <w:t xml:space="preserve">natural selection for </w:t>
      </w:r>
      <w:r w:rsidR="00156264" w:rsidRPr="00156264">
        <w:t xml:space="preserve">cognitive adaptations, as social systems that have </w:t>
      </w:r>
      <w:r w:rsidR="00156264">
        <w:t>evolved</w:t>
      </w:r>
      <w:r w:rsidR="00156264" w:rsidRPr="00156264">
        <w:t xml:space="preserve"> through genetic or cultural evolution, </w:t>
      </w:r>
      <w:r w:rsidR="00156264">
        <w:t xml:space="preserve">as technologies that manipulate </w:t>
      </w:r>
      <w:r w:rsidR="00156264" w:rsidRPr="00156264">
        <w:t>neurophysiology</w:t>
      </w:r>
      <w:r w:rsidR="00156264">
        <w:t>, and as symbolic systems of understanding and phenomenology.</w:t>
      </w:r>
    </w:p>
    <w:p w14:paraId="6379AD5F" w14:textId="77777777" w:rsidR="00156264" w:rsidRDefault="00156264">
      <w:pPr>
        <w:pStyle w:val="Standard"/>
      </w:pPr>
    </w:p>
    <w:p w14:paraId="4DFCFEA3" w14:textId="77777777" w:rsidR="008B35F9" w:rsidRDefault="00BB4601">
      <w:pPr>
        <w:pStyle w:val="Standard"/>
      </w:pPr>
      <w:r>
        <w:t xml:space="preserve">This is a science course that examines religion from a scientific perspective.  This is </w:t>
      </w:r>
      <w:r>
        <w:rPr>
          <w:u w:val="single"/>
        </w:rPr>
        <w:t>not</w:t>
      </w:r>
      <w:r>
        <w:t xml:space="preserve"> a course about creationism vs. evolution or any other conflict between evolution and religion as belief systems.  This is also </w:t>
      </w:r>
      <w:r>
        <w:rPr>
          <w:u w:val="single"/>
        </w:rPr>
        <w:t>not</w:t>
      </w:r>
      <w:r>
        <w:t xml:space="preserve"> a course that takes any </w:t>
      </w:r>
      <w:proofErr w:type="gramStart"/>
      <w:r>
        <w:t>particular point</w:t>
      </w:r>
      <w:proofErr w:type="gramEnd"/>
      <w:r>
        <w:t xml:space="preserve"> of view with regard to the truthfulness of any religion or belief.</w:t>
      </w:r>
    </w:p>
    <w:p w14:paraId="7DC186FB" w14:textId="77777777" w:rsidR="008B35F9" w:rsidRDefault="008B35F9">
      <w:pPr>
        <w:pStyle w:val="Standard"/>
      </w:pPr>
    </w:p>
    <w:p w14:paraId="04644E3D" w14:textId="77777777" w:rsidR="008B35F9" w:rsidRDefault="00BB4601">
      <w:pPr>
        <w:pStyle w:val="Standard"/>
        <w:rPr>
          <w:b/>
          <w:u w:val="single"/>
        </w:rPr>
      </w:pPr>
      <w:r>
        <w:rPr>
          <w:b/>
          <w:u w:val="single"/>
        </w:rPr>
        <w:t>Readings:</w:t>
      </w:r>
    </w:p>
    <w:p w14:paraId="171A21CD" w14:textId="77777777" w:rsidR="008B35F9" w:rsidRDefault="00BB4601">
      <w:pPr>
        <w:pStyle w:val="Standard"/>
      </w:pPr>
      <w:r>
        <w:t xml:space="preserve">This class is reading intensive.  You will be required to read 3-4 chapters or papers per week.  There </w:t>
      </w:r>
      <w:r w:rsidR="008A484D">
        <w:t>are</w:t>
      </w:r>
      <w:r>
        <w:t xml:space="preserve"> </w:t>
      </w:r>
      <w:r w:rsidR="008A484D">
        <w:t>two</w:t>
      </w:r>
      <w:r>
        <w:t xml:space="preserve"> book</w:t>
      </w:r>
      <w:r w:rsidR="008A484D">
        <w:t>s</w:t>
      </w:r>
      <w:r>
        <w:t xml:space="preserve"> you will have to buy, since we will be reading </w:t>
      </w:r>
      <w:r w:rsidR="008A484D">
        <w:t>them in their entirety:</w:t>
      </w:r>
    </w:p>
    <w:p w14:paraId="608F6C52" w14:textId="77777777" w:rsidR="008B35F9" w:rsidRDefault="008B35F9">
      <w:pPr>
        <w:pStyle w:val="Standard"/>
      </w:pPr>
    </w:p>
    <w:p w14:paraId="793B5E20" w14:textId="77777777" w:rsidR="008B35F9" w:rsidRDefault="00BB4601">
      <w:pPr>
        <w:pStyle w:val="Standard"/>
      </w:pPr>
      <w:r>
        <w:rPr>
          <w:u w:val="single"/>
        </w:rPr>
        <w:t>Required:</w:t>
      </w:r>
      <w:r>
        <w:t xml:space="preserve"> Boyer, Pascal.  2001 Religion explained: the evolutionary origins of religious thought. New York: Basic Books.</w:t>
      </w:r>
    </w:p>
    <w:p w14:paraId="7596F7BE" w14:textId="46A99687" w:rsidR="008A484D" w:rsidRDefault="009F4C3C" w:rsidP="008A484D">
      <w:pPr>
        <w:pStyle w:val="Standard"/>
      </w:pPr>
      <w:r>
        <w:rPr>
          <w:u w:val="single"/>
        </w:rPr>
        <w:t>Required:</w:t>
      </w:r>
      <w:r>
        <w:t xml:space="preserve"> </w:t>
      </w:r>
      <w:r w:rsidR="008A484D" w:rsidRPr="008A484D">
        <w:t>Campbell, Joseph, 1972 The hero with a thousand faces. Volume 17. Princeton, N.J.: Princeton University</w:t>
      </w:r>
      <w:r w:rsidR="008A484D">
        <w:t xml:space="preserve"> </w:t>
      </w:r>
      <w:r w:rsidR="008A484D" w:rsidRPr="008A484D">
        <w:t>Press.</w:t>
      </w:r>
    </w:p>
    <w:p w14:paraId="3BAB399F" w14:textId="77777777" w:rsidR="008A484D" w:rsidRDefault="008A484D">
      <w:pPr>
        <w:pStyle w:val="Standard"/>
      </w:pPr>
    </w:p>
    <w:p w14:paraId="2495095A" w14:textId="57140394" w:rsidR="007B1C48" w:rsidRDefault="00BB4601">
      <w:pPr>
        <w:pStyle w:val="Standard"/>
      </w:pPr>
      <w:proofErr w:type="gramStart"/>
      <w:r>
        <w:t>All of</w:t>
      </w:r>
      <w:proofErr w:type="gramEnd"/>
      <w:r>
        <w:t xml:space="preserve"> the other readings will be posted</w:t>
      </w:r>
      <w:r w:rsidR="007B1C48">
        <w:t xml:space="preserve"> to a </w:t>
      </w:r>
      <w:proofErr w:type="spellStart"/>
      <w:r w:rsidR="007B1C48">
        <w:t>dropbox</w:t>
      </w:r>
      <w:proofErr w:type="spellEnd"/>
      <w:r w:rsidR="007B1C48">
        <w:t xml:space="preserve"> folder, found here: </w:t>
      </w:r>
      <w:hyperlink r:id="rId8" w:history="1">
        <w:r w:rsidR="007B1C48" w:rsidRPr="00C91FD4">
          <w:rPr>
            <w:rStyle w:val="Hyperlink"/>
          </w:rPr>
          <w:t>https://goo.gl/A382n9</w:t>
        </w:r>
      </w:hyperlink>
      <w:r w:rsidR="007B1C48">
        <w:t>.</w:t>
      </w:r>
    </w:p>
    <w:p w14:paraId="32CE5D82" w14:textId="066AD9D7" w:rsidR="008B35F9" w:rsidRDefault="00BB4601">
      <w:pPr>
        <w:pStyle w:val="Standard"/>
      </w:pPr>
      <w:r>
        <w:t xml:space="preserve">However, you may wish to purchase </w:t>
      </w:r>
      <w:r w:rsidR="00C45E16">
        <w:t xml:space="preserve">some of these </w:t>
      </w:r>
      <w:r>
        <w:t xml:space="preserve">books to avoid printing costs and so that you have them available for reference. </w:t>
      </w:r>
      <w:r w:rsidR="009F4C3C">
        <w:t>I will be posting the excerpts listed here on the syllabus, but n</w:t>
      </w:r>
      <w:r>
        <w:t xml:space="preserve">one of these books are terribly expense and </w:t>
      </w:r>
      <w:r w:rsidR="00C45E16">
        <w:t>most are available used.</w:t>
      </w:r>
    </w:p>
    <w:p w14:paraId="5A588FF0" w14:textId="77777777" w:rsidR="008B35F9" w:rsidRDefault="008B35F9">
      <w:pPr>
        <w:pStyle w:val="Standard"/>
      </w:pPr>
    </w:p>
    <w:p w14:paraId="1296BEEF" w14:textId="77777777" w:rsidR="008B35F9" w:rsidRPr="008441D6" w:rsidRDefault="00BB4601">
      <w:pPr>
        <w:pStyle w:val="Standard"/>
        <w:rPr>
          <w:b/>
          <w:u w:val="single"/>
        </w:rPr>
      </w:pPr>
      <w:r>
        <w:rPr>
          <w:b/>
          <w:bCs/>
          <w:u w:val="single"/>
        </w:rPr>
        <w:t xml:space="preserve">Class Format and </w:t>
      </w:r>
      <w:r w:rsidRPr="008441D6">
        <w:rPr>
          <w:b/>
          <w:u w:val="single"/>
        </w:rPr>
        <w:t>Grading:</w:t>
      </w:r>
    </w:p>
    <w:p w14:paraId="3C279B02" w14:textId="6EAC4C37" w:rsidR="008B35F9" w:rsidRDefault="00BB4601">
      <w:pPr>
        <w:pStyle w:val="Standard"/>
      </w:pPr>
      <w:r>
        <w:t xml:space="preserve">This class will include a mixture of about </w:t>
      </w:r>
      <w:r w:rsidR="003F5E57">
        <w:t>10</w:t>
      </w:r>
      <w:r>
        <w:t xml:space="preserve">% lecture and </w:t>
      </w:r>
      <w:r w:rsidR="003F5E57">
        <w:t>90</w:t>
      </w:r>
      <w:r>
        <w:t>% discussion</w:t>
      </w:r>
      <w:r w:rsidR="003F5E57">
        <w:t xml:space="preserve"> and student presentations</w:t>
      </w:r>
      <w:r>
        <w:t xml:space="preserve">.  Thus, it is imperative that you keep up with the readings and participate in class discussions.  In addition, each student will sign up to give a short introduction and lead discussions on a given day.  On the day </w:t>
      </w:r>
      <w:r w:rsidR="000F7286">
        <w:t xml:space="preserve">for which </w:t>
      </w:r>
      <w:r>
        <w:t>you sign</w:t>
      </w:r>
      <w:r w:rsidR="000F7286">
        <w:t>ed</w:t>
      </w:r>
      <w:r>
        <w:t xml:space="preserve"> up, you will give a brief (1</w:t>
      </w:r>
      <w:r w:rsidR="003F5E57">
        <w:t>0-15</w:t>
      </w:r>
      <w:r>
        <w:t xml:space="preserve"> minute) overview of the articles assigned for that week, and then have prepared a set of discussion questions so that you can lead the class in discussion of the topic.  There is also a term paper, due during finals week.  Grading is as follows:</w:t>
      </w:r>
    </w:p>
    <w:p w14:paraId="567280CE" w14:textId="77777777" w:rsidR="008B35F9" w:rsidRDefault="00BB4601">
      <w:pPr>
        <w:pStyle w:val="Standard"/>
      </w:pPr>
      <w:r>
        <w:tab/>
      </w:r>
      <w:r>
        <w:tab/>
        <w:t>Participation and attendance</w:t>
      </w:r>
      <w:r>
        <w:tab/>
      </w:r>
      <w:r>
        <w:tab/>
      </w:r>
      <w:r>
        <w:tab/>
      </w:r>
      <w:r>
        <w:tab/>
        <w:t>50%</w:t>
      </w:r>
    </w:p>
    <w:p w14:paraId="01C439F4" w14:textId="77777777" w:rsidR="008B35F9" w:rsidRDefault="00BB4601">
      <w:pPr>
        <w:pStyle w:val="Standard"/>
      </w:pPr>
      <w:r>
        <w:tab/>
      </w:r>
      <w:r>
        <w:tab/>
      </w:r>
      <w:r w:rsidR="00BC7C99">
        <w:t>P</w:t>
      </w:r>
      <w:r>
        <w:t>resentation and discussion</w:t>
      </w:r>
      <w:r>
        <w:tab/>
      </w:r>
      <w:r>
        <w:tab/>
      </w:r>
      <w:r>
        <w:tab/>
      </w:r>
      <w:r>
        <w:tab/>
        <w:t>20%</w:t>
      </w:r>
      <w:r>
        <w:tab/>
      </w:r>
    </w:p>
    <w:p w14:paraId="5FEFF452" w14:textId="77777777" w:rsidR="008B35F9" w:rsidRDefault="00BB4601">
      <w:pPr>
        <w:pStyle w:val="Standard"/>
      </w:pPr>
      <w:r>
        <w:tab/>
      </w:r>
      <w:r>
        <w:tab/>
        <w:t>Final paper</w:t>
      </w:r>
      <w:r>
        <w:tab/>
      </w:r>
      <w:r>
        <w:tab/>
      </w:r>
      <w:r>
        <w:tab/>
      </w:r>
      <w:r>
        <w:tab/>
      </w:r>
      <w:r>
        <w:tab/>
      </w:r>
      <w:r>
        <w:tab/>
        <w:t>30%</w:t>
      </w:r>
      <w:r>
        <w:tab/>
      </w:r>
      <w:r>
        <w:tab/>
      </w:r>
    </w:p>
    <w:p w14:paraId="137CCDDA" w14:textId="77777777" w:rsidR="008B35F9" w:rsidRDefault="00BB4601">
      <w:pPr>
        <w:pStyle w:val="Standard"/>
      </w:pPr>
      <w:r>
        <w:t xml:space="preserve">Grades will be posted on blackboard.  </w:t>
      </w:r>
      <w:r>
        <w:rPr>
          <w:b/>
        </w:rPr>
        <w:t>It is your responsibility to check your grades regularly and notify me if there are any problems (e.g. if you are missing credit for attendance).</w:t>
      </w:r>
    </w:p>
    <w:p w14:paraId="35F1E96E" w14:textId="77777777" w:rsidR="008B35F9" w:rsidRDefault="008B35F9">
      <w:pPr>
        <w:pStyle w:val="Standard"/>
        <w:rPr>
          <w:b/>
          <w:u w:val="single"/>
        </w:rPr>
      </w:pPr>
    </w:p>
    <w:p w14:paraId="1C94F482" w14:textId="77777777" w:rsidR="008B35F9" w:rsidRDefault="00BB4601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Papers:</w:t>
      </w:r>
    </w:p>
    <w:p w14:paraId="1974E703" w14:textId="2D1759E0" w:rsidR="008B35F9" w:rsidRDefault="00BB4601">
      <w:pPr>
        <w:pStyle w:val="Standard"/>
      </w:pPr>
      <w:r>
        <w:t>You will be required to write a paper for this class of approximately 1</w:t>
      </w:r>
      <w:r w:rsidR="00FF0F6A">
        <w:t>0</w:t>
      </w:r>
      <w:r w:rsidR="003F5E57">
        <w:t>-</w:t>
      </w:r>
      <w:r w:rsidR="00FF0F6A">
        <w:t>20</w:t>
      </w:r>
      <w:r>
        <w:t xml:space="preserve"> pages, double spaced, and not including your bibliography.  Papers can expand upon any of the topics discussed in </w:t>
      </w:r>
      <w:proofErr w:type="gramStart"/>
      <w:r>
        <w:t>class, or</w:t>
      </w:r>
      <w:proofErr w:type="gramEnd"/>
      <w:r>
        <w:t xml:space="preserve"> can be on a related topic of your choosing. </w:t>
      </w:r>
      <w:r w:rsidR="00FF0F6A">
        <w:t>I recommend you write a paper related in some way to your own research</w:t>
      </w:r>
      <w:r w:rsidR="000F7286">
        <w:t>; this gives you opportunity to further think through your research questions and may be something you publish later as an article or chapter</w:t>
      </w:r>
      <w:r w:rsidR="00FF0F6A">
        <w:t xml:space="preserve">. </w:t>
      </w:r>
      <w:r>
        <w:t xml:space="preserve">I recommend you check your paper topics out with me before writing the paper to ensure that it is acceptable. (I may also have suggestions for references.)  </w:t>
      </w:r>
    </w:p>
    <w:p w14:paraId="34CF1204" w14:textId="77777777" w:rsidR="00FF0F6A" w:rsidRDefault="00FF0F6A">
      <w:pPr>
        <w:pStyle w:val="Standard"/>
      </w:pPr>
    </w:p>
    <w:p w14:paraId="06F2F893" w14:textId="77777777" w:rsidR="008B35F9" w:rsidRDefault="00BB4601">
      <w:pPr>
        <w:pStyle w:val="Standard"/>
        <w:rPr>
          <w:b/>
        </w:rPr>
      </w:pPr>
      <w:r>
        <w:rPr>
          <w:b/>
        </w:rPr>
        <w:t>Readings</w:t>
      </w:r>
    </w:p>
    <w:p w14:paraId="3236E011" w14:textId="77777777" w:rsidR="008B35F9" w:rsidRDefault="00BB4601">
      <w:pPr>
        <w:pStyle w:val="Standard"/>
        <w:rPr>
          <w:b/>
        </w:rPr>
      </w:pPr>
      <w:r>
        <w:rPr>
          <w:b/>
        </w:rPr>
        <w:t>Week 1</w:t>
      </w:r>
      <w:r w:rsidR="000C6EE4">
        <w:rPr>
          <w:b/>
        </w:rPr>
        <w:t xml:space="preserve"> - Jan 9</w:t>
      </w:r>
    </w:p>
    <w:p w14:paraId="7E3EBCA5" w14:textId="77777777" w:rsidR="00F14744" w:rsidRDefault="00F14744" w:rsidP="00F14744">
      <w:pPr>
        <w:pStyle w:val="Standard"/>
        <w:snapToGri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Overview</w:t>
      </w:r>
    </w:p>
    <w:p w14:paraId="47D8094A" w14:textId="2E4B129C" w:rsidR="00F14744" w:rsidRDefault="00F14744" w:rsidP="00F14744">
      <w:pPr>
        <w:pStyle w:val="Standard"/>
        <w:rPr>
          <w:b/>
        </w:rPr>
      </w:pPr>
      <w:r>
        <w:rPr>
          <w:rFonts w:ascii="Arial" w:hAnsi="Arial" w:cs="Arial"/>
          <w:sz w:val="20"/>
          <w:szCs w:val="20"/>
        </w:rPr>
        <w:t>What is religion? Evolutionary Psychology and Behavioral Ecology, Proximate and Ultimate Explanations, Genetic, Epigenetic and Cultural Evolution</w:t>
      </w:r>
    </w:p>
    <w:p w14:paraId="6E7E8560" w14:textId="77777777" w:rsidR="00A84F51" w:rsidRDefault="00A84F51" w:rsidP="00A84F51">
      <w:pPr>
        <w:pStyle w:val="Standard"/>
      </w:pPr>
      <w:r>
        <w:t>Boyer, Pascal</w:t>
      </w:r>
    </w:p>
    <w:p w14:paraId="06CF93F0" w14:textId="77777777" w:rsidR="00A84F51" w:rsidRDefault="00A84F51" w:rsidP="00A84F51">
      <w:pPr>
        <w:pStyle w:val="Standard"/>
      </w:pPr>
      <w:r>
        <w:t xml:space="preserve">       </w:t>
      </w:r>
      <w:r>
        <w:tab/>
        <w:t xml:space="preserve"> 2001 Religion explained: the evolutionary origins of religious thought. New York:</w:t>
      </w:r>
    </w:p>
    <w:p w14:paraId="646B0C91" w14:textId="77777777" w:rsidR="00A84F51" w:rsidRDefault="00A84F51" w:rsidP="00A84F51">
      <w:pPr>
        <w:pStyle w:val="Standard"/>
      </w:pPr>
      <w:r>
        <w:t xml:space="preserve">        </w:t>
      </w:r>
      <w:r>
        <w:tab/>
        <w:t>Basic Books. (Chapter 1: What is the Origin?)</w:t>
      </w:r>
    </w:p>
    <w:p w14:paraId="79CE0138" w14:textId="77777777" w:rsidR="00A84F51" w:rsidRPr="00466E41" w:rsidRDefault="00A84F51" w:rsidP="00A84F51">
      <w:pPr>
        <w:pStyle w:val="Standard"/>
      </w:pPr>
      <w:r w:rsidRPr="00466E41">
        <w:t>Bowie F.</w:t>
      </w:r>
    </w:p>
    <w:p w14:paraId="6F11CCC8" w14:textId="1115B60E" w:rsidR="00A84F51" w:rsidRPr="00466E41" w:rsidRDefault="00A84F51" w:rsidP="00C45E16">
      <w:pPr>
        <w:pStyle w:val="Standard"/>
        <w:ind w:left="720"/>
      </w:pPr>
      <w:r w:rsidRPr="00466E41">
        <w:t xml:space="preserve">2006. Chapter 1: Theories and Controversies, in </w:t>
      </w:r>
      <w:r w:rsidRPr="00466E41">
        <w:rPr>
          <w:i/>
          <w:iCs/>
        </w:rPr>
        <w:t>The Anthropology of Religion: An Introduction</w:t>
      </w:r>
      <w:r w:rsidRPr="00466E41">
        <w:t>. Blackwell Publishing.</w:t>
      </w:r>
    </w:p>
    <w:p w14:paraId="3727604C" w14:textId="77777777" w:rsidR="00A84F51" w:rsidRDefault="00A84F51">
      <w:pPr>
        <w:pStyle w:val="Standard"/>
      </w:pPr>
    </w:p>
    <w:p w14:paraId="79EA0B04" w14:textId="03F0EF08" w:rsidR="009F4C3C" w:rsidRDefault="00C54006">
      <w:pPr>
        <w:pStyle w:val="Standard"/>
      </w:pPr>
      <w:r>
        <w:t>Optional, but may be useful</w:t>
      </w:r>
      <w:r w:rsidR="00A84F51">
        <w:t xml:space="preserve"> </w:t>
      </w:r>
      <w:r w:rsidR="009F4C3C">
        <w:t xml:space="preserve">reading </w:t>
      </w:r>
      <w:r w:rsidR="00A84F51">
        <w:t>for background</w:t>
      </w:r>
      <w:r>
        <w:t xml:space="preserve"> on evolution</w:t>
      </w:r>
      <w:r w:rsidR="00A84F51">
        <w:t xml:space="preserve">: </w:t>
      </w:r>
    </w:p>
    <w:p w14:paraId="45E945C2" w14:textId="41BFE612" w:rsidR="008B35F9" w:rsidRDefault="00BB4601">
      <w:pPr>
        <w:pStyle w:val="Standard"/>
      </w:pPr>
      <w:proofErr w:type="spellStart"/>
      <w:r>
        <w:t>Jablonka</w:t>
      </w:r>
      <w:proofErr w:type="spellEnd"/>
      <w:r>
        <w:t xml:space="preserve"> E, Lamb MJ.</w:t>
      </w:r>
    </w:p>
    <w:p w14:paraId="2125F035" w14:textId="77777777" w:rsidR="008B35F9" w:rsidRDefault="00BB4601">
      <w:pPr>
        <w:pStyle w:val="Standard"/>
      </w:pPr>
      <w:r>
        <w:tab/>
        <w:t xml:space="preserve">2005. Evolution in four </w:t>
      </w:r>
      <w:proofErr w:type="gramStart"/>
      <w:r>
        <w:t>dimensions :</w:t>
      </w:r>
      <w:proofErr w:type="gramEnd"/>
      <w:r>
        <w:t xml:space="preserve"> genetic, epigenetic, behavioral, and symbolic variation in the </w:t>
      </w:r>
      <w:r>
        <w:tab/>
        <w:t>history of life. MIT Press, Cambridge, Mass. (Chapters 1-3)</w:t>
      </w:r>
    </w:p>
    <w:p w14:paraId="477CD4BB" w14:textId="77777777" w:rsidR="008B35F9" w:rsidRDefault="008B35F9">
      <w:pPr>
        <w:pStyle w:val="Standard"/>
      </w:pPr>
    </w:p>
    <w:p w14:paraId="1AF9DB9C" w14:textId="77777777" w:rsidR="008B35F9" w:rsidRDefault="00BB4601">
      <w:pPr>
        <w:pStyle w:val="Standard"/>
        <w:rPr>
          <w:b/>
        </w:rPr>
      </w:pPr>
      <w:r>
        <w:rPr>
          <w:b/>
        </w:rPr>
        <w:t>Week 2</w:t>
      </w:r>
      <w:r w:rsidR="000C6EE4">
        <w:rPr>
          <w:b/>
        </w:rPr>
        <w:t xml:space="preserve"> – Jan 16</w:t>
      </w:r>
    </w:p>
    <w:p w14:paraId="7E6AA2B2" w14:textId="77777777" w:rsidR="00F14744" w:rsidRDefault="00F14744">
      <w:pPr>
        <w:pStyle w:val="Standard"/>
        <w:rPr>
          <w:b/>
        </w:rPr>
      </w:pPr>
      <w:r>
        <w:rPr>
          <w:rFonts w:ascii="Arial" w:hAnsi="Arial" w:cs="Arial"/>
          <w:b/>
          <w:bCs/>
          <w:sz w:val="20"/>
          <w:szCs w:val="20"/>
        </w:rPr>
        <w:t>What is religion?</w:t>
      </w:r>
    </w:p>
    <w:p w14:paraId="5BF07B40" w14:textId="77777777" w:rsidR="008B35F9" w:rsidRDefault="00BB4601">
      <w:pPr>
        <w:pStyle w:val="Standard"/>
      </w:pPr>
      <w:r>
        <w:t>Durkheim, Emile</w:t>
      </w:r>
    </w:p>
    <w:p w14:paraId="33B5385E" w14:textId="5BA7B9D4" w:rsidR="008B35F9" w:rsidRDefault="00BB4601" w:rsidP="00C45E16">
      <w:pPr>
        <w:pStyle w:val="Standard"/>
        <w:ind w:left="720"/>
      </w:pPr>
      <w:r>
        <w:t xml:space="preserve">2001 The elementary forms of religious life. </w:t>
      </w:r>
      <w:r w:rsidR="00C54006">
        <w:t xml:space="preserve">Excerpt from Reader in Comparative Religion, eds. William A. </w:t>
      </w:r>
      <w:proofErr w:type="spellStart"/>
      <w:r w:rsidR="00C54006">
        <w:t>Lessa</w:t>
      </w:r>
      <w:proofErr w:type="spellEnd"/>
      <w:r w:rsidR="00C54006">
        <w:t xml:space="preserve"> and </w:t>
      </w:r>
      <w:proofErr w:type="spellStart"/>
      <w:r w:rsidR="00C54006">
        <w:t>Evon</w:t>
      </w:r>
      <w:proofErr w:type="spellEnd"/>
      <w:r w:rsidR="00C54006">
        <w:t xml:space="preserve"> Z. </w:t>
      </w:r>
      <w:proofErr w:type="spellStart"/>
      <w:r w:rsidR="00C54006">
        <w:t>Vogts</w:t>
      </w:r>
      <w:proofErr w:type="spellEnd"/>
      <w:r w:rsidR="00C54006">
        <w:t xml:space="preserve"> (NY: Harper), pp 27-35</w:t>
      </w:r>
    </w:p>
    <w:p w14:paraId="28CC0C8A" w14:textId="77777777" w:rsidR="009A4AC6" w:rsidRDefault="004F3084" w:rsidP="004F3084">
      <w:pPr>
        <w:pStyle w:val="Standard"/>
        <w:ind w:left="720" w:hanging="720"/>
      </w:pPr>
      <w:proofErr w:type="spellStart"/>
      <w:r>
        <w:t>Atran</w:t>
      </w:r>
      <w:proofErr w:type="spellEnd"/>
      <w:r>
        <w:t xml:space="preserve"> S, </w:t>
      </w:r>
      <w:proofErr w:type="spellStart"/>
      <w:r>
        <w:t>Norenzayan</w:t>
      </w:r>
      <w:proofErr w:type="spellEnd"/>
      <w:r>
        <w:t xml:space="preserve"> A. </w:t>
      </w:r>
    </w:p>
    <w:p w14:paraId="3709C361" w14:textId="4C62C196" w:rsidR="004F3084" w:rsidRDefault="004F3084" w:rsidP="009A4AC6">
      <w:pPr>
        <w:pStyle w:val="Standard"/>
        <w:ind w:left="720"/>
      </w:pPr>
      <w:r>
        <w:t xml:space="preserve">2005. Religion’s evolutionary landscape: Counterintuition, commitment, compassion, communion. </w:t>
      </w:r>
      <w:proofErr w:type="spellStart"/>
      <w:r>
        <w:t>Behav</w:t>
      </w:r>
      <w:proofErr w:type="spellEnd"/>
      <w:r>
        <w:t xml:space="preserve"> Brain Sci 27:713–770.</w:t>
      </w:r>
      <w:r w:rsidR="00C54006">
        <w:t xml:space="preserve"> (And commentaries)</w:t>
      </w:r>
    </w:p>
    <w:p w14:paraId="162B7E87" w14:textId="77777777" w:rsidR="009F4C3C" w:rsidRDefault="009F4C3C" w:rsidP="009F4C3C">
      <w:pPr>
        <w:pStyle w:val="Standard"/>
      </w:pPr>
      <w:proofErr w:type="spellStart"/>
      <w:r>
        <w:t>Sosis</w:t>
      </w:r>
      <w:proofErr w:type="spellEnd"/>
      <w:r>
        <w:t xml:space="preserve"> R, </w:t>
      </w:r>
      <w:proofErr w:type="spellStart"/>
      <w:r>
        <w:t>Alcorta</w:t>
      </w:r>
      <w:proofErr w:type="spellEnd"/>
      <w:r>
        <w:t xml:space="preserve"> C.</w:t>
      </w:r>
    </w:p>
    <w:p w14:paraId="1DA1C621" w14:textId="77777777" w:rsidR="009F4C3C" w:rsidRDefault="009F4C3C" w:rsidP="009F4C3C">
      <w:pPr>
        <w:pStyle w:val="Standard"/>
      </w:pPr>
      <w:r>
        <w:tab/>
        <w:t xml:space="preserve">2003. Signaling, solidarity, and the sacred: The evolution of religious behavior. Evolutionary </w:t>
      </w:r>
      <w:r>
        <w:tab/>
        <w:t>Anthropology 12:264-274.</w:t>
      </w:r>
    </w:p>
    <w:p w14:paraId="6C0871F0" w14:textId="77777777" w:rsidR="008B35F9" w:rsidRDefault="008B35F9">
      <w:pPr>
        <w:pStyle w:val="Standard"/>
        <w:rPr>
          <w:b/>
        </w:rPr>
      </w:pPr>
    </w:p>
    <w:p w14:paraId="1B07EF43" w14:textId="77777777" w:rsidR="008B35F9" w:rsidRDefault="00BB4601">
      <w:pPr>
        <w:pStyle w:val="Standard"/>
        <w:rPr>
          <w:b/>
        </w:rPr>
      </w:pPr>
      <w:r>
        <w:rPr>
          <w:b/>
        </w:rPr>
        <w:t>Week 3</w:t>
      </w:r>
      <w:r w:rsidR="000C6EE4">
        <w:rPr>
          <w:b/>
        </w:rPr>
        <w:t xml:space="preserve"> – Jan 23</w:t>
      </w:r>
    </w:p>
    <w:p w14:paraId="1A72A68C" w14:textId="77777777" w:rsidR="00F14744" w:rsidRDefault="00F14744">
      <w:pPr>
        <w:pStyle w:val="Standard"/>
        <w:rPr>
          <w:b/>
        </w:rPr>
      </w:pPr>
      <w:r>
        <w:rPr>
          <w:rFonts w:ascii="Arial" w:hAnsi="Arial" w:cs="Arial"/>
          <w:b/>
          <w:bCs/>
          <w:sz w:val="20"/>
          <w:szCs w:val="20"/>
        </w:rPr>
        <w:t>Early Origins of Symbolic Thought and Religion</w:t>
      </w:r>
    </w:p>
    <w:p w14:paraId="584B47D0" w14:textId="77777777" w:rsidR="000C393D" w:rsidRDefault="000C393D" w:rsidP="000C393D">
      <w:pPr>
        <w:pStyle w:val="NormalWeb"/>
        <w:spacing w:before="0" w:beforeAutospacing="0" w:after="0" w:afterAutospacing="0"/>
      </w:pPr>
      <w:proofErr w:type="spellStart"/>
      <w:r>
        <w:t>Gmelch</w:t>
      </w:r>
      <w:proofErr w:type="spellEnd"/>
      <w:r>
        <w:t>, George.</w:t>
      </w:r>
    </w:p>
    <w:p w14:paraId="5B0EDA5E" w14:textId="77777777" w:rsidR="000C393D" w:rsidRDefault="000C393D" w:rsidP="000C393D">
      <w:pPr>
        <w:pStyle w:val="NormalWeb"/>
        <w:spacing w:before="0" w:beforeAutospacing="0" w:after="0" w:afterAutospacing="0"/>
        <w:ind w:left="720"/>
      </w:pPr>
      <w:r>
        <w:t xml:space="preserve">2009. Baseball Magic. </w:t>
      </w:r>
      <w:r w:rsidRPr="003F509A">
        <w:t>Revised version of "Superstition and Ritual in American Baseball" from Elysian Fields Quarterly, Vol. 11, No. 3, 1992, pp. 25-36.</w:t>
      </w:r>
    </w:p>
    <w:p w14:paraId="7EAB4D5B" w14:textId="735C0B13" w:rsidR="008B35F9" w:rsidRDefault="00BB4601">
      <w:pPr>
        <w:pStyle w:val="Standard"/>
      </w:pPr>
      <w:r>
        <w:t>Boyer, Pascal</w:t>
      </w:r>
    </w:p>
    <w:p w14:paraId="0CC3A974" w14:textId="77777777" w:rsidR="008B35F9" w:rsidRDefault="00BB4601">
      <w:pPr>
        <w:pStyle w:val="Standard"/>
      </w:pPr>
      <w:r>
        <w:t xml:space="preserve">       </w:t>
      </w:r>
      <w:r>
        <w:tab/>
        <w:t xml:space="preserve"> 2001 Religion explained: the evolutionary origins of religious thought. New York:</w:t>
      </w:r>
    </w:p>
    <w:p w14:paraId="49487153" w14:textId="77777777" w:rsidR="008B35F9" w:rsidRDefault="00BB4601">
      <w:pPr>
        <w:pStyle w:val="Standard"/>
      </w:pPr>
      <w:r>
        <w:t xml:space="preserve">        </w:t>
      </w:r>
      <w:r>
        <w:tab/>
        <w:t>Basic Books. (Chapter 2</w:t>
      </w:r>
      <w:r w:rsidR="00CA0248">
        <w:t>: What supernatural concepts are like</w:t>
      </w:r>
      <w:r>
        <w:t>)</w:t>
      </w:r>
    </w:p>
    <w:p w14:paraId="7B30611A" w14:textId="77777777" w:rsidR="00B62E4D" w:rsidRDefault="00B62E4D" w:rsidP="00B62E4D">
      <w:pPr>
        <w:pStyle w:val="Standard"/>
      </w:pPr>
      <w:r>
        <w:t>Boyer, Pascal</w:t>
      </w:r>
    </w:p>
    <w:p w14:paraId="0A0A2E7D" w14:textId="77777777" w:rsidR="00B62E4D" w:rsidRDefault="00B62E4D" w:rsidP="00B62E4D">
      <w:pPr>
        <w:pStyle w:val="Standard"/>
      </w:pPr>
      <w:r>
        <w:t xml:space="preserve">       </w:t>
      </w:r>
      <w:r>
        <w:tab/>
        <w:t xml:space="preserve"> 2001 Religion explained: the evolutionary origins of religious thought. New York:</w:t>
      </w:r>
    </w:p>
    <w:p w14:paraId="43A6379E" w14:textId="77777777" w:rsidR="00B62E4D" w:rsidRDefault="00B62E4D" w:rsidP="00B62E4D">
      <w:pPr>
        <w:pStyle w:val="Standard"/>
      </w:pPr>
      <w:r>
        <w:t xml:space="preserve">        </w:t>
      </w:r>
      <w:r>
        <w:tab/>
        <w:t>Basic Books. (Chapter 3: What kind of mind it takes)</w:t>
      </w:r>
    </w:p>
    <w:p w14:paraId="5AB089CE" w14:textId="77777777" w:rsidR="008B35F9" w:rsidRDefault="00BB4601">
      <w:pPr>
        <w:pStyle w:val="Standard"/>
      </w:pPr>
      <w:r>
        <w:t>Guthrie, Stewart</w:t>
      </w:r>
    </w:p>
    <w:p w14:paraId="41A382C5" w14:textId="77777777" w:rsidR="008B35F9" w:rsidRDefault="00BB4601">
      <w:pPr>
        <w:pStyle w:val="Standard"/>
      </w:pPr>
      <w:r>
        <w:t xml:space="preserve">       </w:t>
      </w:r>
      <w:r>
        <w:tab/>
        <w:t>2002 Animal Animism: Evolutionary Roots of Religious Cognition. In Current</w:t>
      </w:r>
    </w:p>
    <w:p w14:paraId="38DC9EBA" w14:textId="77777777" w:rsidR="008B35F9" w:rsidRDefault="00BB4601">
      <w:pPr>
        <w:pStyle w:val="Standard"/>
      </w:pPr>
      <w:r>
        <w:t xml:space="preserve">       </w:t>
      </w:r>
      <w:r>
        <w:tab/>
        <w:t>Approaches in the Cognitive Science of Religion. Pp. 38-67: London; New York:</w:t>
      </w:r>
    </w:p>
    <w:p w14:paraId="02C21346" w14:textId="77777777" w:rsidR="008B35F9" w:rsidRDefault="00BB4601">
      <w:pPr>
        <w:pStyle w:val="Standard"/>
      </w:pPr>
      <w:r>
        <w:t xml:space="preserve">       </w:t>
      </w:r>
      <w:r>
        <w:tab/>
        <w:t>Continuum, 2002.</w:t>
      </w:r>
    </w:p>
    <w:p w14:paraId="6A6A25C4" w14:textId="77777777" w:rsidR="008B35F9" w:rsidRDefault="008B35F9">
      <w:pPr>
        <w:pStyle w:val="Standard"/>
      </w:pPr>
    </w:p>
    <w:p w14:paraId="0537B909" w14:textId="77777777" w:rsidR="00D77CE0" w:rsidRPr="008A484D" w:rsidRDefault="00D77CE0">
      <w:pPr>
        <w:pStyle w:val="Standard"/>
        <w:rPr>
          <w:b/>
        </w:rPr>
      </w:pPr>
      <w:r w:rsidRPr="008A484D">
        <w:rPr>
          <w:b/>
        </w:rPr>
        <w:t xml:space="preserve">Week 4 </w:t>
      </w:r>
      <w:r w:rsidR="000C6EE4">
        <w:rPr>
          <w:b/>
        </w:rPr>
        <w:t>– Jan 30</w:t>
      </w:r>
    </w:p>
    <w:p w14:paraId="45C236CE" w14:textId="6FC8146E" w:rsidR="00F14744" w:rsidRDefault="00F14744" w:rsidP="00F14744">
      <w:pPr>
        <w:pStyle w:val="Standard"/>
        <w:snapToGri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Group Selection</w:t>
      </w:r>
      <w:r w:rsidR="009F4C3C">
        <w:rPr>
          <w:rFonts w:ascii="Arial" w:hAnsi="Arial" w:cs="Arial"/>
          <w:b/>
          <w:bCs/>
          <w:sz w:val="20"/>
          <w:szCs w:val="20"/>
        </w:rPr>
        <w:t xml:space="preserve">, Morality, and </w:t>
      </w:r>
      <w:r>
        <w:rPr>
          <w:rFonts w:ascii="Arial" w:hAnsi="Arial" w:cs="Arial"/>
          <w:b/>
          <w:bCs/>
          <w:sz w:val="20"/>
          <w:szCs w:val="20"/>
        </w:rPr>
        <w:t>Social Cohesion</w:t>
      </w:r>
      <w:r w:rsidR="00D26F65">
        <w:rPr>
          <w:rFonts w:ascii="Arial" w:hAnsi="Arial" w:cs="Arial"/>
          <w:b/>
          <w:bCs/>
          <w:sz w:val="20"/>
          <w:szCs w:val="20"/>
        </w:rPr>
        <w:t xml:space="preserve"> (Functionalist Explanations)</w:t>
      </w:r>
    </w:p>
    <w:p w14:paraId="46BD60F1" w14:textId="77777777" w:rsidR="00F14744" w:rsidRDefault="00F14744" w:rsidP="00F14744">
      <w:pPr>
        <w:pStyle w:val="Standard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Morality</w:t>
      </w:r>
    </w:p>
    <w:p w14:paraId="6A3CCACD" w14:textId="77777777" w:rsidR="00B62E4D" w:rsidRDefault="00B62E4D" w:rsidP="00B62E4D">
      <w:pPr>
        <w:pStyle w:val="Standard"/>
      </w:pPr>
      <w:r>
        <w:t>Boyer, Pascal</w:t>
      </w:r>
    </w:p>
    <w:p w14:paraId="393CFEBA" w14:textId="77777777" w:rsidR="00B62E4D" w:rsidRDefault="00B62E4D" w:rsidP="00B62E4D">
      <w:pPr>
        <w:pStyle w:val="Standard"/>
      </w:pPr>
      <w:r>
        <w:t xml:space="preserve">       </w:t>
      </w:r>
      <w:r>
        <w:tab/>
        <w:t xml:space="preserve"> 2001 Religion explained: the evolutionary origins of religious thought. New York:</w:t>
      </w:r>
    </w:p>
    <w:p w14:paraId="740500C1" w14:textId="77777777" w:rsidR="00B62E4D" w:rsidRDefault="00B62E4D" w:rsidP="00B62E4D">
      <w:pPr>
        <w:pStyle w:val="Standard"/>
      </w:pPr>
      <w:r>
        <w:t xml:space="preserve">        </w:t>
      </w:r>
      <w:r>
        <w:tab/>
        <w:t>Basic Books. (Chapter 4: Why gods and spirits?)</w:t>
      </w:r>
    </w:p>
    <w:p w14:paraId="7EFAEE7C" w14:textId="77777777" w:rsidR="008B35F9" w:rsidRDefault="00BB4601">
      <w:pPr>
        <w:pStyle w:val="Standard"/>
      </w:pPr>
      <w:r>
        <w:t>Wilson, David Sloan</w:t>
      </w:r>
    </w:p>
    <w:p w14:paraId="7B9C0D58" w14:textId="77777777" w:rsidR="008B35F9" w:rsidRDefault="00BB4601">
      <w:pPr>
        <w:pStyle w:val="Standard"/>
      </w:pPr>
      <w:r>
        <w:tab/>
        <w:t xml:space="preserve">2005. Testing major evolutionary hypotheses about religion with a random sample. Human Nature </w:t>
      </w:r>
      <w:r>
        <w:tab/>
        <w:t>16:382-409.</w:t>
      </w:r>
    </w:p>
    <w:p w14:paraId="2CB8E461" w14:textId="77777777" w:rsidR="008B35F9" w:rsidRPr="00B423AD" w:rsidRDefault="00BB4601">
      <w:pPr>
        <w:pStyle w:val="Standard"/>
      </w:pPr>
      <w:r w:rsidRPr="00B423AD">
        <w:t>Wilson, David Sloan</w:t>
      </w:r>
    </w:p>
    <w:p w14:paraId="4C1E1702" w14:textId="77777777" w:rsidR="008B35F9" w:rsidRPr="00B423AD" w:rsidRDefault="00BB4601">
      <w:pPr>
        <w:pStyle w:val="Standard"/>
      </w:pPr>
      <w:r w:rsidRPr="00B423AD">
        <w:t xml:space="preserve">        </w:t>
      </w:r>
      <w:r w:rsidRPr="00B423AD">
        <w:tab/>
        <w:t>2002 Darwin's cathedral: evolution, religion, and the nature of society. Chicago:</w:t>
      </w:r>
    </w:p>
    <w:p w14:paraId="3965834A" w14:textId="77777777" w:rsidR="008B35F9" w:rsidRDefault="00BB4601">
      <w:pPr>
        <w:pStyle w:val="Standard"/>
      </w:pPr>
      <w:r w:rsidRPr="00B423AD">
        <w:t xml:space="preserve">        </w:t>
      </w:r>
      <w:r w:rsidRPr="00B423AD">
        <w:tab/>
        <w:t xml:space="preserve">University of Chicago Press. (Chapter 2: The View </w:t>
      </w:r>
      <w:proofErr w:type="gramStart"/>
      <w:r w:rsidRPr="00B423AD">
        <w:t>From</w:t>
      </w:r>
      <w:proofErr w:type="gramEnd"/>
      <w:r w:rsidRPr="00B423AD">
        <w:t xml:space="preserve"> the Social Sciences)</w:t>
      </w:r>
    </w:p>
    <w:p w14:paraId="24C04019" w14:textId="77777777" w:rsidR="004F3084" w:rsidRDefault="004F3084" w:rsidP="009A4AC6">
      <w:pPr>
        <w:pStyle w:val="Standard"/>
        <w:ind w:firstLine="720"/>
      </w:pPr>
    </w:p>
    <w:p w14:paraId="7E67C68F" w14:textId="7D59AB68" w:rsidR="00B62E4D" w:rsidRDefault="00B62E4D" w:rsidP="00B62E4D">
      <w:pPr>
        <w:pStyle w:val="Standard"/>
        <w:rPr>
          <w:b/>
        </w:rPr>
      </w:pPr>
      <w:r>
        <w:rPr>
          <w:b/>
        </w:rPr>
        <w:t>Week 5 – Feb 6</w:t>
      </w:r>
    </w:p>
    <w:p w14:paraId="7411BDE6" w14:textId="0F6D4840" w:rsidR="009F4C3C" w:rsidRDefault="009F4C3C" w:rsidP="00B62E4D">
      <w:pPr>
        <w:pStyle w:val="Standard"/>
        <w:rPr>
          <w:b/>
        </w:rPr>
      </w:pPr>
      <w:proofErr w:type="spellStart"/>
      <w:r>
        <w:rPr>
          <w:b/>
        </w:rPr>
        <w:t>Prosociality</w:t>
      </w:r>
      <w:proofErr w:type="spellEnd"/>
    </w:p>
    <w:p w14:paraId="6E396717" w14:textId="77777777" w:rsidR="00B62E4D" w:rsidRDefault="00B62E4D" w:rsidP="00B62E4D">
      <w:pPr>
        <w:pStyle w:val="Standard"/>
      </w:pPr>
      <w:r>
        <w:t>Boyer, Pascal</w:t>
      </w:r>
    </w:p>
    <w:p w14:paraId="2B34C309" w14:textId="77777777" w:rsidR="00B62E4D" w:rsidRDefault="00B62E4D" w:rsidP="00B62E4D">
      <w:pPr>
        <w:pStyle w:val="Standard"/>
      </w:pPr>
      <w:r>
        <w:t xml:space="preserve">       </w:t>
      </w:r>
      <w:r>
        <w:tab/>
        <w:t xml:space="preserve"> 2001 Religion explained: the evolutionary origins of religious thought. New York:</w:t>
      </w:r>
    </w:p>
    <w:p w14:paraId="222AF67B" w14:textId="77777777" w:rsidR="00B62E4D" w:rsidRDefault="00B62E4D" w:rsidP="00B62E4D">
      <w:pPr>
        <w:pStyle w:val="Standard"/>
      </w:pPr>
      <w:r>
        <w:t xml:space="preserve">        </w:t>
      </w:r>
      <w:r>
        <w:tab/>
        <w:t>Basic Books. (Chapter 5: Why do gods and spirits matter?)</w:t>
      </w:r>
    </w:p>
    <w:p w14:paraId="653E87BA" w14:textId="77777777" w:rsidR="00D26F65" w:rsidRDefault="00D26F65" w:rsidP="00D26F65">
      <w:pPr>
        <w:pStyle w:val="Standard"/>
      </w:pPr>
      <w:proofErr w:type="spellStart"/>
      <w:r>
        <w:t>Norenzayan</w:t>
      </w:r>
      <w:proofErr w:type="spellEnd"/>
      <w:r>
        <w:t xml:space="preserve"> A, Shariff AF. </w:t>
      </w:r>
    </w:p>
    <w:p w14:paraId="2AE9C982" w14:textId="77777777" w:rsidR="00D26F65" w:rsidRPr="00C45E16" w:rsidRDefault="00D26F65" w:rsidP="00D26F65">
      <w:pPr>
        <w:pStyle w:val="Standard"/>
        <w:ind w:firstLine="480"/>
        <w:rPr>
          <w:lang w:val="es-BO"/>
        </w:rPr>
      </w:pPr>
      <w:r>
        <w:t xml:space="preserve">2008. The origin and evolution of religious </w:t>
      </w:r>
      <w:proofErr w:type="spellStart"/>
      <w:r>
        <w:t>prosociality</w:t>
      </w:r>
      <w:proofErr w:type="spellEnd"/>
      <w:r>
        <w:t xml:space="preserve">. </w:t>
      </w:r>
      <w:proofErr w:type="spellStart"/>
      <w:r w:rsidRPr="00C45E16">
        <w:rPr>
          <w:lang w:val="es-BO"/>
        </w:rPr>
        <w:t>Science</w:t>
      </w:r>
      <w:proofErr w:type="spellEnd"/>
      <w:r w:rsidRPr="00C45E16">
        <w:rPr>
          <w:lang w:val="es-BO"/>
        </w:rPr>
        <w:t xml:space="preserve"> 322:58–62.</w:t>
      </w:r>
    </w:p>
    <w:p w14:paraId="65E43905" w14:textId="77777777" w:rsidR="00D26F65" w:rsidRPr="00C45E16" w:rsidRDefault="00D26F65" w:rsidP="00D26F65">
      <w:pPr>
        <w:pStyle w:val="NormalWeb"/>
        <w:spacing w:before="0" w:beforeAutospacing="0" w:after="0" w:afterAutospacing="0"/>
        <w:rPr>
          <w:lang w:val="es-BO"/>
        </w:rPr>
      </w:pPr>
      <w:proofErr w:type="spellStart"/>
      <w:r w:rsidRPr="00C45E16">
        <w:rPr>
          <w:lang w:val="es-BO"/>
        </w:rPr>
        <w:t>Purzycki</w:t>
      </w:r>
      <w:proofErr w:type="spellEnd"/>
      <w:r w:rsidRPr="00C45E16">
        <w:rPr>
          <w:lang w:val="es-BO"/>
        </w:rPr>
        <w:t xml:space="preserve"> BG, </w:t>
      </w:r>
      <w:proofErr w:type="spellStart"/>
      <w:r w:rsidRPr="00C45E16">
        <w:rPr>
          <w:lang w:val="es-BO"/>
        </w:rPr>
        <w:t>Apicella</w:t>
      </w:r>
      <w:proofErr w:type="spellEnd"/>
      <w:r w:rsidRPr="00C45E16">
        <w:rPr>
          <w:lang w:val="es-BO"/>
        </w:rPr>
        <w:t xml:space="preserve"> C, Atkinson QD, Cohen E, McNamara RA, </w:t>
      </w:r>
      <w:proofErr w:type="spellStart"/>
      <w:r w:rsidRPr="00C45E16">
        <w:rPr>
          <w:lang w:val="es-BO"/>
        </w:rPr>
        <w:t>Willard</w:t>
      </w:r>
      <w:proofErr w:type="spellEnd"/>
      <w:r w:rsidRPr="00C45E16">
        <w:rPr>
          <w:lang w:val="es-BO"/>
        </w:rPr>
        <w:t xml:space="preserve"> AK, </w:t>
      </w:r>
      <w:proofErr w:type="spellStart"/>
      <w:r w:rsidRPr="00C45E16">
        <w:rPr>
          <w:lang w:val="es-BO"/>
        </w:rPr>
        <w:t>Xygalatas</w:t>
      </w:r>
      <w:proofErr w:type="spellEnd"/>
      <w:r w:rsidRPr="00C45E16">
        <w:rPr>
          <w:lang w:val="es-BO"/>
        </w:rPr>
        <w:t xml:space="preserve"> D, </w:t>
      </w:r>
      <w:proofErr w:type="spellStart"/>
      <w:r w:rsidRPr="00C45E16">
        <w:rPr>
          <w:lang w:val="es-BO"/>
        </w:rPr>
        <w:t>Norenzayan</w:t>
      </w:r>
      <w:proofErr w:type="spellEnd"/>
      <w:r w:rsidRPr="00C45E16">
        <w:rPr>
          <w:lang w:val="es-BO"/>
        </w:rPr>
        <w:t xml:space="preserve"> A, </w:t>
      </w:r>
      <w:proofErr w:type="spellStart"/>
      <w:r w:rsidRPr="00C45E16">
        <w:rPr>
          <w:lang w:val="es-BO"/>
        </w:rPr>
        <w:t>Henrich</w:t>
      </w:r>
      <w:proofErr w:type="spellEnd"/>
      <w:r w:rsidRPr="00C45E16">
        <w:rPr>
          <w:lang w:val="es-BO"/>
        </w:rPr>
        <w:t xml:space="preserve"> J. </w:t>
      </w:r>
    </w:p>
    <w:p w14:paraId="7F6C68E0" w14:textId="77777777" w:rsidR="00D26F65" w:rsidRPr="00466E41" w:rsidRDefault="00D26F65" w:rsidP="00D26F65">
      <w:pPr>
        <w:pStyle w:val="NormalWeb"/>
        <w:spacing w:before="0" w:beforeAutospacing="0" w:after="0" w:afterAutospacing="0"/>
        <w:ind w:left="720"/>
      </w:pPr>
      <w:r w:rsidRPr="00466E41">
        <w:t>2016. Moralistic gods, supernatural punishment and the expansion of human sociality. Nature 530:327–330.</w:t>
      </w:r>
      <w:r w:rsidRPr="00466E41">
        <w:tab/>
      </w:r>
    </w:p>
    <w:p w14:paraId="7D006770" w14:textId="77777777" w:rsidR="00D26F65" w:rsidRPr="00466E41" w:rsidRDefault="00D26F65" w:rsidP="00D26F65">
      <w:pPr>
        <w:pStyle w:val="Standard"/>
      </w:pPr>
      <w:r w:rsidRPr="00466E41">
        <w:t>Johnson, Dominic D. P.</w:t>
      </w:r>
    </w:p>
    <w:p w14:paraId="138D1C84" w14:textId="77777777" w:rsidR="00D26F65" w:rsidRPr="00466E41" w:rsidRDefault="00D26F65" w:rsidP="00D26F65">
      <w:pPr>
        <w:pStyle w:val="Standard"/>
      </w:pPr>
      <w:r w:rsidRPr="00466E41">
        <w:t xml:space="preserve">        </w:t>
      </w:r>
      <w:r w:rsidRPr="00466E41">
        <w:tab/>
        <w:t>2005. God’s punishment and public goods. Human Nature 16:410-446.</w:t>
      </w:r>
    </w:p>
    <w:p w14:paraId="278BABED" w14:textId="77777777" w:rsidR="00D26F65" w:rsidRPr="00466E41" w:rsidRDefault="00D26F65">
      <w:pPr>
        <w:pStyle w:val="Standard"/>
      </w:pPr>
    </w:p>
    <w:p w14:paraId="344F70E0" w14:textId="77777777" w:rsidR="00B62E4D" w:rsidRPr="00466E41" w:rsidRDefault="00B62E4D" w:rsidP="00B62E4D">
      <w:pPr>
        <w:pStyle w:val="Standard"/>
        <w:rPr>
          <w:b/>
        </w:rPr>
      </w:pPr>
      <w:r w:rsidRPr="00466E41">
        <w:rPr>
          <w:b/>
        </w:rPr>
        <w:t>Week 6 – Feb 13</w:t>
      </w:r>
    </w:p>
    <w:p w14:paraId="66AA09AE" w14:textId="77777777" w:rsidR="00C3207E" w:rsidRPr="00466E41" w:rsidRDefault="00D26F65">
      <w:pPr>
        <w:pStyle w:val="Standard"/>
        <w:rPr>
          <w:b/>
        </w:rPr>
      </w:pPr>
      <w:r w:rsidRPr="00466E41">
        <w:rPr>
          <w:b/>
        </w:rPr>
        <w:t>Ritual Acts and Rites of Passage</w:t>
      </w:r>
      <w:r w:rsidR="004F3084" w:rsidRPr="00466E41">
        <w:rPr>
          <w:b/>
        </w:rPr>
        <w:t>, Part 1</w:t>
      </w:r>
    </w:p>
    <w:p w14:paraId="127651EA" w14:textId="77777777" w:rsidR="00D77CE0" w:rsidRPr="00466E41" w:rsidRDefault="00D77CE0" w:rsidP="00D77CE0">
      <w:pPr>
        <w:pStyle w:val="Standard"/>
      </w:pPr>
      <w:r w:rsidRPr="00466E41">
        <w:t>Bowie F.</w:t>
      </w:r>
    </w:p>
    <w:p w14:paraId="60313D52" w14:textId="5B59EF51" w:rsidR="00D77CE0" w:rsidRPr="00466E41" w:rsidRDefault="00D77CE0" w:rsidP="00D77CE0">
      <w:pPr>
        <w:pStyle w:val="Standard"/>
      </w:pPr>
      <w:r w:rsidRPr="00466E41">
        <w:tab/>
        <w:t xml:space="preserve">2006. Chapter 6: Ritual Theory, Rites of Passage, and Ritual Violence, in The Anthropology of </w:t>
      </w:r>
      <w:r w:rsidRPr="00466E41">
        <w:tab/>
        <w:t>Religion: An Introduction. Blackwell Publishing.</w:t>
      </w:r>
    </w:p>
    <w:p w14:paraId="1A667FC1" w14:textId="77777777" w:rsidR="009F4C3C" w:rsidRPr="00466E41" w:rsidRDefault="009F4C3C" w:rsidP="009F4C3C">
      <w:pPr>
        <w:pStyle w:val="Standard"/>
      </w:pPr>
      <w:r w:rsidRPr="00466E41">
        <w:t>Rappaport, Roy A.</w:t>
      </w:r>
    </w:p>
    <w:p w14:paraId="693FD685" w14:textId="77777777" w:rsidR="009F4C3C" w:rsidRPr="00466E41" w:rsidRDefault="009F4C3C" w:rsidP="009F4C3C">
      <w:pPr>
        <w:pStyle w:val="Standard"/>
      </w:pPr>
      <w:r w:rsidRPr="00466E41">
        <w:t xml:space="preserve">       </w:t>
      </w:r>
      <w:r w:rsidRPr="00466E41">
        <w:tab/>
        <w:t>1979 The Obvious Aspects of Ritual. In Ecology, meaning, and religion. Pp. 173-222.</w:t>
      </w:r>
    </w:p>
    <w:p w14:paraId="51158A20" w14:textId="77777777" w:rsidR="009F4C3C" w:rsidRPr="00466E41" w:rsidRDefault="009F4C3C" w:rsidP="009F4C3C">
      <w:pPr>
        <w:pStyle w:val="Standard"/>
      </w:pPr>
      <w:r w:rsidRPr="00466E41">
        <w:t xml:space="preserve">       </w:t>
      </w:r>
      <w:r w:rsidRPr="00466E41">
        <w:tab/>
        <w:t>Richmond, Calif.: North Atlantic Books.</w:t>
      </w:r>
    </w:p>
    <w:p w14:paraId="5E2CB520" w14:textId="77777777" w:rsidR="009F4C3C" w:rsidRPr="00466E41" w:rsidRDefault="009F4C3C" w:rsidP="009F4C3C">
      <w:pPr>
        <w:pStyle w:val="Standard"/>
      </w:pPr>
      <w:r w:rsidRPr="00466E41">
        <w:t>Watanabe, John M., and Barbara B. Smuts</w:t>
      </w:r>
    </w:p>
    <w:p w14:paraId="742D83E8" w14:textId="77777777" w:rsidR="009F4C3C" w:rsidRPr="00466E41" w:rsidRDefault="009F4C3C" w:rsidP="009F4C3C">
      <w:pPr>
        <w:pStyle w:val="Standard"/>
      </w:pPr>
      <w:r w:rsidRPr="00466E41">
        <w:t xml:space="preserve">        </w:t>
      </w:r>
      <w:r w:rsidRPr="00466E41">
        <w:tab/>
        <w:t>1999 Explaining religion without explaining it away: trust, truth, and the evolution of</w:t>
      </w:r>
    </w:p>
    <w:p w14:paraId="112A6215" w14:textId="77777777" w:rsidR="009F4C3C" w:rsidRPr="00466E41" w:rsidRDefault="009F4C3C" w:rsidP="009F4C3C">
      <w:pPr>
        <w:pStyle w:val="Standard"/>
      </w:pPr>
      <w:r w:rsidRPr="00466E41">
        <w:t xml:space="preserve">        </w:t>
      </w:r>
      <w:r w:rsidRPr="00466E41">
        <w:tab/>
        <w:t>cooperation in Roy A. Rappaport's "The Obvious Aspects of Ritual". American</w:t>
      </w:r>
    </w:p>
    <w:p w14:paraId="22016A6A" w14:textId="77777777" w:rsidR="009F4C3C" w:rsidRPr="00466E41" w:rsidRDefault="009F4C3C" w:rsidP="009F4C3C">
      <w:pPr>
        <w:pStyle w:val="Standard"/>
      </w:pPr>
      <w:r w:rsidRPr="00466E41">
        <w:t xml:space="preserve">        </w:t>
      </w:r>
      <w:r w:rsidRPr="00466E41">
        <w:tab/>
        <w:t>Anthropologist 101(1):98-112.</w:t>
      </w:r>
    </w:p>
    <w:p w14:paraId="2B5C337C" w14:textId="77777777" w:rsidR="009F4C3C" w:rsidRPr="00466E41" w:rsidRDefault="009F4C3C" w:rsidP="009F4C3C">
      <w:pPr>
        <w:pStyle w:val="Standard"/>
      </w:pPr>
      <w:r w:rsidRPr="00466E41">
        <w:t>Turner VW.</w:t>
      </w:r>
    </w:p>
    <w:p w14:paraId="0B2FE0C2" w14:textId="70D18DEF" w:rsidR="009F4C3C" w:rsidRDefault="009F4C3C" w:rsidP="00C45E16">
      <w:pPr>
        <w:pStyle w:val="Standard"/>
        <w:ind w:left="720"/>
      </w:pPr>
      <w:r w:rsidRPr="00466E41">
        <w:t xml:space="preserve">1969. Liminality and </w:t>
      </w:r>
      <w:proofErr w:type="spellStart"/>
      <w:r w:rsidRPr="00466E41">
        <w:t>Communitas</w:t>
      </w:r>
      <w:proofErr w:type="spellEnd"/>
      <w:r w:rsidRPr="00466E41">
        <w:t xml:space="preserve">, in </w:t>
      </w:r>
      <w:proofErr w:type="gramStart"/>
      <w:r w:rsidRPr="00466E41">
        <w:rPr>
          <w:i/>
          <w:iCs/>
        </w:rPr>
        <w:t>The</w:t>
      </w:r>
      <w:proofErr w:type="gramEnd"/>
      <w:r w:rsidRPr="00466E41">
        <w:rPr>
          <w:i/>
          <w:iCs/>
        </w:rPr>
        <w:t xml:space="preserve"> ritual process: structure and anti-structure</w:t>
      </w:r>
      <w:r w:rsidRPr="00466E41">
        <w:t>. Aldine Pub. Co, Chicago.</w:t>
      </w:r>
    </w:p>
    <w:p w14:paraId="243EDB0E" w14:textId="77777777" w:rsidR="009F4C3C" w:rsidRDefault="009F4C3C" w:rsidP="00D77CE0">
      <w:pPr>
        <w:pStyle w:val="Standard"/>
      </w:pPr>
    </w:p>
    <w:p w14:paraId="5C0A5F49" w14:textId="77777777" w:rsidR="00F14744" w:rsidRDefault="00F14744">
      <w:pPr>
        <w:pStyle w:val="Standard"/>
        <w:rPr>
          <w:b/>
        </w:rPr>
      </w:pPr>
    </w:p>
    <w:p w14:paraId="14F64DF6" w14:textId="77777777" w:rsidR="00B62E4D" w:rsidRDefault="00B62E4D" w:rsidP="00B62E4D">
      <w:pPr>
        <w:pStyle w:val="Standard"/>
        <w:rPr>
          <w:b/>
        </w:rPr>
      </w:pPr>
      <w:r>
        <w:rPr>
          <w:b/>
        </w:rPr>
        <w:t>Week 7 – Feb 20</w:t>
      </w:r>
    </w:p>
    <w:p w14:paraId="4819930F" w14:textId="77777777" w:rsidR="00C3207E" w:rsidRPr="00F14744" w:rsidRDefault="00C3207E" w:rsidP="00C3207E">
      <w:pPr>
        <w:pStyle w:val="Standard"/>
        <w:rPr>
          <w:b/>
        </w:rPr>
      </w:pPr>
      <w:r w:rsidRPr="00F14744">
        <w:rPr>
          <w:b/>
        </w:rPr>
        <w:t>Ritual Acts and Rites of Passage</w:t>
      </w:r>
      <w:r w:rsidR="00D26F65">
        <w:rPr>
          <w:b/>
        </w:rPr>
        <w:t>, Part II</w:t>
      </w:r>
    </w:p>
    <w:p w14:paraId="649171A3" w14:textId="77777777" w:rsidR="009F4C3C" w:rsidRDefault="009F4C3C" w:rsidP="009F4C3C">
      <w:pPr>
        <w:pStyle w:val="Standard"/>
      </w:pPr>
      <w:r>
        <w:t>Boyer, Pascal</w:t>
      </w:r>
    </w:p>
    <w:p w14:paraId="3AC157E0" w14:textId="77777777" w:rsidR="009F4C3C" w:rsidRDefault="009F4C3C" w:rsidP="009F4C3C">
      <w:pPr>
        <w:pStyle w:val="Standard"/>
      </w:pPr>
      <w:r>
        <w:t xml:space="preserve">       </w:t>
      </w:r>
      <w:r>
        <w:tab/>
        <w:t xml:space="preserve"> 2001 Religion explained: the evolutionary origins of religious thought. New York:</w:t>
      </w:r>
    </w:p>
    <w:p w14:paraId="2655082A" w14:textId="77777777" w:rsidR="009F4C3C" w:rsidRDefault="009F4C3C" w:rsidP="009F4C3C">
      <w:pPr>
        <w:pStyle w:val="Standard"/>
      </w:pPr>
      <w:r>
        <w:t xml:space="preserve">        </w:t>
      </w:r>
      <w:r>
        <w:tab/>
        <w:t>Basic Books. (Chapter 6: Why is religion about death?)</w:t>
      </w:r>
    </w:p>
    <w:p w14:paraId="2726FA4B" w14:textId="77777777" w:rsidR="009F4C3C" w:rsidRDefault="009F4C3C" w:rsidP="009F4C3C">
      <w:pPr>
        <w:pStyle w:val="Standard"/>
      </w:pPr>
      <w:r>
        <w:t>Boyer, Pascal</w:t>
      </w:r>
    </w:p>
    <w:p w14:paraId="1D5CCA38" w14:textId="77777777" w:rsidR="009F4C3C" w:rsidRDefault="009F4C3C" w:rsidP="009F4C3C">
      <w:pPr>
        <w:pStyle w:val="Standard"/>
      </w:pPr>
      <w:r>
        <w:lastRenderedPageBreak/>
        <w:t xml:space="preserve">       </w:t>
      </w:r>
      <w:r>
        <w:tab/>
        <w:t xml:space="preserve"> 2001 Religion explained: the evolutionary origins of religious thought. New York:</w:t>
      </w:r>
    </w:p>
    <w:p w14:paraId="0BC677F3" w14:textId="35948A31" w:rsidR="009F4C3C" w:rsidRDefault="009F4C3C" w:rsidP="009F4C3C">
      <w:pPr>
        <w:pStyle w:val="Standard"/>
      </w:pPr>
      <w:r>
        <w:t xml:space="preserve">        </w:t>
      </w:r>
      <w:r>
        <w:tab/>
        <w:t>Basic Books. (Chapter 7: Why rituals?)</w:t>
      </w:r>
    </w:p>
    <w:p w14:paraId="10A146D0" w14:textId="77777777" w:rsidR="009F4C3C" w:rsidRDefault="009F4C3C" w:rsidP="009F4C3C">
      <w:pPr>
        <w:pStyle w:val="NormalWeb"/>
        <w:spacing w:before="0" w:beforeAutospacing="0" w:after="0" w:afterAutospacing="0"/>
      </w:pPr>
      <w:proofErr w:type="spellStart"/>
      <w:r>
        <w:t>Alcorta</w:t>
      </w:r>
      <w:proofErr w:type="spellEnd"/>
      <w:r>
        <w:t xml:space="preserve"> CS, </w:t>
      </w:r>
      <w:proofErr w:type="spellStart"/>
      <w:r>
        <w:t>Sosis</w:t>
      </w:r>
      <w:proofErr w:type="spellEnd"/>
      <w:r>
        <w:t xml:space="preserve"> R. </w:t>
      </w:r>
    </w:p>
    <w:p w14:paraId="162650A3" w14:textId="1C45FDDB" w:rsidR="009F4C3C" w:rsidRDefault="009F4C3C" w:rsidP="009F4C3C">
      <w:pPr>
        <w:pStyle w:val="NormalWeb"/>
        <w:spacing w:before="0" w:beforeAutospacing="0" w:after="0" w:afterAutospacing="0"/>
        <w:ind w:left="720"/>
      </w:pPr>
      <w:r>
        <w:t>2005. Ritual, Emotion, and Sacred Symbols: The Evolution of Religion as an Adaptive Complex. Hum Nat 16:323–359.</w:t>
      </w:r>
    </w:p>
    <w:p w14:paraId="20D8B2FD" w14:textId="77777777" w:rsidR="008B35F9" w:rsidRDefault="008B35F9">
      <w:pPr>
        <w:pStyle w:val="Standard"/>
      </w:pPr>
    </w:p>
    <w:p w14:paraId="3457546D" w14:textId="77777777" w:rsidR="00B62E4D" w:rsidRDefault="00B62E4D" w:rsidP="00B62E4D">
      <w:pPr>
        <w:pStyle w:val="Standard"/>
        <w:rPr>
          <w:b/>
        </w:rPr>
      </w:pPr>
      <w:r>
        <w:rPr>
          <w:b/>
        </w:rPr>
        <w:t>Week 8 – Feb 27</w:t>
      </w:r>
    </w:p>
    <w:p w14:paraId="154E9C23" w14:textId="77777777" w:rsidR="00F14744" w:rsidRDefault="00F14744">
      <w:pPr>
        <w:pStyle w:val="Standard"/>
        <w:rPr>
          <w:b/>
        </w:rPr>
      </w:pPr>
      <w:r w:rsidRPr="00F14744">
        <w:rPr>
          <w:b/>
        </w:rPr>
        <w:t>Costly-signaling and sacrifice</w:t>
      </w:r>
    </w:p>
    <w:p w14:paraId="03C8A995" w14:textId="77777777" w:rsidR="00C3207E" w:rsidRDefault="00C3207E" w:rsidP="00C3207E">
      <w:pPr>
        <w:pStyle w:val="Standard"/>
      </w:pPr>
      <w:r>
        <w:t>Boyer, Pascal</w:t>
      </w:r>
    </w:p>
    <w:p w14:paraId="441E7BD1" w14:textId="77777777" w:rsidR="00C3207E" w:rsidRDefault="00C3207E" w:rsidP="00C3207E">
      <w:pPr>
        <w:pStyle w:val="Standard"/>
      </w:pPr>
      <w:r>
        <w:t xml:space="preserve">       </w:t>
      </w:r>
      <w:r>
        <w:tab/>
        <w:t xml:space="preserve"> 2001 Religion explained: the evolutionary origins of religious thought. New York:</w:t>
      </w:r>
    </w:p>
    <w:p w14:paraId="6080CDBA" w14:textId="77777777" w:rsidR="00C3207E" w:rsidRDefault="00C3207E" w:rsidP="00C3207E">
      <w:pPr>
        <w:pStyle w:val="Standard"/>
      </w:pPr>
      <w:r>
        <w:t xml:space="preserve">        </w:t>
      </w:r>
      <w:r>
        <w:tab/>
        <w:t>Basic Books. (Chapter 8: Why doctrines, exclusion, and violence?)</w:t>
      </w:r>
    </w:p>
    <w:p w14:paraId="48613961" w14:textId="77777777" w:rsidR="008B35F9" w:rsidRDefault="00BB4601">
      <w:pPr>
        <w:pStyle w:val="Standard"/>
      </w:pPr>
      <w:r>
        <w:t>Hayden, Brian</w:t>
      </w:r>
    </w:p>
    <w:p w14:paraId="54E30BCA" w14:textId="77777777" w:rsidR="008B35F9" w:rsidRDefault="00BB4601">
      <w:pPr>
        <w:pStyle w:val="Standard"/>
      </w:pPr>
      <w:r>
        <w:t xml:space="preserve">        </w:t>
      </w:r>
      <w:r>
        <w:tab/>
        <w:t>1987 Alliances and Ritual Ecstasy: Human Responses to Resource Stress. Journal for</w:t>
      </w:r>
    </w:p>
    <w:p w14:paraId="25481E26" w14:textId="77777777" w:rsidR="008B35F9" w:rsidRDefault="00BB4601">
      <w:pPr>
        <w:pStyle w:val="Standard"/>
      </w:pPr>
      <w:r>
        <w:t xml:space="preserve">        </w:t>
      </w:r>
      <w:r>
        <w:tab/>
        <w:t>the Scientific Study of Religion 26(1):81.</w:t>
      </w:r>
    </w:p>
    <w:p w14:paraId="5AB96282" w14:textId="77777777" w:rsidR="008B35F9" w:rsidRDefault="00BB4601">
      <w:pPr>
        <w:pStyle w:val="Standard"/>
      </w:pPr>
      <w:r>
        <w:t>Irons W.</w:t>
      </w:r>
    </w:p>
    <w:p w14:paraId="1504F2BD" w14:textId="77777777" w:rsidR="008B35F9" w:rsidRDefault="00BB4601">
      <w:pPr>
        <w:pStyle w:val="Standard"/>
      </w:pPr>
      <w:r>
        <w:tab/>
        <w:t xml:space="preserve">1996. In our own </w:t>
      </w:r>
      <w:proofErr w:type="spellStart"/>
      <w:r>
        <w:t>self image</w:t>
      </w:r>
      <w:proofErr w:type="spellEnd"/>
      <w:r>
        <w:t>: the evolution of morality, deception, and religion. Skeptic 4:50.</w:t>
      </w:r>
    </w:p>
    <w:p w14:paraId="79E10A82" w14:textId="77777777" w:rsidR="00D26F65" w:rsidRDefault="00D26F65">
      <w:pPr>
        <w:pStyle w:val="Standard"/>
      </w:pPr>
    </w:p>
    <w:p w14:paraId="495D12DD" w14:textId="77777777" w:rsidR="00B62E4D" w:rsidRDefault="00B62E4D" w:rsidP="00B62E4D">
      <w:pPr>
        <w:pStyle w:val="Standard"/>
        <w:rPr>
          <w:b/>
        </w:rPr>
      </w:pPr>
      <w:r>
        <w:rPr>
          <w:b/>
        </w:rPr>
        <w:t>Week 9 – Mar 6</w:t>
      </w:r>
    </w:p>
    <w:p w14:paraId="12A98905" w14:textId="77777777" w:rsidR="00F14744" w:rsidRDefault="00F14744">
      <w:pPr>
        <w:pStyle w:val="Standard"/>
      </w:pPr>
      <w:r>
        <w:rPr>
          <w:rFonts w:ascii="Arial" w:hAnsi="Arial" w:cs="Arial"/>
          <w:b/>
          <w:bCs/>
          <w:sz w:val="20"/>
          <w:szCs w:val="20"/>
        </w:rPr>
        <w:t>Signaling and Group Solidarity</w:t>
      </w:r>
    </w:p>
    <w:p w14:paraId="0CFA4B67" w14:textId="77777777" w:rsidR="00C3207E" w:rsidRDefault="00C3207E" w:rsidP="00C3207E">
      <w:pPr>
        <w:pStyle w:val="Standard"/>
      </w:pPr>
      <w:r>
        <w:t>Boyer, Pascal</w:t>
      </w:r>
    </w:p>
    <w:p w14:paraId="792B65F0" w14:textId="77777777" w:rsidR="00C3207E" w:rsidRDefault="00C3207E" w:rsidP="00C3207E">
      <w:pPr>
        <w:pStyle w:val="Standard"/>
      </w:pPr>
      <w:r>
        <w:t xml:space="preserve">       </w:t>
      </w:r>
      <w:r>
        <w:tab/>
        <w:t>2001 Religion explained: the evolutionary origins of religious thought. New York:</w:t>
      </w:r>
    </w:p>
    <w:p w14:paraId="10F298E2" w14:textId="77777777" w:rsidR="00C3207E" w:rsidRDefault="00C3207E" w:rsidP="00C3207E">
      <w:pPr>
        <w:pStyle w:val="Standard"/>
      </w:pPr>
      <w:r>
        <w:t xml:space="preserve">        </w:t>
      </w:r>
      <w:r>
        <w:tab/>
        <w:t>Basic Books. (Chapter 9: Why belief?)</w:t>
      </w:r>
    </w:p>
    <w:p w14:paraId="45DFD0C5" w14:textId="422D92A6" w:rsidR="008B35F9" w:rsidRDefault="00BB4601">
      <w:pPr>
        <w:pStyle w:val="Standard"/>
      </w:pPr>
      <w:proofErr w:type="spellStart"/>
      <w:r>
        <w:t>Sosis</w:t>
      </w:r>
      <w:proofErr w:type="spellEnd"/>
      <w:r>
        <w:t xml:space="preserve"> R.</w:t>
      </w:r>
    </w:p>
    <w:p w14:paraId="3658F806" w14:textId="77777777" w:rsidR="008B35F9" w:rsidRDefault="00BB4601">
      <w:pPr>
        <w:pStyle w:val="Standard"/>
      </w:pPr>
      <w:r>
        <w:tab/>
        <w:t xml:space="preserve">2003. Why aren't we all Hutterites? Costly signaling theory and religious behavior. Human Nature </w:t>
      </w:r>
      <w:r>
        <w:tab/>
        <w:t>14:91-127.</w:t>
      </w:r>
    </w:p>
    <w:p w14:paraId="0E2FCB95" w14:textId="77777777" w:rsidR="008B35F9" w:rsidRDefault="00BB4601">
      <w:pPr>
        <w:pStyle w:val="Standard"/>
      </w:pPr>
      <w:proofErr w:type="spellStart"/>
      <w:r>
        <w:t>Sosis</w:t>
      </w:r>
      <w:proofErr w:type="spellEnd"/>
      <w:r>
        <w:t xml:space="preserve"> R.</w:t>
      </w:r>
    </w:p>
    <w:p w14:paraId="5AA1DEF4" w14:textId="77777777" w:rsidR="009A4AC6" w:rsidRDefault="00BB4601" w:rsidP="009A4AC6">
      <w:pPr>
        <w:pStyle w:val="Standard"/>
      </w:pPr>
      <w:r>
        <w:tab/>
        <w:t>2004. The adaptive value of religious ritual. American Scientist 92:166-172.</w:t>
      </w:r>
    </w:p>
    <w:p w14:paraId="0EF32FF4" w14:textId="77777777" w:rsidR="009A4AC6" w:rsidRDefault="004F3084" w:rsidP="009A4AC6">
      <w:pPr>
        <w:pStyle w:val="Standard"/>
      </w:pPr>
      <w:r>
        <w:t xml:space="preserve">Power EA. </w:t>
      </w:r>
    </w:p>
    <w:p w14:paraId="22835A0A" w14:textId="77777777" w:rsidR="004F3084" w:rsidRDefault="004F3084" w:rsidP="009A4AC6">
      <w:pPr>
        <w:pStyle w:val="Standard"/>
        <w:ind w:firstLine="720"/>
      </w:pPr>
      <w:r>
        <w:t>2018. Collective ritual and social support networks in rural south India. Proc R Soc B Biol Sci 285.</w:t>
      </w:r>
    </w:p>
    <w:p w14:paraId="24220687" w14:textId="77777777" w:rsidR="009A4AC6" w:rsidRDefault="009A4AC6">
      <w:pPr>
        <w:pStyle w:val="Standard"/>
        <w:rPr>
          <w:b/>
        </w:rPr>
      </w:pPr>
    </w:p>
    <w:p w14:paraId="48613B2A" w14:textId="77777777" w:rsidR="00B62E4D" w:rsidRPr="009A4AC6" w:rsidRDefault="00B62E4D" w:rsidP="00B62E4D">
      <w:pPr>
        <w:pStyle w:val="Standard"/>
        <w:rPr>
          <w:b/>
        </w:rPr>
      </w:pPr>
      <w:r w:rsidRPr="009A4AC6">
        <w:rPr>
          <w:b/>
        </w:rPr>
        <w:t xml:space="preserve">Week </w:t>
      </w:r>
      <w:r>
        <w:rPr>
          <w:b/>
        </w:rPr>
        <w:t>10 – Mar 20</w:t>
      </w:r>
    </w:p>
    <w:p w14:paraId="55279718" w14:textId="77777777" w:rsidR="00F14744" w:rsidRDefault="00F14744">
      <w:pPr>
        <w:pStyle w:val="Standard"/>
        <w:rPr>
          <w:b/>
        </w:rPr>
      </w:pPr>
      <w:r>
        <w:rPr>
          <w:rFonts w:ascii="Arial" w:hAnsi="Arial" w:cs="Arial"/>
          <w:b/>
          <w:bCs/>
          <w:sz w:val="20"/>
          <w:szCs w:val="20"/>
        </w:rPr>
        <w:t>Myth and Cosmology</w:t>
      </w:r>
    </w:p>
    <w:p w14:paraId="6ADC4F94" w14:textId="77777777" w:rsidR="008B35F9" w:rsidRDefault="00BB4601">
      <w:pPr>
        <w:pStyle w:val="Standard"/>
      </w:pPr>
      <w:r>
        <w:t>Bowie F.</w:t>
      </w:r>
    </w:p>
    <w:p w14:paraId="20E5D522" w14:textId="77777777" w:rsidR="008B35F9" w:rsidRDefault="00BB4601">
      <w:pPr>
        <w:pStyle w:val="Standard"/>
      </w:pPr>
      <w:r>
        <w:tab/>
        <w:t>2006. Chapter 10: Myth, in The Anthropology of Religion: An Introduction. Blackwell Publishing.</w:t>
      </w:r>
    </w:p>
    <w:p w14:paraId="2C2E3047" w14:textId="77777777" w:rsidR="008B35F9" w:rsidRPr="000D5E3A" w:rsidRDefault="00BB4601">
      <w:pPr>
        <w:pStyle w:val="Standard"/>
      </w:pPr>
      <w:r w:rsidRPr="000D5E3A">
        <w:t>Campbell, Joseph</w:t>
      </w:r>
    </w:p>
    <w:p w14:paraId="02FECCBE" w14:textId="77777777" w:rsidR="008B35F9" w:rsidRPr="000D5E3A" w:rsidRDefault="00BB4601">
      <w:pPr>
        <w:pStyle w:val="Standard"/>
      </w:pPr>
      <w:r w:rsidRPr="000D5E3A">
        <w:t xml:space="preserve">       </w:t>
      </w:r>
      <w:r w:rsidRPr="000D5E3A">
        <w:tab/>
        <w:t>1972 The hero with a thousand faces. Volume 17. Princeton, N.J.: Princeton University</w:t>
      </w:r>
    </w:p>
    <w:p w14:paraId="04014A4D" w14:textId="77777777" w:rsidR="008B35F9" w:rsidRDefault="00BB4601">
      <w:pPr>
        <w:pStyle w:val="Standard"/>
      </w:pPr>
      <w:r w:rsidRPr="000D5E3A">
        <w:t xml:space="preserve">        </w:t>
      </w:r>
      <w:r w:rsidRPr="000D5E3A">
        <w:tab/>
        <w:t>Press. (</w:t>
      </w:r>
      <w:r w:rsidR="00DF2994" w:rsidRPr="000D5E3A">
        <w:t>Prologue</w:t>
      </w:r>
      <w:r w:rsidRPr="000D5E3A">
        <w:t>)</w:t>
      </w:r>
    </w:p>
    <w:p w14:paraId="408C2512" w14:textId="77777777" w:rsidR="008B35F9" w:rsidRPr="000430B3" w:rsidRDefault="00BB4601">
      <w:pPr>
        <w:pStyle w:val="Standard"/>
      </w:pPr>
      <w:r w:rsidRPr="000430B3">
        <w:t>Geertz C.</w:t>
      </w:r>
    </w:p>
    <w:p w14:paraId="5B76FDBE" w14:textId="77777777" w:rsidR="008B35F9" w:rsidRDefault="00BB4601">
      <w:pPr>
        <w:pStyle w:val="Standard"/>
      </w:pPr>
      <w:r w:rsidRPr="000430B3">
        <w:tab/>
        <w:t xml:space="preserve">1973. Religion as a Cultural System. In. The interpretation of cultures; selected essays. Basic Books, </w:t>
      </w:r>
      <w:r w:rsidRPr="000430B3">
        <w:tab/>
        <w:t>New York. p 87-125.</w:t>
      </w:r>
    </w:p>
    <w:p w14:paraId="7EF1473F" w14:textId="77777777" w:rsidR="008B35F9" w:rsidRDefault="00BB4601">
      <w:pPr>
        <w:pStyle w:val="Standard"/>
      </w:pPr>
      <w:r>
        <w:t>Sugiyama M.</w:t>
      </w:r>
    </w:p>
    <w:p w14:paraId="09474B4E" w14:textId="77777777" w:rsidR="008B35F9" w:rsidRDefault="00BB4601">
      <w:pPr>
        <w:pStyle w:val="Standard"/>
      </w:pPr>
      <w:r>
        <w:tab/>
        <w:t>1996. On the origins of narrative. Human Nature 7:403-425</w:t>
      </w:r>
    </w:p>
    <w:p w14:paraId="0F2095ED" w14:textId="77777777" w:rsidR="00687F38" w:rsidRDefault="00687F38">
      <w:pPr>
        <w:pStyle w:val="Standard"/>
      </w:pPr>
    </w:p>
    <w:p w14:paraId="70246D7A" w14:textId="77777777" w:rsidR="00B62E4D" w:rsidRDefault="00B62E4D" w:rsidP="00B62E4D">
      <w:pPr>
        <w:pStyle w:val="Standard"/>
        <w:rPr>
          <w:b/>
        </w:rPr>
      </w:pPr>
      <w:r>
        <w:rPr>
          <w:b/>
        </w:rPr>
        <w:t>Week 11 – Mar 27 –</w:t>
      </w:r>
      <w:r w:rsidR="003F5E57">
        <w:rPr>
          <w:b/>
        </w:rPr>
        <w:t xml:space="preserve"> (No class meeting,</w:t>
      </w:r>
      <w:r>
        <w:rPr>
          <w:b/>
        </w:rPr>
        <w:t xml:space="preserve"> AAPA</w:t>
      </w:r>
      <w:r w:rsidR="003F5E57">
        <w:rPr>
          <w:b/>
        </w:rPr>
        <w:t>)</w:t>
      </w:r>
    </w:p>
    <w:p w14:paraId="4088CCFE" w14:textId="77777777" w:rsidR="009A4AC6" w:rsidRDefault="009A4AC6" w:rsidP="009A4AC6">
      <w:pPr>
        <w:pStyle w:val="Standard"/>
        <w:rPr>
          <w:b/>
        </w:rPr>
      </w:pPr>
      <w:r>
        <w:rPr>
          <w:rFonts w:ascii="Arial" w:hAnsi="Arial" w:cs="Arial"/>
          <w:b/>
          <w:bCs/>
          <w:sz w:val="20"/>
          <w:szCs w:val="20"/>
        </w:rPr>
        <w:t>Myth and Cosmology</w:t>
      </w:r>
    </w:p>
    <w:p w14:paraId="5B2D06DC" w14:textId="77777777" w:rsidR="00DF2994" w:rsidRPr="000D5E3A" w:rsidRDefault="00DF2994" w:rsidP="00DF2994">
      <w:pPr>
        <w:pStyle w:val="Standard"/>
      </w:pPr>
      <w:r w:rsidRPr="000D5E3A">
        <w:t>Campbell, Joseph</w:t>
      </w:r>
    </w:p>
    <w:p w14:paraId="696D16E9" w14:textId="77777777" w:rsidR="00DF2994" w:rsidRPr="000D5E3A" w:rsidRDefault="00DF2994" w:rsidP="00DF2994">
      <w:pPr>
        <w:pStyle w:val="Standard"/>
      </w:pPr>
      <w:r w:rsidRPr="000D5E3A">
        <w:t xml:space="preserve">       </w:t>
      </w:r>
      <w:r w:rsidRPr="000D5E3A">
        <w:tab/>
        <w:t>1972 The hero with a thousand faces. Volume 17. Princeton, N.J.: Princeton University</w:t>
      </w:r>
    </w:p>
    <w:p w14:paraId="1914E58D" w14:textId="77777777" w:rsidR="00DF2994" w:rsidRPr="000D5E3A" w:rsidRDefault="00DF2994" w:rsidP="00DF2994">
      <w:pPr>
        <w:pStyle w:val="Standard"/>
      </w:pPr>
      <w:r w:rsidRPr="000D5E3A">
        <w:t xml:space="preserve">        </w:t>
      </w:r>
      <w:r w:rsidRPr="000D5E3A">
        <w:tab/>
        <w:t>Press. (Part 1: The Adventure of the Hero</w:t>
      </w:r>
      <w:r w:rsidR="008A484D" w:rsidRPr="000D5E3A">
        <w:t xml:space="preserve"> (Ch 1-4)</w:t>
      </w:r>
      <w:r w:rsidRPr="000D5E3A">
        <w:t>)</w:t>
      </w:r>
    </w:p>
    <w:p w14:paraId="51B72432" w14:textId="77777777" w:rsidR="00DF2994" w:rsidRDefault="00DF2994" w:rsidP="00DF2994">
      <w:pPr>
        <w:pStyle w:val="Standard"/>
      </w:pPr>
    </w:p>
    <w:p w14:paraId="79F4610F" w14:textId="77777777" w:rsidR="00B62E4D" w:rsidRDefault="00B62E4D" w:rsidP="00B62E4D">
      <w:pPr>
        <w:pStyle w:val="Standard"/>
        <w:rPr>
          <w:b/>
        </w:rPr>
      </w:pPr>
      <w:r>
        <w:rPr>
          <w:b/>
        </w:rPr>
        <w:t>Week 12 – Apr 3</w:t>
      </w:r>
    </w:p>
    <w:p w14:paraId="2F3C86EB" w14:textId="77777777" w:rsidR="009A4AC6" w:rsidRDefault="009A4AC6" w:rsidP="009A4AC6">
      <w:pPr>
        <w:pStyle w:val="Standard"/>
        <w:rPr>
          <w:b/>
        </w:rPr>
      </w:pPr>
      <w:r>
        <w:rPr>
          <w:rFonts w:ascii="Arial" w:hAnsi="Arial" w:cs="Arial"/>
          <w:b/>
          <w:bCs/>
          <w:sz w:val="20"/>
          <w:szCs w:val="20"/>
        </w:rPr>
        <w:t>Myth and Cosmology</w:t>
      </w:r>
    </w:p>
    <w:p w14:paraId="4010B29F" w14:textId="77777777" w:rsidR="00DF2994" w:rsidRPr="000D5E3A" w:rsidRDefault="00DF2994" w:rsidP="00DF2994">
      <w:pPr>
        <w:pStyle w:val="Standard"/>
      </w:pPr>
      <w:r w:rsidRPr="000D5E3A">
        <w:lastRenderedPageBreak/>
        <w:t>Campbell, Joseph</w:t>
      </w:r>
    </w:p>
    <w:p w14:paraId="5BA16204" w14:textId="77777777" w:rsidR="00DF2994" w:rsidRPr="000D5E3A" w:rsidRDefault="00DF2994" w:rsidP="00DF2994">
      <w:pPr>
        <w:pStyle w:val="Standard"/>
      </w:pPr>
      <w:r w:rsidRPr="000D5E3A">
        <w:t xml:space="preserve">       </w:t>
      </w:r>
      <w:r w:rsidRPr="000D5E3A">
        <w:tab/>
        <w:t>1972 The hero with a thousand faces. Volume 17. Princeton, N.J.: Princeton University</w:t>
      </w:r>
    </w:p>
    <w:p w14:paraId="593A0EA4" w14:textId="77777777" w:rsidR="00DF2994" w:rsidRPr="000D5E3A" w:rsidRDefault="00DF2994" w:rsidP="00DF2994">
      <w:pPr>
        <w:pStyle w:val="Standard"/>
      </w:pPr>
      <w:r w:rsidRPr="000D5E3A">
        <w:t xml:space="preserve">        </w:t>
      </w:r>
      <w:r w:rsidRPr="000D5E3A">
        <w:tab/>
        <w:t>Press. (Part 1I: The Cosmogonic Cycle</w:t>
      </w:r>
      <w:r w:rsidR="008A484D" w:rsidRPr="000D5E3A">
        <w:t xml:space="preserve"> (Ch 1-4 and Epilogue)</w:t>
      </w:r>
      <w:r w:rsidRPr="000D5E3A">
        <w:t>)</w:t>
      </w:r>
    </w:p>
    <w:p w14:paraId="23508598" w14:textId="77777777" w:rsidR="00DF2994" w:rsidRDefault="00DF2994">
      <w:pPr>
        <w:pStyle w:val="Standard"/>
      </w:pPr>
    </w:p>
    <w:p w14:paraId="6321CDCA" w14:textId="77777777" w:rsidR="00B62E4D" w:rsidRDefault="00B62E4D" w:rsidP="00B62E4D">
      <w:pPr>
        <w:pStyle w:val="Standard"/>
      </w:pPr>
      <w:r w:rsidRPr="009A4AC6">
        <w:rPr>
          <w:b/>
        </w:rPr>
        <w:t>Week 1</w:t>
      </w:r>
      <w:r>
        <w:rPr>
          <w:b/>
        </w:rPr>
        <w:t>3 – Apr 10</w:t>
      </w:r>
    </w:p>
    <w:p w14:paraId="22E0B9B8" w14:textId="77777777" w:rsidR="00F14744" w:rsidRDefault="00F14744" w:rsidP="00F14744">
      <w:pPr>
        <w:pStyle w:val="Standard"/>
        <w:snapToGrid w:val="0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Neuropsychology of Religion</w:t>
      </w:r>
    </w:p>
    <w:p w14:paraId="22417A93" w14:textId="77777777" w:rsidR="008B35F9" w:rsidRDefault="00BB4601">
      <w:pPr>
        <w:pStyle w:val="Standard"/>
      </w:pPr>
      <w:r>
        <w:t>Newberg, Andrew B., and J. Iversen</w:t>
      </w:r>
    </w:p>
    <w:p w14:paraId="45080BC1" w14:textId="77777777" w:rsidR="008B35F9" w:rsidRDefault="00BB4601">
      <w:pPr>
        <w:pStyle w:val="Standard"/>
      </w:pPr>
      <w:r>
        <w:t xml:space="preserve">      </w:t>
      </w:r>
      <w:r>
        <w:tab/>
        <w:t xml:space="preserve"> 2003 The neural basis of the complex mental task of meditation: neurotransmitter and</w:t>
      </w:r>
    </w:p>
    <w:p w14:paraId="60B7C759" w14:textId="77777777" w:rsidR="008B35F9" w:rsidRDefault="00BB4601">
      <w:pPr>
        <w:pStyle w:val="Standard"/>
      </w:pPr>
      <w:r>
        <w:t xml:space="preserve">       </w:t>
      </w:r>
      <w:r>
        <w:tab/>
        <w:t>neurochemical considerations. Medical Hypotheses 61(2):282-91.</w:t>
      </w:r>
    </w:p>
    <w:p w14:paraId="0567922E" w14:textId="77777777" w:rsidR="008B35F9" w:rsidRPr="00466E41" w:rsidRDefault="00BB4601">
      <w:pPr>
        <w:pStyle w:val="Standard"/>
      </w:pPr>
      <w:proofErr w:type="spellStart"/>
      <w:r w:rsidRPr="00466E41">
        <w:t>d'Aquili</w:t>
      </w:r>
      <w:proofErr w:type="spellEnd"/>
      <w:r w:rsidRPr="00466E41">
        <w:t xml:space="preserve"> EG, Newberg AB.</w:t>
      </w:r>
    </w:p>
    <w:p w14:paraId="715F90F3" w14:textId="77777777" w:rsidR="008B35F9" w:rsidRPr="00466E41" w:rsidRDefault="00BB4601">
      <w:pPr>
        <w:pStyle w:val="Standard"/>
      </w:pPr>
      <w:r w:rsidRPr="00466E41">
        <w:tab/>
        <w:t xml:space="preserve">1993. Religious and mystical </w:t>
      </w:r>
      <w:proofErr w:type="gramStart"/>
      <w:r w:rsidRPr="00466E41">
        <w:t>states :</w:t>
      </w:r>
      <w:proofErr w:type="gramEnd"/>
      <w:r w:rsidRPr="00466E41">
        <w:t xml:space="preserve"> A neuropsychological model. Zygon 28:177.</w:t>
      </w:r>
    </w:p>
    <w:p w14:paraId="7A48BADA" w14:textId="77777777" w:rsidR="008B35F9" w:rsidRPr="00466E41" w:rsidRDefault="00BB4601">
      <w:pPr>
        <w:pStyle w:val="Standard"/>
      </w:pPr>
      <w:r w:rsidRPr="00466E41">
        <w:t>Lo, Pei-Chen, Ming-Liang Huang, and Kang-Ming Chang</w:t>
      </w:r>
    </w:p>
    <w:p w14:paraId="533531B5" w14:textId="77777777" w:rsidR="008B35F9" w:rsidRPr="00466E41" w:rsidRDefault="00BB4601">
      <w:pPr>
        <w:pStyle w:val="Standard"/>
      </w:pPr>
      <w:r w:rsidRPr="00466E41">
        <w:t xml:space="preserve">      </w:t>
      </w:r>
      <w:r w:rsidRPr="00466E41">
        <w:tab/>
        <w:t xml:space="preserve"> 2003 EEG Alpha Blocking Correlated with Perception of Inner Light During Zen</w:t>
      </w:r>
    </w:p>
    <w:p w14:paraId="3AC0D7FA" w14:textId="77777777" w:rsidR="009A4AC6" w:rsidRPr="00466E41" w:rsidRDefault="00BB4601" w:rsidP="009A4AC6">
      <w:pPr>
        <w:pStyle w:val="Standard"/>
      </w:pPr>
      <w:r w:rsidRPr="00466E41">
        <w:t xml:space="preserve">       </w:t>
      </w:r>
      <w:r w:rsidRPr="00466E41">
        <w:tab/>
        <w:t>Meditation. American Journal of Chinese Medicine 31(4):629-633.</w:t>
      </w:r>
    </w:p>
    <w:p w14:paraId="132A68E4" w14:textId="77777777" w:rsidR="009A4AC6" w:rsidRPr="00466E41" w:rsidRDefault="004F3084" w:rsidP="009A4AC6">
      <w:pPr>
        <w:pStyle w:val="Standard"/>
      </w:pPr>
      <w:proofErr w:type="spellStart"/>
      <w:r w:rsidRPr="00466E41">
        <w:t>Konvalinka</w:t>
      </w:r>
      <w:proofErr w:type="spellEnd"/>
      <w:r w:rsidRPr="00466E41">
        <w:t xml:space="preserve"> I, </w:t>
      </w:r>
      <w:proofErr w:type="spellStart"/>
      <w:r w:rsidRPr="00466E41">
        <w:t>Xygalatas</w:t>
      </w:r>
      <w:proofErr w:type="spellEnd"/>
      <w:r w:rsidRPr="00466E41">
        <w:t xml:space="preserve"> D, </w:t>
      </w:r>
      <w:proofErr w:type="spellStart"/>
      <w:r w:rsidRPr="00466E41">
        <w:t>Bulbulia</w:t>
      </w:r>
      <w:proofErr w:type="spellEnd"/>
      <w:r w:rsidRPr="00466E41">
        <w:t xml:space="preserve"> J, </w:t>
      </w:r>
      <w:proofErr w:type="spellStart"/>
      <w:r w:rsidRPr="00466E41">
        <w:t>Schjodt</w:t>
      </w:r>
      <w:proofErr w:type="spellEnd"/>
      <w:r w:rsidRPr="00466E41">
        <w:t xml:space="preserve"> U, </w:t>
      </w:r>
      <w:proofErr w:type="spellStart"/>
      <w:r w:rsidRPr="00466E41">
        <w:t>Jegindo</w:t>
      </w:r>
      <w:proofErr w:type="spellEnd"/>
      <w:r w:rsidRPr="00466E41">
        <w:t xml:space="preserve"> E-M, </w:t>
      </w:r>
      <w:proofErr w:type="spellStart"/>
      <w:r w:rsidRPr="00466E41">
        <w:t>Wallot</w:t>
      </w:r>
      <w:proofErr w:type="spellEnd"/>
      <w:r w:rsidRPr="00466E41">
        <w:t xml:space="preserve"> S, Van Orden G, Roepstorff A. </w:t>
      </w:r>
    </w:p>
    <w:p w14:paraId="5D06A8DA" w14:textId="77777777" w:rsidR="004F3084" w:rsidRPr="00466E41" w:rsidRDefault="004F3084" w:rsidP="009A4AC6">
      <w:pPr>
        <w:pStyle w:val="Standard"/>
        <w:ind w:left="720"/>
      </w:pPr>
      <w:r w:rsidRPr="00466E41">
        <w:t xml:space="preserve">2011. Synchronized arousal between performers and related spectators in a fire-walking ritual. Proc Natl </w:t>
      </w:r>
      <w:proofErr w:type="spellStart"/>
      <w:r w:rsidRPr="00466E41">
        <w:t>Acad</w:t>
      </w:r>
      <w:proofErr w:type="spellEnd"/>
      <w:r w:rsidRPr="00466E41">
        <w:t xml:space="preserve"> Sci 108:8514–8519.</w:t>
      </w:r>
    </w:p>
    <w:p w14:paraId="63888B9C" w14:textId="77777777" w:rsidR="008B35F9" w:rsidRPr="00466E41" w:rsidRDefault="008B35F9">
      <w:pPr>
        <w:pStyle w:val="Standard"/>
      </w:pPr>
    </w:p>
    <w:p w14:paraId="0860C667" w14:textId="77777777" w:rsidR="00B62E4D" w:rsidRPr="00466E41" w:rsidRDefault="00B62E4D" w:rsidP="00B62E4D">
      <w:pPr>
        <w:pStyle w:val="Standard"/>
        <w:rPr>
          <w:b/>
        </w:rPr>
      </w:pPr>
      <w:r w:rsidRPr="00466E41">
        <w:rPr>
          <w:b/>
        </w:rPr>
        <w:t>Week 14 – Apr 17</w:t>
      </w:r>
    </w:p>
    <w:p w14:paraId="03A81206" w14:textId="77777777" w:rsidR="00F14744" w:rsidRPr="00466E41" w:rsidRDefault="00F14744">
      <w:pPr>
        <w:pStyle w:val="Standard"/>
        <w:rPr>
          <w:b/>
        </w:rPr>
      </w:pPr>
      <w:r w:rsidRPr="00466E41">
        <w:rPr>
          <w:rFonts w:ascii="Arial" w:hAnsi="Arial" w:cs="Arial"/>
          <w:b/>
          <w:bCs/>
          <w:sz w:val="20"/>
          <w:szCs w:val="20"/>
        </w:rPr>
        <w:t>Shamanism</w:t>
      </w:r>
    </w:p>
    <w:p w14:paraId="61C810EC" w14:textId="77777777" w:rsidR="008B35F9" w:rsidRPr="00466E41" w:rsidRDefault="00BB4601">
      <w:pPr>
        <w:pStyle w:val="Standard"/>
      </w:pPr>
      <w:r w:rsidRPr="00466E41">
        <w:t>Bowie F.</w:t>
      </w:r>
    </w:p>
    <w:p w14:paraId="533E1609" w14:textId="77777777" w:rsidR="008B35F9" w:rsidRPr="00466E41" w:rsidRDefault="00BB4601">
      <w:pPr>
        <w:pStyle w:val="Standard"/>
      </w:pPr>
      <w:r w:rsidRPr="00466E41">
        <w:tab/>
        <w:t xml:space="preserve">2006. Chapter 7: Shamanism, in </w:t>
      </w:r>
      <w:r w:rsidRPr="00466E41">
        <w:rPr>
          <w:i/>
          <w:iCs/>
        </w:rPr>
        <w:t>The Anthropology of Religion: An Introduction</w:t>
      </w:r>
      <w:r w:rsidRPr="00466E41">
        <w:t>. Blackwell Publishing.</w:t>
      </w:r>
    </w:p>
    <w:p w14:paraId="0FE02B1E" w14:textId="77777777" w:rsidR="008B35F9" w:rsidRPr="00466E41" w:rsidRDefault="00BB4601">
      <w:pPr>
        <w:pStyle w:val="Standard"/>
      </w:pPr>
      <w:r w:rsidRPr="00466E41">
        <w:t>Winkelman, Michael</w:t>
      </w:r>
    </w:p>
    <w:p w14:paraId="25E2DB31" w14:textId="77777777" w:rsidR="008B35F9" w:rsidRPr="00466E41" w:rsidRDefault="00BB4601">
      <w:pPr>
        <w:pStyle w:val="Standard"/>
      </w:pPr>
      <w:r w:rsidRPr="00466E41">
        <w:t xml:space="preserve">        </w:t>
      </w:r>
      <w:r w:rsidRPr="00466E41">
        <w:tab/>
        <w:t>2004 Shamanism as the Original Neurotheology. Zygon 39(1):193-217.</w:t>
      </w:r>
    </w:p>
    <w:p w14:paraId="0AFFB09C" w14:textId="77777777" w:rsidR="008B35F9" w:rsidRDefault="00BB4601">
      <w:pPr>
        <w:pStyle w:val="Standard"/>
      </w:pPr>
      <w:proofErr w:type="spellStart"/>
      <w:r w:rsidRPr="00466E41">
        <w:t>McClenon</w:t>
      </w:r>
      <w:proofErr w:type="spellEnd"/>
      <w:r w:rsidRPr="00466E41">
        <w:t>, James</w:t>
      </w:r>
      <w:bookmarkStart w:id="0" w:name="_GoBack"/>
      <w:bookmarkEnd w:id="0"/>
    </w:p>
    <w:p w14:paraId="0E2700EE" w14:textId="77777777" w:rsidR="008B35F9" w:rsidRDefault="00BB4601">
      <w:pPr>
        <w:pStyle w:val="Standard"/>
      </w:pPr>
      <w:r>
        <w:t xml:space="preserve">      </w:t>
      </w:r>
      <w:r>
        <w:tab/>
        <w:t>1997 Shamanic Healing, Human Evolution, and the Origin of Religion. Journal for the</w:t>
      </w:r>
    </w:p>
    <w:p w14:paraId="095B5D0B" w14:textId="77777777" w:rsidR="00D26F65" w:rsidRDefault="00BB4601" w:rsidP="00D26F65">
      <w:pPr>
        <w:pStyle w:val="Standard"/>
      </w:pPr>
      <w:r>
        <w:t xml:space="preserve">       </w:t>
      </w:r>
      <w:r>
        <w:tab/>
        <w:t>Scientific Study of Religion 36(3):345.</w:t>
      </w:r>
    </w:p>
    <w:p w14:paraId="110D136A" w14:textId="77777777" w:rsidR="00D26F65" w:rsidRDefault="004F3084" w:rsidP="00D26F65">
      <w:pPr>
        <w:pStyle w:val="Standard"/>
      </w:pPr>
      <w:r>
        <w:t xml:space="preserve">Singh M. </w:t>
      </w:r>
    </w:p>
    <w:p w14:paraId="3DAE87A0" w14:textId="77777777" w:rsidR="004F3084" w:rsidRDefault="004F3084" w:rsidP="00D26F65">
      <w:pPr>
        <w:pStyle w:val="Standard"/>
        <w:ind w:firstLine="720"/>
      </w:pPr>
      <w:r>
        <w:t xml:space="preserve">2017. The cultural evolution of shamanism. </w:t>
      </w:r>
      <w:proofErr w:type="spellStart"/>
      <w:r>
        <w:t>Behav</w:t>
      </w:r>
      <w:proofErr w:type="spellEnd"/>
      <w:r>
        <w:t xml:space="preserve"> Brain Sci:1–83.</w:t>
      </w:r>
    </w:p>
    <w:p w14:paraId="6B95CEDA" w14:textId="77777777" w:rsidR="008B35F9" w:rsidRDefault="008B35F9">
      <w:pPr>
        <w:pStyle w:val="Standard"/>
        <w:rPr>
          <w:b/>
        </w:rPr>
      </w:pPr>
    </w:p>
    <w:p w14:paraId="6D2D7734" w14:textId="77777777" w:rsidR="00B62E4D" w:rsidRDefault="00B62E4D" w:rsidP="00B62E4D">
      <w:pPr>
        <w:pStyle w:val="Standard"/>
        <w:rPr>
          <w:b/>
        </w:rPr>
      </w:pPr>
      <w:r>
        <w:rPr>
          <w:b/>
        </w:rPr>
        <w:t>Week 15 – Apr 24</w:t>
      </w:r>
    </w:p>
    <w:p w14:paraId="04430965" w14:textId="77777777" w:rsidR="00B62E4D" w:rsidRDefault="003F5E57" w:rsidP="00B62E4D">
      <w:pPr>
        <w:pStyle w:val="Standard"/>
        <w:rPr>
          <w:b/>
        </w:rPr>
      </w:pPr>
      <w:r>
        <w:rPr>
          <w:b/>
        </w:rPr>
        <w:t>Conclusions, Final Discussions, and Student Recommended Readings</w:t>
      </w:r>
    </w:p>
    <w:p w14:paraId="1ACC12C7" w14:textId="77777777" w:rsidR="00BC7C99" w:rsidRDefault="00BC7C99">
      <w:pPr>
        <w:pStyle w:val="Standard"/>
      </w:pPr>
    </w:p>
    <w:p w14:paraId="21F920C8" w14:textId="77777777" w:rsidR="000C6EE4" w:rsidRPr="000C6EE4" w:rsidRDefault="000C6EE4">
      <w:pPr>
        <w:pStyle w:val="Standard"/>
        <w:rPr>
          <w:b/>
        </w:rPr>
      </w:pPr>
      <w:r w:rsidRPr="000C6EE4">
        <w:rPr>
          <w:b/>
        </w:rPr>
        <w:t>Week 16</w:t>
      </w:r>
    </w:p>
    <w:p w14:paraId="6D6B4CE1" w14:textId="77777777" w:rsidR="000C6EE4" w:rsidRPr="000C6EE4" w:rsidRDefault="000C6EE4">
      <w:pPr>
        <w:pStyle w:val="Standard"/>
        <w:rPr>
          <w:b/>
        </w:rPr>
      </w:pPr>
      <w:r w:rsidRPr="000C6EE4">
        <w:rPr>
          <w:b/>
        </w:rPr>
        <w:t>FINAL PAPERS DUE</w:t>
      </w:r>
    </w:p>
    <w:sectPr w:rsidR="000C6EE4" w:rsidRPr="000C6EE4">
      <w:footerReference w:type="default" r:id="rId9"/>
      <w:pgSz w:w="12240" w:h="15840"/>
      <w:pgMar w:top="720" w:right="720" w:bottom="776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B7F8EB" w14:textId="77777777" w:rsidR="0098032E" w:rsidRDefault="0098032E">
      <w:r>
        <w:separator/>
      </w:r>
    </w:p>
  </w:endnote>
  <w:endnote w:type="continuationSeparator" w:id="0">
    <w:p w14:paraId="15034EB3" w14:textId="77777777" w:rsidR="0098032E" w:rsidRDefault="009803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Sans">
    <w:altName w:val="Times New Roman"/>
    <w:charset w:val="00"/>
    <w:family w:val="auto"/>
    <w:pitch w:val="variable"/>
  </w:font>
  <w:font w:name="Lucidasans">
    <w:altName w:val="Times New Roman"/>
    <w:charset w:val="00"/>
    <w:family w:val="auto"/>
    <w:pitch w:val="default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 PL ShanHeiSun Uni"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Roman, 'Times New Roman'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91B445" w14:textId="77777777" w:rsidR="00E14243" w:rsidRDefault="00BB4601">
    <w:pPr>
      <w:pStyle w:val="Foot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EB41ADE" wp14:editId="0E77BAE6">
              <wp:simplePos x="0" y="0"/>
              <wp:positionH relativeFrom="margin">
                <wp:align>right</wp:align>
              </wp:positionH>
              <wp:positionV relativeFrom="paragraph">
                <wp:posOffset>731</wp:posOffset>
              </wp:positionV>
              <wp:extent cx="76835" cy="175260"/>
              <wp:effectExtent l="0" t="0" r="0" b="0"/>
              <wp:wrapSquare wrapText="bothSides"/>
              <wp:docPr id="3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835" cy="1752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49D3F6" w14:textId="77777777" w:rsidR="00E14243" w:rsidRDefault="00BB4601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104961">
                            <w:rPr>
                              <w:rStyle w:val="PageNumber"/>
                              <w:noProof/>
                            </w:rPr>
                            <w:t>1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compatLnSpc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EB41ADE" id="_x0000_t202" coordsize="21600,21600" o:spt="202" path="m,l,21600r21600,l21600,xe">
              <v:stroke joinstyle="miter"/>
              <v:path gradientshapeok="t" o:connecttype="rect"/>
            </v:shapetype>
            <v:shape id="Frame1" o:spid="_x0000_s1026" type="#_x0000_t202" style="position:absolute;margin-left:-45.15pt;margin-top:.05pt;width:6.05pt;height:13.8pt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" filled="f" stroked="f">
              <v:textbox style="mso-fit-shape-to-text:t" inset="0,0,0,0">
                <w:txbxContent>
                  <w:p w14:paraId="2249D3F6" w14:textId="77777777" w:rsidR="00E14243" w:rsidRDefault="00BB4601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104961">
                      <w:rPr>
                        <w:rStyle w:val="PageNumber"/>
                        <w:noProof/>
                      </w:rPr>
                      <w:t>1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C94989" w14:textId="77777777" w:rsidR="0098032E" w:rsidRDefault="0098032E">
      <w:r>
        <w:rPr>
          <w:color w:val="000000"/>
        </w:rPr>
        <w:separator/>
      </w:r>
    </w:p>
  </w:footnote>
  <w:footnote w:type="continuationSeparator" w:id="0">
    <w:p w14:paraId="37D3ABC8" w14:textId="77777777" w:rsidR="0098032E" w:rsidRDefault="009803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55F93"/>
    <w:multiLevelType w:val="multilevel"/>
    <w:tmpl w:val="A3E288FC"/>
    <w:styleLink w:val="WW8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21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432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6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5F9"/>
    <w:rsid w:val="000430B3"/>
    <w:rsid w:val="000C393D"/>
    <w:rsid w:val="000C6EE4"/>
    <w:rsid w:val="000D5E3A"/>
    <w:rsid w:val="000F7286"/>
    <w:rsid w:val="00104961"/>
    <w:rsid w:val="0014451F"/>
    <w:rsid w:val="00156264"/>
    <w:rsid w:val="0019071A"/>
    <w:rsid w:val="00221885"/>
    <w:rsid w:val="00223D4D"/>
    <w:rsid w:val="00274423"/>
    <w:rsid w:val="003C2944"/>
    <w:rsid w:val="003E66B3"/>
    <w:rsid w:val="003F509A"/>
    <w:rsid w:val="003F5E57"/>
    <w:rsid w:val="00417996"/>
    <w:rsid w:val="0045658E"/>
    <w:rsid w:val="00466E41"/>
    <w:rsid w:val="004F3084"/>
    <w:rsid w:val="00515105"/>
    <w:rsid w:val="005372E3"/>
    <w:rsid w:val="00540999"/>
    <w:rsid w:val="005B6721"/>
    <w:rsid w:val="00615E09"/>
    <w:rsid w:val="00667A93"/>
    <w:rsid w:val="00687F38"/>
    <w:rsid w:val="006E0529"/>
    <w:rsid w:val="006E52B6"/>
    <w:rsid w:val="007828F8"/>
    <w:rsid w:val="0078473E"/>
    <w:rsid w:val="007B1C48"/>
    <w:rsid w:val="0081201F"/>
    <w:rsid w:val="008441D6"/>
    <w:rsid w:val="00871717"/>
    <w:rsid w:val="008A484D"/>
    <w:rsid w:val="008B35F9"/>
    <w:rsid w:val="008F7B19"/>
    <w:rsid w:val="009107BA"/>
    <w:rsid w:val="00930D1E"/>
    <w:rsid w:val="0098032E"/>
    <w:rsid w:val="009815D0"/>
    <w:rsid w:val="009957F2"/>
    <w:rsid w:val="009A4AC6"/>
    <w:rsid w:val="009C739D"/>
    <w:rsid w:val="009F4C3C"/>
    <w:rsid w:val="00A725FE"/>
    <w:rsid w:val="00A84F51"/>
    <w:rsid w:val="00AA3B94"/>
    <w:rsid w:val="00AB6560"/>
    <w:rsid w:val="00AC0C8B"/>
    <w:rsid w:val="00B423AD"/>
    <w:rsid w:val="00B62E4D"/>
    <w:rsid w:val="00BB4601"/>
    <w:rsid w:val="00BC7C99"/>
    <w:rsid w:val="00BF2D58"/>
    <w:rsid w:val="00C17AC5"/>
    <w:rsid w:val="00C3207E"/>
    <w:rsid w:val="00C45538"/>
    <w:rsid w:val="00C45E16"/>
    <w:rsid w:val="00C518C4"/>
    <w:rsid w:val="00C54006"/>
    <w:rsid w:val="00C54CCD"/>
    <w:rsid w:val="00C65D2D"/>
    <w:rsid w:val="00C75ADF"/>
    <w:rsid w:val="00C9514C"/>
    <w:rsid w:val="00CA0248"/>
    <w:rsid w:val="00CC78A1"/>
    <w:rsid w:val="00D20EDA"/>
    <w:rsid w:val="00D26F65"/>
    <w:rsid w:val="00D77CE0"/>
    <w:rsid w:val="00D878B3"/>
    <w:rsid w:val="00DE4904"/>
    <w:rsid w:val="00DF2994"/>
    <w:rsid w:val="00DF3A4A"/>
    <w:rsid w:val="00E441D9"/>
    <w:rsid w:val="00EF1751"/>
    <w:rsid w:val="00F14744"/>
    <w:rsid w:val="00F25ACF"/>
    <w:rsid w:val="00F97984"/>
    <w:rsid w:val="00FF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74925"/>
  <w15:docId w15:val="{7A8FCE72-12AD-4E6A-B9D4-592A5633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DejaVuSans" w:hAnsi="Times New Roman" w:cs="Lucidasans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Pr>
      <w:rFonts w:eastAsia="Times New Roman"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Helvetica" w:eastAsia="AR PL ShanHeiSun Uni" w:hAnsi="Helvetica" w:cs="Lucida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Lucidasans"/>
    </w:rPr>
  </w:style>
  <w:style w:type="paragraph" w:styleId="Caption">
    <w:name w:val="caption"/>
    <w:basedOn w:val="Standard"/>
    <w:next w:val="Standard"/>
    <w:rPr>
      <w:b/>
      <w:b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Lucidasans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PageNumber">
    <w:name w:val="page number"/>
    <w:basedOn w:val="DefaultParagraphFont"/>
  </w:style>
  <w:style w:type="character" w:customStyle="1" w:styleId="VisitedInternetLink">
    <w:name w:val="Visited Internet Link"/>
    <w:basedOn w:val="DefaultParagraphFont"/>
    <w:rPr>
      <w:color w:val="800080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character" w:styleId="Hyperlink">
    <w:name w:val="Hyperlink"/>
    <w:basedOn w:val="DefaultParagraphFont"/>
    <w:uiPriority w:val="99"/>
    <w:unhideWhenUsed/>
    <w:rsid w:val="00C455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53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17996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0C8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0C8B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120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20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20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20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201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63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A382n9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aron.blackwell@ws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1957</TotalTime>
  <Pages>5</Pages>
  <Words>1707</Words>
  <Characters>9733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ANTHROPOLOGY 173</vt:lpstr>
    </vt:vector>
  </TitlesOfParts>
  <Company/>
  <LinksUpToDate>false</LinksUpToDate>
  <CharactersWithSpaces>11418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ANTHROPOLOGY 173</dc:title>
  <dc:creator>Derek Darves</dc:creator>
  <cp:lastModifiedBy>Aaron Blackwell</cp:lastModifiedBy>
  <cp:revision>34</cp:revision>
  <cp:lastPrinted>2010-02-21T20:06:00Z</cp:lastPrinted>
  <dcterms:created xsi:type="dcterms:W3CDTF">2018-10-05T17:59:00Z</dcterms:created>
  <dcterms:modified xsi:type="dcterms:W3CDTF">2020-02-11T20:45:00Z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  <property fmtid="{D5CDD505-2E9C-101B-9397-08002B2CF9AE}" pid="6" name="Mendeley Citation Style_1">
    <vt:lpwstr>http://www.zotero.org/styles/apa</vt:lpwstr>
  </property>
</Properties>
</file>