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E77" w:rsidRP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sz w:val="36"/>
          <w:szCs w:val="36"/>
        </w:rPr>
      </w:pPr>
      <w:r w:rsidRPr="008B6E77">
        <w:rPr>
          <w:b/>
          <w:sz w:val="36"/>
          <w:szCs w:val="36"/>
        </w:rPr>
        <w:t>The collapse of a keystone forage species</w:t>
      </w:r>
    </w:p>
    <w:p w:rsidR="008B6E77" w:rsidRP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8B6E77" w:rsidRP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8B6E77" w:rsidRPr="008B6E77" w:rsidRDefault="008B6E77" w:rsidP="00DF77D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rsidRPr="008B6E77">
        <w:t>Buren, A.D.</w:t>
      </w:r>
      <w:r w:rsidRPr="008B6E77">
        <w:rPr>
          <w:vertAlign w:val="superscript"/>
        </w:rPr>
        <w:t>1</w:t>
      </w:r>
      <w:r w:rsidR="00DF77DD" w:rsidRPr="008B6E77">
        <w:t>*</w:t>
      </w:r>
      <w:r w:rsidR="00512DF8">
        <w:t>§, Murphy, H.M.</w:t>
      </w:r>
      <w:r w:rsidRPr="008B6E77">
        <w:rPr>
          <w:vertAlign w:val="superscript"/>
        </w:rPr>
        <w:t>1</w:t>
      </w:r>
      <w:r w:rsidRPr="008B6E77">
        <w:t>§, Adamack, A.T.</w:t>
      </w:r>
      <w:r w:rsidRPr="008B6E77">
        <w:rPr>
          <w:vertAlign w:val="superscript"/>
        </w:rPr>
        <w:t>1</w:t>
      </w:r>
      <w:r w:rsidRPr="008B6E77">
        <w:t>, Davoren, G. K.</w:t>
      </w:r>
      <w:r w:rsidRPr="008B6E77">
        <w:rPr>
          <w:vertAlign w:val="superscript"/>
        </w:rPr>
        <w:t>2</w:t>
      </w:r>
      <w:r w:rsidRPr="008B6E77">
        <w:t>, Koen-Alonso, M.</w:t>
      </w:r>
      <w:r w:rsidRPr="008B6E77">
        <w:rPr>
          <w:vertAlign w:val="superscript"/>
        </w:rPr>
        <w:t>1</w:t>
      </w:r>
      <w:r>
        <w:t>, Montevecchi W.</w:t>
      </w:r>
      <w:r w:rsidRPr="008B6E77">
        <w:t>A.</w:t>
      </w:r>
      <w:r w:rsidRPr="008B6E77">
        <w:rPr>
          <w:vertAlign w:val="superscript"/>
        </w:rPr>
        <w:t>3</w:t>
      </w:r>
      <w:r w:rsidRPr="008B6E77">
        <w:t>, Mowbray, F. K.</w:t>
      </w:r>
      <w:r w:rsidRPr="008B6E77">
        <w:rPr>
          <w:vertAlign w:val="superscript"/>
        </w:rPr>
        <w:t>1</w:t>
      </w:r>
      <w:r w:rsidRPr="008B6E77">
        <w:t>, Pepin, P.</w:t>
      </w:r>
      <w:r w:rsidRPr="008B6E77">
        <w:rPr>
          <w:vertAlign w:val="superscript"/>
        </w:rPr>
        <w:t>1</w:t>
      </w:r>
      <w:r w:rsidRPr="008B6E77">
        <w:t>, Regular, P.</w:t>
      </w:r>
      <w:r w:rsidRPr="008B6E77">
        <w:rPr>
          <w:vertAlign w:val="superscript"/>
        </w:rPr>
        <w:t>1</w:t>
      </w:r>
      <w:r w:rsidRPr="008B6E77">
        <w:t>, Robert, D.</w:t>
      </w:r>
      <w:r w:rsidRPr="008B6E77">
        <w:rPr>
          <w:vertAlign w:val="superscript"/>
        </w:rPr>
        <w:t>4</w:t>
      </w:r>
      <w:r w:rsidRPr="008B6E77">
        <w:t xml:space="preserve">, </w:t>
      </w:r>
      <w:r>
        <w:t xml:space="preserve">Rose, </w:t>
      </w:r>
      <w:r w:rsidRPr="008B6E77">
        <w:t>G</w:t>
      </w:r>
      <w:r>
        <w:t>.A.</w:t>
      </w:r>
      <w:r w:rsidRPr="008B6E77">
        <w:rPr>
          <w:vertAlign w:val="superscript"/>
        </w:rPr>
        <w:t>5</w:t>
      </w:r>
      <w:r>
        <w:t xml:space="preserve">, </w:t>
      </w:r>
      <w:r w:rsidRPr="008B6E77">
        <w:t>Stenson, G.</w:t>
      </w:r>
      <w:r w:rsidRPr="008B6E77">
        <w:rPr>
          <w:vertAlign w:val="superscript"/>
        </w:rPr>
        <w:t>1</w:t>
      </w:r>
      <w:r w:rsidRPr="008B6E77">
        <w:t>, Varkey, D.</w:t>
      </w:r>
      <w:r w:rsidRPr="008B6E77">
        <w:rPr>
          <w:vertAlign w:val="superscript"/>
        </w:rPr>
        <w:t>1</w:t>
      </w:r>
    </w:p>
    <w:p w:rsidR="008B6E77" w:rsidRP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8B6E77">
        <w:t>Affiliations:</w:t>
      </w:r>
    </w:p>
    <w:p w:rsidR="008B6E77" w:rsidRPr="008B6E77"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 xml:space="preserve">1. </w:t>
      </w:r>
      <w:r w:rsidR="008B6E77" w:rsidRPr="008B6E77">
        <w:t>Northwest Atlantic Fisheries Centre, Fisheries and Oceans Canada, St. John's, NL, Canada</w:t>
      </w:r>
    </w:p>
    <w:p w:rsidR="008B6E77" w:rsidRPr="008B6E77"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 xml:space="preserve">2. </w:t>
      </w:r>
      <w:r w:rsidR="008B6E77" w:rsidRPr="008B6E77">
        <w:t>Department of Biological Sciences, University of Manitoba, Winnipeg, MB, Canada</w:t>
      </w:r>
    </w:p>
    <w:p w:rsidR="008B6E77" w:rsidRPr="008B6E77" w:rsidRDefault="008B6E77" w:rsidP="008B6E77">
      <w:pPr>
        <w:keepNext/>
        <w:spacing w:line="480" w:lineRule="auto"/>
        <w:rPr>
          <w:rFonts w:eastAsia="Times New Roman"/>
        </w:rPr>
      </w:pPr>
      <w:r>
        <w:t>3</w:t>
      </w:r>
      <w:r w:rsidR="008D5C37">
        <w:t xml:space="preserve">. </w:t>
      </w:r>
      <w:r w:rsidRPr="008B6E77">
        <w:t xml:space="preserve">Cognitive and </w:t>
      </w:r>
      <w:proofErr w:type="spellStart"/>
      <w:r w:rsidRPr="008B6E77">
        <w:t>Behavioural</w:t>
      </w:r>
      <w:proofErr w:type="spellEnd"/>
      <w:r w:rsidRPr="008B6E77">
        <w:t xml:space="preserve"> Ecology </w:t>
      </w:r>
      <w:proofErr w:type="spellStart"/>
      <w:r w:rsidRPr="008B6E77">
        <w:t>Progamme</w:t>
      </w:r>
      <w:proofErr w:type="spellEnd"/>
      <w:r w:rsidRPr="008B6E77">
        <w:t>, Departments of Biology and Psychology, Memorial University of Newfoundland, St. John’s, NL, Canada</w:t>
      </w:r>
    </w:p>
    <w:p w:rsidR="008B6E77" w:rsidRPr="008B6E77"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fr-CA"/>
        </w:rPr>
      </w:pPr>
      <w:r>
        <w:rPr>
          <w:lang w:val="fr-CA"/>
        </w:rPr>
        <w:t xml:space="preserve">4. </w:t>
      </w:r>
      <w:r w:rsidR="008B6E77" w:rsidRPr="008B6E77">
        <w:rPr>
          <w:lang w:val="fr-CA"/>
        </w:rPr>
        <w:t>Institut des sciences de la mer, Université du Québec à Rimouski, Rimouski, QC, Canada</w:t>
      </w:r>
    </w:p>
    <w:p w:rsidR="008B6E77"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 xml:space="preserve">5. </w:t>
      </w:r>
      <w:r w:rsidR="008B6E77" w:rsidRPr="008B6E77">
        <w:t>Institute for the Oceans and Fisheries, UBC, Vancouver, Canada.</w:t>
      </w:r>
    </w:p>
    <w:p w:rsidR="008B6E77" w:rsidRPr="008B6E77" w:rsidRDefault="00DF77DD"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*corresponding author</w:t>
      </w:r>
      <w:r w:rsidR="008B6E77" w:rsidRPr="008B6E77">
        <w:t>: Tel: +1 709 772 4</w:t>
      </w:r>
      <w:r w:rsidR="008B6E77">
        <w:t>049</w:t>
      </w:r>
      <w:r w:rsidR="008B6E77" w:rsidRPr="008B6E77">
        <w:t xml:space="preserve">; Fax: + 1 709 772 4138; e-mail: </w:t>
      </w:r>
      <w:r w:rsidR="008B6E77">
        <w:t>Alejandro.Buren</w:t>
      </w:r>
      <w:r w:rsidR="008B6E77" w:rsidRPr="008B6E77">
        <w:t>@dfo-mpo.gc.ca</w:t>
      </w:r>
    </w:p>
    <w:p w:rsid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sidRPr="008B6E77">
        <w:t>§ A.</w:t>
      </w:r>
      <w:r w:rsidR="00DF77DD">
        <w:t>D.</w:t>
      </w:r>
      <w:r w:rsidRPr="008B6E77">
        <w:t>B and H.</w:t>
      </w:r>
      <w:r w:rsidR="00DF77DD">
        <w:t>M.</w:t>
      </w:r>
      <w:r w:rsidRPr="008B6E77">
        <w:t>M. contributed equally to this paper and others have contributed equally. Authors have been listed in alphabetical order for each contribution level.</w:t>
      </w:r>
      <w:r w:rsidRPr="008B6E77">
        <w:rPr>
          <w:b/>
        </w:rPr>
        <w:t xml:space="preserve"> </w:t>
      </w:r>
      <w:r>
        <w:rPr>
          <w:b/>
        </w:rPr>
        <w:br w:type="page"/>
      </w:r>
    </w:p>
    <w:p w:rsidR="00692B79" w:rsidRPr="00692B79" w:rsidRDefault="00692B79" w:rsidP="00692B79">
      <w:pPr>
        <w:spacing w:line="480" w:lineRule="auto"/>
        <w:rPr>
          <w:b/>
        </w:rPr>
      </w:pPr>
      <w:r w:rsidRPr="00692B79">
        <w:rPr>
          <w:b/>
        </w:rPr>
        <w:lastRenderedPageBreak/>
        <w:t>Methods</w:t>
      </w:r>
    </w:p>
    <w:p w:rsidR="00692B79" w:rsidRPr="00692B79" w:rsidRDefault="00692B79" w:rsidP="00692B79">
      <w:pPr>
        <w:spacing w:line="480" w:lineRule="auto"/>
        <w:ind w:firstLine="720"/>
      </w:pPr>
      <w:r>
        <w:t>To test the hypotheses of collapse and non-collapse of the capelin stock in NAFO Div. 2J3KL</w:t>
      </w:r>
      <w:r w:rsidR="005248BE">
        <w:t xml:space="preserve"> (hereafter Div. 2J3K</w:t>
      </w:r>
      <w:ins w:id="0" w:author="Alejandro Buren" w:date="2018-05-14T15:59:00Z">
        <w:r w:rsidR="00453CDC">
          <w:t>L</w:t>
        </w:r>
      </w:ins>
      <w:r w:rsidR="005248BE">
        <w:t>)</w:t>
      </w:r>
      <w:r>
        <w:t xml:space="preserve">, we applied the </w:t>
      </w:r>
      <w:r w:rsidRPr="004A6FBB">
        <w:t xml:space="preserve">weight of evidence approach using multiple, independent </w:t>
      </w:r>
      <w:r>
        <w:t xml:space="preserve">data sets and </w:t>
      </w:r>
      <w:r w:rsidRPr="004A6FBB">
        <w:t xml:space="preserve">diverse statistical methods (e.g., triangulation, </w:t>
      </w:r>
      <w:proofErr w:type="spellStart"/>
      <w:r w:rsidRPr="004A6FBB">
        <w:t>sensu</w:t>
      </w:r>
      <w:proofErr w:type="spellEnd"/>
      <w:r w:rsidRPr="004A6FBB">
        <w:t xml:space="preserve"> </w:t>
      </w:r>
      <w:proofErr w:type="spellStart"/>
      <w:r w:rsidRPr="004A6FBB">
        <w:t>Munafò</w:t>
      </w:r>
      <w:proofErr w:type="spellEnd"/>
      <w:r w:rsidRPr="004A6FBB">
        <w:t xml:space="preserve"> &amp; Davey Smith 2018).</w:t>
      </w:r>
      <w:r w:rsidR="00453CDC">
        <w:t xml:space="preserve"> </w:t>
      </w:r>
      <w:r>
        <w:t xml:space="preserve">To do this, we constructed our paper </w:t>
      </w:r>
      <w:r w:rsidR="000C6A33">
        <w:t xml:space="preserve">based on </w:t>
      </w:r>
      <w:r>
        <w:t>Frank et al. (2016)</w:t>
      </w:r>
      <w:r w:rsidR="00145733">
        <w:t xml:space="preserve"> (hereafter Frank et al.)</w:t>
      </w:r>
      <w:r w:rsidR="006C59C1">
        <w:t>, which recently reviewed the literature on the Northwestern Atlantic ecosystem respo</w:t>
      </w:r>
      <w:r w:rsidR="00427EDA">
        <w:t>nse to the regime shift in 1991</w:t>
      </w:r>
      <w:r w:rsidR="006C59C1">
        <w:t xml:space="preserve"> and found support for the non-collapse hypothesis</w:t>
      </w:r>
      <w:r w:rsidR="008E5768">
        <w:t xml:space="preserve"> </w:t>
      </w:r>
      <w:r w:rsidR="00CB3C96">
        <w:t xml:space="preserve">with capelin </w:t>
      </w:r>
      <w:r w:rsidR="005D500A">
        <w:t xml:space="preserve">hypothesized to be </w:t>
      </w:r>
      <w:r w:rsidR="008E5768">
        <w:t>non-migratory post-1991</w:t>
      </w:r>
      <w:r w:rsidR="005D500A">
        <w:t xml:space="preserve">. </w:t>
      </w:r>
      <w:r w:rsidR="00CE6E81">
        <w:t xml:space="preserve">This conclusion is in contrast with research indicating that the regime shift in the early 1990s was associated </w:t>
      </w:r>
      <w:r w:rsidR="00066B8E">
        <w:t xml:space="preserve">with an abrupt and persistent </w:t>
      </w:r>
      <w:r w:rsidR="00CE6E81">
        <w:t>decline in capelin</w:t>
      </w:r>
      <w:r w:rsidR="005D500A">
        <w:t xml:space="preserve"> </w:t>
      </w:r>
      <w:r w:rsidR="00453CDC">
        <w:fldChar w:fldCharType="begin">
          <w:fldData xml:space="preserve">PEVuZE5vdGU+PENpdGU+PEF1dGhvcj5NaWxsZXI8L0F1dGhvcj48WWVhcj4xOTk0PC9ZZWFyPjxS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</w:fldData>
        </w:fldChar>
      </w:r>
      <w:r w:rsidR="00453CDC">
        <w:instrText xml:space="preserve"> ADDIN EN.CITE </w:instrText>
      </w:r>
      <w:r w:rsidR="00453CDC">
        <w:fldChar w:fldCharType="begin">
          <w:fldData xml:space="preserve">PEVuZE5vdGU+PENpdGU+PEF1dGhvcj5NaWxsZXI8L0F1dGhvcj48WWVhcj4xOTk0PC9ZZWFyPjxS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</w:fldData>
        </w:fldChar>
      </w:r>
      <w:r w:rsidR="00453CDC">
        <w:instrText xml:space="preserve"> ADDIN EN.CITE.DATA </w:instrText>
      </w:r>
      <w:r w:rsidR="00453CDC">
        <w:fldChar w:fldCharType="end"/>
      </w:r>
      <w:r w:rsidR="00453CDC">
        <w:fldChar w:fldCharType="separate"/>
      </w:r>
      <w:r w:rsidR="00453CDC">
        <w:rPr>
          <w:noProof/>
        </w:rPr>
        <w:t>(Miller 1994, 1997, Rose 2007, DFO 2008, 2010, 2013, Buren et al. 2014, DFO 2015)</w:t>
      </w:r>
      <w:r w:rsidR="00453CDC">
        <w:fldChar w:fldCharType="end"/>
      </w:r>
      <w:r w:rsidR="00CE6E81">
        <w:rPr>
          <w:rFonts w:eastAsia="Times New Roman"/>
        </w:rPr>
        <w:t xml:space="preserve">. </w:t>
      </w:r>
      <w:r>
        <w:t xml:space="preserve">Each section </w:t>
      </w:r>
      <w:r w:rsidR="006C59C1">
        <w:t xml:space="preserve">of this review </w:t>
      </w:r>
      <w:r>
        <w:t>opens with a statement of the main conclusion(s) from the analyses presented in Fra</w:t>
      </w:r>
      <w:r w:rsidR="00145733">
        <w:t xml:space="preserve">nk et al. </w:t>
      </w:r>
      <w:r w:rsidR="006C59C1">
        <w:t xml:space="preserve">and the counter-argument in the </w:t>
      </w:r>
      <w:r w:rsidR="00E203BD">
        <w:t xml:space="preserve">primary and government </w:t>
      </w:r>
      <w:r w:rsidR="006C59C1">
        <w:t>li</w:t>
      </w:r>
      <w:r w:rsidR="00E203BD">
        <w:t>terature</w:t>
      </w:r>
      <w:r>
        <w:t xml:space="preserve">. </w:t>
      </w:r>
      <w:r w:rsidR="006C59C1">
        <w:t xml:space="preserve">In some sections, new data and analyses </w:t>
      </w:r>
      <w:r w:rsidR="00507BFF">
        <w:t>were</w:t>
      </w:r>
      <w:r w:rsidR="006C59C1">
        <w:t xml:space="preserve"> used to test the main hypotheses. </w:t>
      </w:r>
      <w:r w:rsidR="00507BFF">
        <w:t>Each</w:t>
      </w:r>
      <w:r w:rsidR="00A614EE">
        <w:t xml:space="preserve"> section concludes with an evaluation of the data in support of each hypothesis. </w:t>
      </w:r>
      <w:r>
        <w:t xml:space="preserve">Once this approach was completed for all sections, the weight of evidence approach </w:t>
      </w:r>
      <w:r w:rsidR="00066B8E">
        <w:t xml:space="preserve">was used </w:t>
      </w:r>
      <w:r>
        <w:t xml:space="preserve">to determine which hypothesis was best supported by the independent data sets, analyses, and reviewed literature. </w:t>
      </w:r>
    </w:p>
    <w:p w:rsidR="00AA34EF" w:rsidRDefault="003D25EC" w:rsidP="00AA34EF">
      <w:pPr>
        <w:pStyle w:val="Heading2"/>
        <w:spacing w:before="0" w:after="0" w:line="480" w:lineRule="auto"/>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t>CAPELIN</w:t>
      </w:r>
    </w:p>
    <w:p w:rsidR="00AA34EF" w:rsidRPr="0094655E" w:rsidRDefault="006C59C1" w:rsidP="00AA34EF">
      <w:pPr>
        <w:pStyle w:val="Heading3"/>
        <w:spacing w:before="0" w:line="480" w:lineRule="auto"/>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Offshore capelin distribution: </w:t>
      </w:r>
      <w:r w:rsidR="00AA34EF" w:rsidRPr="0094655E">
        <w:rPr>
          <w:rFonts w:ascii="Times New Roman" w:hAnsi="Times New Roman" w:cs="Times New Roman"/>
          <w:color w:val="000000"/>
          <w:sz w:val="24"/>
          <w:szCs w:val="24"/>
          <w:u w:color="000000"/>
        </w:rPr>
        <w:t>acoustic surveys</w:t>
      </w:r>
    </w:p>
    <w:p w:rsidR="00800030" w:rsidRDefault="00800030" w:rsidP="0065522B">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Frank et al. </w:t>
      </w:r>
      <w:r w:rsidR="00684249">
        <w:rPr>
          <w:rFonts w:ascii="Times New Roman" w:hAnsi="Times New Roman"/>
          <w:sz w:val="24"/>
          <w:szCs w:val="24"/>
        </w:rPr>
        <w:t>contend</w:t>
      </w:r>
      <w:r w:rsidR="00A918F8">
        <w:rPr>
          <w:rFonts w:ascii="Times New Roman" w:hAnsi="Times New Roman"/>
          <w:sz w:val="24"/>
          <w:szCs w:val="24"/>
        </w:rPr>
        <w:t>ed</w:t>
      </w:r>
      <w:r w:rsidR="00684249">
        <w:rPr>
          <w:rFonts w:ascii="Times New Roman" w:hAnsi="Times New Roman"/>
          <w:sz w:val="24"/>
          <w:szCs w:val="24"/>
        </w:rPr>
        <w:t xml:space="preserve"> that Canada and the USSR </w:t>
      </w:r>
      <w:r w:rsidR="002B4362">
        <w:rPr>
          <w:rFonts w:ascii="Times New Roman" w:hAnsi="Times New Roman"/>
          <w:sz w:val="24"/>
          <w:szCs w:val="24"/>
        </w:rPr>
        <w:t xml:space="preserve">offshore </w:t>
      </w:r>
      <w:r w:rsidR="00684249">
        <w:rPr>
          <w:rFonts w:ascii="Times New Roman" w:hAnsi="Times New Roman"/>
          <w:sz w:val="24"/>
          <w:szCs w:val="24"/>
        </w:rPr>
        <w:t>acoustic surveys found low cap</w:t>
      </w:r>
      <w:r w:rsidR="00654621">
        <w:rPr>
          <w:rFonts w:ascii="Times New Roman" w:hAnsi="Times New Roman"/>
          <w:sz w:val="24"/>
          <w:szCs w:val="24"/>
        </w:rPr>
        <w:t>elin biomass</w:t>
      </w:r>
      <w:r w:rsidR="0001627D">
        <w:rPr>
          <w:rFonts w:ascii="Times New Roman" w:hAnsi="Times New Roman"/>
          <w:sz w:val="24"/>
          <w:szCs w:val="24"/>
        </w:rPr>
        <w:t>es</w:t>
      </w:r>
      <w:r w:rsidR="00654621">
        <w:rPr>
          <w:rFonts w:ascii="Times New Roman" w:hAnsi="Times New Roman"/>
          <w:sz w:val="24"/>
          <w:szCs w:val="24"/>
        </w:rPr>
        <w:t xml:space="preserve"> in </w:t>
      </w:r>
      <w:r w:rsidR="000C6A33">
        <w:rPr>
          <w:rFonts w:ascii="Times New Roman" w:hAnsi="Times New Roman"/>
          <w:sz w:val="24"/>
          <w:szCs w:val="24"/>
        </w:rPr>
        <w:t xml:space="preserve">the fall of </w:t>
      </w:r>
      <w:r w:rsidR="00654621">
        <w:rPr>
          <w:rFonts w:ascii="Times New Roman" w:hAnsi="Times New Roman"/>
          <w:sz w:val="24"/>
          <w:szCs w:val="24"/>
        </w:rPr>
        <w:t>1991 and 1992</w:t>
      </w:r>
      <w:r w:rsidR="002B4362">
        <w:rPr>
          <w:rFonts w:ascii="Times New Roman" w:hAnsi="Times New Roman"/>
          <w:sz w:val="24"/>
          <w:szCs w:val="24"/>
        </w:rPr>
        <w:t xml:space="preserve"> because capelin became</w:t>
      </w:r>
      <w:r w:rsidR="00712FF9">
        <w:rPr>
          <w:rFonts w:ascii="Times New Roman" w:hAnsi="Times New Roman"/>
          <w:sz w:val="24"/>
          <w:szCs w:val="24"/>
        </w:rPr>
        <w:t xml:space="preserve"> non-migratory </w:t>
      </w:r>
      <w:r w:rsidR="00654621">
        <w:rPr>
          <w:rFonts w:ascii="Times New Roman" w:hAnsi="Times New Roman"/>
          <w:sz w:val="24"/>
          <w:szCs w:val="24"/>
        </w:rPr>
        <w:t xml:space="preserve">in </w:t>
      </w:r>
      <w:r w:rsidR="00427EDA">
        <w:rPr>
          <w:rFonts w:ascii="Times New Roman" w:hAnsi="Times New Roman"/>
          <w:sz w:val="24"/>
          <w:szCs w:val="24"/>
        </w:rPr>
        <w:t xml:space="preserve">the </w:t>
      </w:r>
      <w:r w:rsidR="00654621">
        <w:rPr>
          <w:rFonts w:ascii="Times New Roman" w:hAnsi="Times New Roman"/>
          <w:sz w:val="24"/>
          <w:szCs w:val="24"/>
        </w:rPr>
        <w:t xml:space="preserve">fall of 1990 in Div. 2J3K. </w:t>
      </w:r>
      <w:r w:rsidR="002B4362">
        <w:rPr>
          <w:rFonts w:ascii="Times New Roman" w:hAnsi="Times New Roman"/>
          <w:sz w:val="24"/>
          <w:szCs w:val="24"/>
        </w:rPr>
        <w:t>A</w:t>
      </w:r>
      <w:r w:rsidR="00712FF9">
        <w:rPr>
          <w:rFonts w:ascii="Times New Roman" w:hAnsi="Times New Roman"/>
          <w:sz w:val="24"/>
          <w:szCs w:val="24"/>
        </w:rPr>
        <w:t>lternative</w:t>
      </w:r>
      <w:r w:rsidR="002B4362">
        <w:rPr>
          <w:rFonts w:ascii="Times New Roman" w:hAnsi="Times New Roman"/>
          <w:sz w:val="24"/>
          <w:szCs w:val="24"/>
        </w:rPr>
        <w:t xml:space="preserve">ly, </w:t>
      </w:r>
      <w:r w:rsidR="00712FF9">
        <w:rPr>
          <w:rFonts w:ascii="Times New Roman" w:hAnsi="Times New Roman"/>
          <w:sz w:val="24"/>
          <w:szCs w:val="24"/>
        </w:rPr>
        <w:t xml:space="preserve">the fall acoustic surveys detected a </w:t>
      </w:r>
      <w:r w:rsidR="00A615A5">
        <w:rPr>
          <w:rFonts w:ascii="Times New Roman" w:hAnsi="Times New Roman"/>
          <w:sz w:val="24"/>
          <w:szCs w:val="24"/>
        </w:rPr>
        <w:t xml:space="preserve">real and sudden decrease in </w:t>
      </w:r>
      <w:r w:rsidR="00712FF9">
        <w:rPr>
          <w:rFonts w:ascii="Times New Roman" w:hAnsi="Times New Roman"/>
          <w:sz w:val="24"/>
          <w:szCs w:val="24"/>
        </w:rPr>
        <w:t xml:space="preserve">capelin biomass in Div. 2J3K in 1990 (e.g., </w:t>
      </w:r>
      <w:r w:rsidR="00566D57">
        <w:rPr>
          <w:rFonts w:ascii="Times New Roman" w:hAnsi="Times New Roman"/>
          <w:sz w:val="24"/>
          <w:szCs w:val="24"/>
        </w:rPr>
        <w:t xml:space="preserve">Miller 1991, 1992, 1993, 1994, </w:t>
      </w:r>
      <w:commentRangeStart w:id="1"/>
      <w:proofErr w:type="spellStart"/>
      <w:r w:rsidR="00566D57">
        <w:rPr>
          <w:rFonts w:ascii="Times New Roman" w:hAnsi="Times New Roman"/>
          <w:sz w:val="24"/>
          <w:szCs w:val="24"/>
        </w:rPr>
        <w:t>Bakanev</w:t>
      </w:r>
      <w:proofErr w:type="spellEnd"/>
      <w:r w:rsidR="00566D57">
        <w:rPr>
          <w:rFonts w:ascii="Times New Roman" w:hAnsi="Times New Roman"/>
          <w:sz w:val="24"/>
          <w:szCs w:val="24"/>
        </w:rPr>
        <w:t xml:space="preserve"> 1992</w:t>
      </w:r>
      <w:commentRangeEnd w:id="1"/>
      <w:r w:rsidR="00D9026F">
        <w:rPr>
          <w:rStyle w:val="CommentReference"/>
          <w:rFonts w:ascii="Times New Roman" w:eastAsia="Arial Unicode MS" w:hAnsi="Times New Roman" w:cs="Times New Roman"/>
          <w:color w:val="auto"/>
          <w:lang w:eastAsia="en-US"/>
        </w:rPr>
        <w:commentReference w:id="1"/>
      </w:r>
      <w:r w:rsidR="00566D57">
        <w:rPr>
          <w:rFonts w:ascii="Times New Roman" w:hAnsi="Times New Roman"/>
          <w:sz w:val="24"/>
          <w:szCs w:val="24"/>
        </w:rPr>
        <w:t xml:space="preserve">, </w:t>
      </w:r>
      <w:proofErr w:type="gramStart"/>
      <w:r w:rsidR="00712FF9">
        <w:rPr>
          <w:rFonts w:ascii="Times New Roman" w:hAnsi="Times New Roman"/>
          <w:sz w:val="24"/>
          <w:szCs w:val="24"/>
        </w:rPr>
        <w:lastRenderedPageBreak/>
        <w:t>Mowbray</w:t>
      </w:r>
      <w:proofErr w:type="gramEnd"/>
      <w:r w:rsidR="00712FF9">
        <w:rPr>
          <w:rFonts w:ascii="Times New Roman" w:hAnsi="Times New Roman"/>
          <w:sz w:val="24"/>
          <w:szCs w:val="24"/>
        </w:rPr>
        <w:t xml:space="preserve"> 2014). </w:t>
      </w:r>
      <w:r w:rsidR="00A918F8">
        <w:rPr>
          <w:rFonts w:ascii="Times New Roman" w:hAnsi="Times New Roman"/>
          <w:sz w:val="24"/>
          <w:szCs w:val="24"/>
        </w:rPr>
        <w:t xml:space="preserve">From 1982 to 1992, Canada </w:t>
      </w:r>
      <w:r w:rsidR="00072FE5">
        <w:rPr>
          <w:rFonts w:ascii="Times New Roman" w:hAnsi="Times New Roman"/>
          <w:sz w:val="24"/>
          <w:szCs w:val="24"/>
        </w:rPr>
        <w:t xml:space="preserve">conducted </w:t>
      </w:r>
      <w:r w:rsidR="00C456B5">
        <w:rPr>
          <w:rFonts w:ascii="Times New Roman" w:hAnsi="Times New Roman"/>
          <w:sz w:val="24"/>
          <w:szCs w:val="24"/>
        </w:rPr>
        <w:t>fall (October)</w:t>
      </w:r>
      <w:r w:rsidR="00A918F8">
        <w:rPr>
          <w:rFonts w:ascii="Times New Roman" w:hAnsi="Times New Roman"/>
          <w:sz w:val="24"/>
          <w:szCs w:val="24"/>
        </w:rPr>
        <w:t xml:space="preserve"> acoustic surveys for capelin </w:t>
      </w:r>
      <w:r w:rsidR="00C456B5">
        <w:rPr>
          <w:rFonts w:ascii="Times New Roman" w:hAnsi="Times New Roman"/>
          <w:sz w:val="24"/>
          <w:szCs w:val="24"/>
        </w:rPr>
        <w:t>in Div. 2J3K</w:t>
      </w:r>
      <w:ins w:id="2" w:author="Alejandro Buren" w:date="2018-05-14T16:01:00Z">
        <w:r w:rsidR="0090014F">
          <w:rPr>
            <w:rFonts w:ascii="Times New Roman" w:hAnsi="Times New Roman"/>
            <w:sz w:val="24"/>
            <w:szCs w:val="24"/>
          </w:rPr>
          <w:t>L</w:t>
        </w:r>
      </w:ins>
      <w:r w:rsidR="0090014F">
        <w:rPr>
          <w:rFonts w:ascii="Times New Roman" w:hAnsi="Times New Roman"/>
          <w:sz w:val="24"/>
          <w:szCs w:val="24"/>
        </w:rPr>
        <w:t xml:space="preserve"> </w:t>
      </w:r>
      <w:r w:rsidR="0090014F">
        <w:rPr>
          <w:rFonts w:ascii="Times New Roman" w:hAnsi="Times New Roman"/>
          <w:sz w:val="24"/>
          <w:szCs w:val="24"/>
        </w:rPr>
        <w:fldChar w:fldCharType="begin"/>
      </w:r>
      <w:r w:rsidR="0090014F">
        <w:rPr>
          <w:rFonts w:ascii="Times New Roman" w:hAnsi="Times New Roman"/>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90014F">
        <w:rPr>
          <w:rFonts w:ascii="Times New Roman" w:hAnsi="Times New Roman"/>
          <w:sz w:val="24"/>
          <w:szCs w:val="24"/>
        </w:rPr>
        <w:fldChar w:fldCharType="separate"/>
      </w:r>
      <w:r w:rsidR="0090014F">
        <w:rPr>
          <w:rFonts w:ascii="Times New Roman" w:hAnsi="Times New Roman"/>
          <w:noProof/>
          <w:sz w:val="24"/>
          <w:szCs w:val="24"/>
        </w:rPr>
        <w:t>(Mowbray 2014)</w:t>
      </w:r>
      <w:r w:rsidR="0090014F">
        <w:rPr>
          <w:rFonts w:ascii="Times New Roman" w:hAnsi="Times New Roman"/>
          <w:sz w:val="24"/>
          <w:szCs w:val="24"/>
        </w:rPr>
        <w:fldChar w:fldCharType="end"/>
      </w:r>
      <w:r w:rsidR="00A918F8">
        <w:rPr>
          <w:rFonts w:ascii="Times New Roman" w:hAnsi="Times New Roman"/>
          <w:sz w:val="24"/>
          <w:szCs w:val="24"/>
        </w:rPr>
        <w:t xml:space="preserve">. </w:t>
      </w:r>
      <w:r w:rsidR="00C456B5">
        <w:rPr>
          <w:rFonts w:ascii="Times New Roman" w:hAnsi="Times New Roman"/>
          <w:sz w:val="24"/>
          <w:szCs w:val="24"/>
        </w:rPr>
        <w:t xml:space="preserve">The fall </w:t>
      </w:r>
      <w:r w:rsidR="00A918F8">
        <w:rPr>
          <w:rFonts w:ascii="Times New Roman" w:hAnsi="Times New Roman"/>
          <w:sz w:val="24"/>
          <w:szCs w:val="24"/>
        </w:rPr>
        <w:t xml:space="preserve">acoustic surveys targeted the maturing portion of the stock </w:t>
      </w:r>
      <w:r w:rsidR="00C456B5">
        <w:rPr>
          <w:rFonts w:ascii="Times New Roman" w:hAnsi="Times New Roman"/>
          <w:sz w:val="24"/>
          <w:szCs w:val="24"/>
        </w:rPr>
        <w:t xml:space="preserve">during winter feeding migrations </w:t>
      </w:r>
      <w:r w:rsidR="00A918F8">
        <w:rPr>
          <w:rFonts w:ascii="Times New Roman" w:hAnsi="Times New Roman"/>
          <w:sz w:val="24"/>
          <w:szCs w:val="24"/>
        </w:rPr>
        <w:t>to provide estimates of the size and number of maturing fish be</w:t>
      </w:r>
      <w:r w:rsidR="003B4C46">
        <w:rPr>
          <w:rFonts w:ascii="Times New Roman" w:hAnsi="Times New Roman"/>
          <w:sz w:val="24"/>
          <w:szCs w:val="24"/>
        </w:rPr>
        <w:t xml:space="preserve">ing recruited to the fishery </w:t>
      </w:r>
      <w:r w:rsidR="00A918F8">
        <w:rPr>
          <w:rFonts w:ascii="Times New Roman" w:hAnsi="Times New Roman"/>
          <w:sz w:val="24"/>
          <w:szCs w:val="24"/>
        </w:rPr>
        <w:t>the following year</w:t>
      </w:r>
      <w:r w:rsidR="0090014F">
        <w:rPr>
          <w:rFonts w:ascii="Times New Roman" w:hAnsi="Times New Roman"/>
          <w:sz w:val="24"/>
          <w:szCs w:val="24"/>
        </w:rPr>
        <w:t xml:space="preserve"> </w:t>
      </w:r>
      <w:r w:rsidR="0090014F">
        <w:rPr>
          <w:rFonts w:ascii="Times New Roman" w:hAnsi="Times New Roman"/>
          <w:sz w:val="24"/>
          <w:szCs w:val="24"/>
        </w:rPr>
        <w:fldChar w:fldCharType="begin"/>
      </w:r>
      <w:r w:rsidR="0090014F">
        <w:rPr>
          <w:rFonts w:ascii="Times New Roman" w:hAnsi="Times New Roman"/>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90014F">
        <w:rPr>
          <w:rFonts w:ascii="Times New Roman" w:hAnsi="Times New Roman"/>
          <w:sz w:val="24"/>
          <w:szCs w:val="24"/>
        </w:rPr>
        <w:fldChar w:fldCharType="separate"/>
      </w:r>
      <w:r w:rsidR="0090014F">
        <w:rPr>
          <w:rFonts w:ascii="Times New Roman" w:hAnsi="Times New Roman"/>
          <w:noProof/>
          <w:sz w:val="24"/>
          <w:szCs w:val="24"/>
        </w:rPr>
        <w:t>(Mowbray 2014)</w:t>
      </w:r>
      <w:r w:rsidR="0090014F">
        <w:rPr>
          <w:rFonts w:ascii="Times New Roman" w:hAnsi="Times New Roman"/>
          <w:sz w:val="24"/>
          <w:szCs w:val="24"/>
        </w:rPr>
        <w:fldChar w:fldCharType="end"/>
      </w:r>
      <w:r w:rsidR="00A918F8">
        <w:rPr>
          <w:rFonts w:ascii="Times New Roman" w:hAnsi="Times New Roman"/>
          <w:sz w:val="24"/>
          <w:szCs w:val="24"/>
        </w:rPr>
        <w:t>. The capelin stock in Div. 2J3K</w:t>
      </w:r>
      <w:ins w:id="3" w:author="Alejandro Buren" w:date="2018-05-14T16:03:00Z">
        <w:r w:rsidR="007E7A48">
          <w:rPr>
            <w:rFonts w:ascii="Times New Roman" w:hAnsi="Times New Roman"/>
            <w:sz w:val="24"/>
            <w:szCs w:val="24"/>
          </w:rPr>
          <w:t>L</w:t>
        </w:r>
      </w:ins>
      <w:r w:rsidR="00A918F8">
        <w:rPr>
          <w:rFonts w:ascii="Times New Roman" w:hAnsi="Times New Roman"/>
          <w:sz w:val="24"/>
          <w:szCs w:val="24"/>
        </w:rPr>
        <w:t xml:space="preserve"> was also acoustically surveyed by the former USSR in November from 1972-1992 although the USSR acoustic survey covered a more restricted geographic area compared to the Canadian acoustic survey as it did not go as far into the inshore area (</w:t>
      </w:r>
      <w:proofErr w:type="spellStart"/>
      <w:r w:rsidR="002B4E42" w:rsidRPr="000D0C98">
        <w:rPr>
          <w:rFonts w:ascii="Times New Roman" w:hAnsi="Times New Roman"/>
          <w:sz w:val="24"/>
          <w:szCs w:val="24"/>
        </w:rPr>
        <w:t>Bakanev</w:t>
      </w:r>
      <w:proofErr w:type="spellEnd"/>
      <w:r w:rsidR="002B4E42" w:rsidRPr="000D0C98">
        <w:rPr>
          <w:rFonts w:ascii="Times New Roman" w:hAnsi="Times New Roman"/>
          <w:sz w:val="24"/>
          <w:szCs w:val="24"/>
        </w:rPr>
        <w:t xml:space="preserve"> 1992</w:t>
      </w:r>
      <w:r w:rsidR="00BB5721">
        <w:rPr>
          <w:rFonts w:ascii="Times New Roman" w:hAnsi="Times New Roman"/>
          <w:sz w:val="24"/>
          <w:szCs w:val="24"/>
        </w:rPr>
        <w:t xml:space="preserve">; Fig. </w:t>
      </w:r>
      <w:r w:rsidR="002B4E42">
        <w:rPr>
          <w:rFonts w:ascii="Times New Roman" w:hAnsi="Times New Roman"/>
          <w:sz w:val="24"/>
          <w:szCs w:val="24"/>
        </w:rPr>
        <w:t>1</w:t>
      </w:r>
      <w:r w:rsidR="00A918F8">
        <w:rPr>
          <w:rFonts w:ascii="Times New Roman" w:hAnsi="Times New Roman"/>
          <w:sz w:val="24"/>
          <w:szCs w:val="24"/>
        </w:rPr>
        <w:t>). The USSR fall acoustic surveys were conducted after the Canadian surveys and consistently estimated higher capelin abundances, which may have been due to timing, as capelin cease feeding in November and aggregate into large overwintering shoals (</w:t>
      </w:r>
      <w:commentRangeStart w:id="4"/>
      <w:r w:rsidR="000D0C98">
        <w:rPr>
          <w:rFonts w:ascii="Times New Roman" w:hAnsi="Times New Roman"/>
          <w:sz w:val="24"/>
          <w:szCs w:val="24"/>
        </w:rPr>
        <w:t>Winters 1995</w:t>
      </w:r>
      <w:commentRangeEnd w:id="4"/>
      <w:r w:rsidR="000D0C98">
        <w:rPr>
          <w:rStyle w:val="CommentReference"/>
          <w:rFonts w:ascii="Times New Roman" w:eastAsia="Arial Unicode MS" w:hAnsi="Times New Roman" w:cs="Times New Roman"/>
          <w:color w:val="auto"/>
          <w:lang w:eastAsia="en-US"/>
        </w:rPr>
        <w:commentReference w:id="4"/>
      </w:r>
      <w:r w:rsidR="00A918F8">
        <w:rPr>
          <w:rFonts w:ascii="Times New Roman" w:hAnsi="Times New Roman"/>
          <w:sz w:val="24"/>
          <w:szCs w:val="24"/>
        </w:rPr>
        <w:t>). In 1990, the Canadian fall acoustic survey estimated a very low capelin biomass while the USSR acoustic survey estimated the smallest biomass since 1984 (</w:t>
      </w:r>
      <w:r w:rsidR="000D0C98">
        <w:rPr>
          <w:rFonts w:ascii="Times New Roman" w:hAnsi="Times New Roman"/>
          <w:sz w:val="24"/>
          <w:szCs w:val="24"/>
        </w:rPr>
        <w:t>Winters 1995</w:t>
      </w:r>
      <w:r w:rsidR="00A918F8">
        <w:rPr>
          <w:rFonts w:ascii="Times New Roman" w:hAnsi="Times New Roman"/>
          <w:sz w:val="24"/>
          <w:szCs w:val="24"/>
        </w:rPr>
        <w:t>). Both the USSR and Canadian acoustic surveys estimated record low biomasses in the fall of 1991 and 1992 (</w:t>
      </w:r>
      <w:proofErr w:type="gramStart"/>
      <w:r w:rsidR="000D0C98">
        <w:rPr>
          <w:rFonts w:ascii="Times New Roman" w:hAnsi="Times New Roman"/>
          <w:sz w:val="24"/>
          <w:szCs w:val="24"/>
        </w:rPr>
        <w:t>Winters</w:t>
      </w:r>
      <w:proofErr w:type="gramEnd"/>
      <w:r w:rsidR="00A918F8">
        <w:rPr>
          <w:rFonts w:ascii="Times New Roman" w:hAnsi="Times New Roman"/>
          <w:sz w:val="24"/>
          <w:szCs w:val="24"/>
        </w:rPr>
        <w:t xml:space="preserve"> 1995). </w:t>
      </w:r>
      <w:r w:rsidR="000432B0">
        <w:rPr>
          <w:rFonts w:ascii="Times New Roman" w:hAnsi="Times New Roman"/>
          <w:sz w:val="24"/>
          <w:szCs w:val="24"/>
        </w:rPr>
        <w:t xml:space="preserve">The decrease in capelin biomass </w:t>
      </w:r>
      <w:r w:rsidR="00047B49">
        <w:rPr>
          <w:rFonts w:ascii="Times New Roman" w:hAnsi="Times New Roman"/>
          <w:sz w:val="24"/>
          <w:szCs w:val="24"/>
        </w:rPr>
        <w:t xml:space="preserve">in both surveys </w:t>
      </w:r>
      <w:r w:rsidR="00CE3011">
        <w:rPr>
          <w:rFonts w:ascii="Times New Roman" w:hAnsi="Times New Roman"/>
          <w:sz w:val="24"/>
          <w:szCs w:val="24"/>
        </w:rPr>
        <w:t>corresponded with very few capelin surveyed off the coast of Labrador</w:t>
      </w:r>
      <w:r w:rsidR="00047B49">
        <w:rPr>
          <w:rFonts w:ascii="Times New Roman" w:hAnsi="Times New Roman"/>
          <w:sz w:val="24"/>
          <w:szCs w:val="24"/>
        </w:rPr>
        <w:t xml:space="preserve"> </w:t>
      </w:r>
      <w:r w:rsidR="00CE3011">
        <w:rPr>
          <w:rFonts w:ascii="Times New Roman" w:hAnsi="Times New Roman"/>
          <w:sz w:val="24"/>
          <w:szCs w:val="24"/>
        </w:rPr>
        <w:t>and</w:t>
      </w:r>
      <w:r w:rsidR="00047B49">
        <w:rPr>
          <w:rFonts w:ascii="Times New Roman" w:hAnsi="Times New Roman"/>
          <w:sz w:val="24"/>
          <w:szCs w:val="24"/>
        </w:rPr>
        <w:t xml:space="preserve"> a southern shift in</w:t>
      </w:r>
      <w:r w:rsidR="00D221CC">
        <w:rPr>
          <w:rFonts w:ascii="Times New Roman" w:hAnsi="Times New Roman"/>
          <w:sz w:val="24"/>
          <w:szCs w:val="24"/>
        </w:rPr>
        <w:t xml:space="preserve"> stock distribution</w:t>
      </w:r>
      <w:r w:rsidR="00047B49">
        <w:rPr>
          <w:rFonts w:ascii="Times New Roman" w:hAnsi="Times New Roman"/>
          <w:sz w:val="24"/>
          <w:szCs w:val="24"/>
        </w:rPr>
        <w:t xml:space="preserve"> </w:t>
      </w:r>
      <w:r w:rsidR="00CE3011">
        <w:rPr>
          <w:rFonts w:ascii="Times New Roman" w:hAnsi="Times New Roman"/>
          <w:sz w:val="24"/>
          <w:szCs w:val="24"/>
        </w:rPr>
        <w:t xml:space="preserve">to </w:t>
      </w:r>
      <w:r w:rsidR="00047B49">
        <w:rPr>
          <w:rFonts w:ascii="Times New Roman" w:hAnsi="Times New Roman"/>
          <w:sz w:val="24"/>
          <w:szCs w:val="24"/>
        </w:rPr>
        <w:t>southern Div. 3K and northern Div. 3L</w:t>
      </w:r>
      <w:r w:rsidR="00CE3011">
        <w:rPr>
          <w:rFonts w:ascii="Times New Roman" w:hAnsi="Times New Roman"/>
          <w:sz w:val="24"/>
          <w:szCs w:val="24"/>
        </w:rPr>
        <w:t xml:space="preserve"> (Miller</w:t>
      </w:r>
      <w:r w:rsidR="009B5357">
        <w:rPr>
          <w:rFonts w:ascii="Times New Roman" w:hAnsi="Times New Roman"/>
          <w:sz w:val="24"/>
          <w:szCs w:val="24"/>
        </w:rPr>
        <w:t xml:space="preserve"> </w:t>
      </w:r>
      <w:r w:rsidR="00D04014">
        <w:rPr>
          <w:rFonts w:ascii="Times New Roman" w:hAnsi="Times New Roman"/>
          <w:sz w:val="24"/>
          <w:szCs w:val="24"/>
        </w:rPr>
        <w:t>1991,</w:t>
      </w:r>
      <w:r w:rsidR="009B5357">
        <w:rPr>
          <w:rFonts w:ascii="Times New Roman" w:hAnsi="Times New Roman"/>
          <w:sz w:val="24"/>
          <w:szCs w:val="24"/>
        </w:rPr>
        <w:t>1992</w:t>
      </w:r>
      <w:r w:rsidR="00CE3011">
        <w:rPr>
          <w:rFonts w:ascii="Times New Roman" w:hAnsi="Times New Roman"/>
          <w:sz w:val="24"/>
          <w:szCs w:val="24"/>
        </w:rPr>
        <w:t>)</w:t>
      </w:r>
      <w:r w:rsidR="00047B49">
        <w:rPr>
          <w:rFonts w:ascii="Times New Roman" w:hAnsi="Times New Roman"/>
          <w:sz w:val="24"/>
          <w:szCs w:val="24"/>
        </w:rPr>
        <w:t xml:space="preserve">. </w:t>
      </w:r>
      <w:r w:rsidR="00B7397C">
        <w:rPr>
          <w:rFonts w:ascii="Times New Roman" w:hAnsi="Times New Roman"/>
          <w:sz w:val="24"/>
          <w:szCs w:val="24"/>
        </w:rPr>
        <w:t xml:space="preserve">A Canadian </w:t>
      </w:r>
      <w:r w:rsidR="002B4E42">
        <w:rPr>
          <w:rFonts w:ascii="Times New Roman" w:hAnsi="Times New Roman"/>
          <w:sz w:val="24"/>
          <w:szCs w:val="24"/>
        </w:rPr>
        <w:t>expanded fall survey (</w:t>
      </w:r>
      <w:r w:rsidR="00CE3011">
        <w:rPr>
          <w:rFonts w:ascii="Times New Roman" w:hAnsi="Times New Roman"/>
          <w:sz w:val="24"/>
          <w:szCs w:val="24"/>
        </w:rPr>
        <w:t>Div. 2J3KL) in 1993-94 was conducted to determine if the ‘missing’ capelin could be located. However, the expanded fall acoustic survey confirmed the results of the 1991-92 fa</w:t>
      </w:r>
      <w:r w:rsidR="006B7D5B">
        <w:rPr>
          <w:rFonts w:ascii="Times New Roman" w:hAnsi="Times New Roman"/>
          <w:sz w:val="24"/>
          <w:szCs w:val="24"/>
        </w:rPr>
        <w:t xml:space="preserve">ll surveys of a low capelin biomass and a </w:t>
      </w:r>
      <w:r w:rsidR="00CE3011">
        <w:rPr>
          <w:rFonts w:ascii="Times New Roman" w:hAnsi="Times New Roman"/>
          <w:sz w:val="24"/>
          <w:szCs w:val="24"/>
        </w:rPr>
        <w:t xml:space="preserve">southern distribution </w:t>
      </w:r>
      <w:r w:rsidR="006B7D5B">
        <w:rPr>
          <w:rFonts w:ascii="Times New Roman" w:hAnsi="Times New Roman"/>
          <w:sz w:val="24"/>
          <w:szCs w:val="24"/>
        </w:rPr>
        <w:t xml:space="preserve">of the stock </w:t>
      </w:r>
      <w:r w:rsidR="00CE3011">
        <w:rPr>
          <w:rFonts w:ascii="Times New Roman" w:hAnsi="Times New Roman"/>
          <w:sz w:val="24"/>
          <w:szCs w:val="24"/>
        </w:rPr>
        <w:t>(</w:t>
      </w:r>
      <w:commentRangeStart w:id="5"/>
      <w:r w:rsidR="00CE3011">
        <w:rPr>
          <w:rFonts w:ascii="Times New Roman" w:hAnsi="Times New Roman"/>
          <w:sz w:val="24"/>
          <w:szCs w:val="24"/>
        </w:rPr>
        <w:t>Miller</w:t>
      </w:r>
      <w:r w:rsidR="009C6C39">
        <w:rPr>
          <w:rFonts w:ascii="Times New Roman" w:hAnsi="Times New Roman"/>
          <w:sz w:val="24"/>
          <w:szCs w:val="24"/>
        </w:rPr>
        <w:t xml:space="preserve"> 1994, 1995</w:t>
      </w:r>
      <w:commentRangeEnd w:id="5"/>
      <w:r w:rsidR="009C6C39">
        <w:rPr>
          <w:rStyle w:val="CommentReference"/>
          <w:rFonts w:ascii="Times New Roman" w:eastAsia="Arial Unicode MS" w:hAnsi="Times New Roman" w:cs="Times New Roman"/>
          <w:color w:val="auto"/>
          <w:lang w:eastAsia="en-US"/>
        </w:rPr>
        <w:commentReference w:id="5"/>
      </w:r>
      <w:r w:rsidR="00CE3011">
        <w:rPr>
          <w:rFonts w:ascii="Times New Roman" w:hAnsi="Times New Roman"/>
          <w:sz w:val="24"/>
          <w:szCs w:val="24"/>
        </w:rPr>
        <w:t xml:space="preserve">). </w:t>
      </w:r>
      <w:r w:rsidR="00340E07">
        <w:rPr>
          <w:rFonts w:ascii="Times New Roman" w:hAnsi="Times New Roman"/>
          <w:sz w:val="24"/>
          <w:szCs w:val="24"/>
        </w:rPr>
        <w:t xml:space="preserve">The fall acoustic survey was terminated in 1995. </w:t>
      </w:r>
    </w:p>
    <w:p w:rsidR="00C04585" w:rsidRDefault="00843697" w:rsidP="00B73D21">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High densities of overwintering mature capelin as well as large schools of immature capelin in </w:t>
      </w:r>
      <w:r w:rsidRPr="0091674A">
        <w:rPr>
          <w:rFonts w:ascii="Times New Roman" w:hAnsi="Times New Roman"/>
          <w:sz w:val="24"/>
          <w:szCs w:val="24"/>
        </w:rPr>
        <w:t>s</w:t>
      </w:r>
      <w:r>
        <w:rPr>
          <w:rFonts w:ascii="Times New Roman" w:hAnsi="Times New Roman"/>
          <w:sz w:val="24"/>
          <w:szCs w:val="24"/>
        </w:rPr>
        <w:t xml:space="preserve">easonal surveys conducted in Trinity Bay in </w:t>
      </w:r>
      <w:r w:rsidR="00CB33C8">
        <w:rPr>
          <w:rFonts w:ascii="Times New Roman" w:hAnsi="Times New Roman"/>
          <w:sz w:val="24"/>
          <w:szCs w:val="24"/>
        </w:rPr>
        <w:t>1967-</w:t>
      </w:r>
      <w:r w:rsidRPr="0091674A">
        <w:rPr>
          <w:rFonts w:ascii="Times New Roman" w:hAnsi="Times New Roman"/>
          <w:sz w:val="24"/>
          <w:szCs w:val="24"/>
        </w:rPr>
        <w:t xml:space="preserve">68 </w:t>
      </w:r>
      <w:r w:rsidR="00067DA3">
        <w:rPr>
          <w:rFonts w:ascii="Times New Roman" w:hAnsi="Times New Roman"/>
          <w:sz w:val="24"/>
          <w:szCs w:val="24"/>
        </w:rPr>
        <w:fldChar w:fldCharType="begin"/>
      </w:r>
      <w:r w:rsidR="00067DA3">
        <w:rPr>
          <w:rFonts w:ascii="Times New Roman" w:hAnsi="Times New Roman"/>
          <w:sz w:val="24"/>
          <w:szCs w:val="24"/>
        </w:rPr>
        <w:instrText xml:space="preserve"> ADDIN EN.CITE &lt;EndNote&gt;&lt;Cite&gt;&lt;Author&gt;Winters&lt;/Author&gt;&lt;Year&gt;1970&lt;/Year&gt;&lt;RecNum&gt;616&lt;/RecNum&gt;&lt;DisplayText&gt;(Winters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urls&gt;&lt;/record&gt;&lt;/Cite&gt;&lt;/EndNote&gt;</w:instrText>
      </w:r>
      <w:r w:rsidR="00067DA3">
        <w:rPr>
          <w:rFonts w:ascii="Times New Roman" w:hAnsi="Times New Roman"/>
          <w:sz w:val="24"/>
          <w:szCs w:val="24"/>
        </w:rPr>
        <w:fldChar w:fldCharType="separate"/>
      </w:r>
      <w:r w:rsidR="00067DA3">
        <w:rPr>
          <w:rFonts w:ascii="Times New Roman" w:hAnsi="Times New Roman"/>
          <w:noProof/>
          <w:sz w:val="24"/>
          <w:szCs w:val="24"/>
        </w:rPr>
        <w:t>(Winters 1970)</w:t>
      </w:r>
      <w:r w:rsidR="00067DA3">
        <w:rPr>
          <w:rFonts w:ascii="Times New Roman" w:hAnsi="Times New Roman"/>
          <w:sz w:val="24"/>
          <w:szCs w:val="24"/>
        </w:rPr>
        <w:fldChar w:fldCharType="end"/>
      </w:r>
      <w:r>
        <w:rPr>
          <w:rFonts w:ascii="Times New Roman" w:hAnsi="Times New Roman"/>
          <w:sz w:val="24"/>
          <w:szCs w:val="24"/>
        </w:rPr>
        <w:t xml:space="preserve"> w</w:t>
      </w:r>
      <w:r w:rsidR="003D25EC">
        <w:rPr>
          <w:rFonts w:ascii="Times New Roman" w:hAnsi="Times New Roman"/>
          <w:sz w:val="24"/>
          <w:szCs w:val="24"/>
        </w:rPr>
        <w:t>ere</w:t>
      </w:r>
      <w:r w:rsidR="00800030">
        <w:rPr>
          <w:rFonts w:ascii="Times New Roman" w:hAnsi="Times New Roman"/>
          <w:sz w:val="24"/>
          <w:szCs w:val="24"/>
        </w:rPr>
        <w:t xml:space="preserve"> used by Frank et al. </w:t>
      </w:r>
      <w:r>
        <w:rPr>
          <w:rFonts w:ascii="Times New Roman" w:hAnsi="Times New Roman"/>
          <w:sz w:val="24"/>
          <w:szCs w:val="24"/>
        </w:rPr>
        <w:t>to support the hypothesis of a non-</w:t>
      </w:r>
      <w:r w:rsidR="007B2055">
        <w:rPr>
          <w:rFonts w:ascii="Times New Roman" w:hAnsi="Times New Roman"/>
          <w:sz w:val="24"/>
          <w:szCs w:val="24"/>
        </w:rPr>
        <w:t xml:space="preserve">migratory </w:t>
      </w:r>
      <w:r>
        <w:rPr>
          <w:rFonts w:ascii="Times New Roman" w:hAnsi="Times New Roman"/>
          <w:sz w:val="24"/>
          <w:szCs w:val="24"/>
        </w:rPr>
        <w:t xml:space="preserve">capelin </w:t>
      </w:r>
      <w:r w:rsidR="007B2055">
        <w:rPr>
          <w:rFonts w:ascii="Times New Roman" w:hAnsi="Times New Roman"/>
          <w:sz w:val="24"/>
          <w:szCs w:val="24"/>
        </w:rPr>
        <w:t xml:space="preserve">stock </w:t>
      </w:r>
      <w:r w:rsidR="00FF5968">
        <w:rPr>
          <w:rFonts w:ascii="Times New Roman" w:hAnsi="Times New Roman"/>
          <w:sz w:val="24"/>
          <w:szCs w:val="24"/>
        </w:rPr>
        <w:t xml:space="preserve">post-1991 </w:t>
      </w:r>
      <w:r>
        <w:rPr>
          <w:rFonts w:ascii="Times New Roman" w:hAnsi="Times New Roman"/>
          <w:sz w:val="24"/>
          <w:szCs w:val="24"/>
        </w:rPr>
        <w:t xml:space="preserve">by suggesting </w:t>
      </w:r>
      <w:r w:rsidR="00FF5968">
        <w:rPr>
          <w:rFonts w:ascii="Times New Roman" w:hAnsi="Times New Roman"/>
          <w:sz w:val="24"/>
          <w:szCs w:val="24"/>
        </w:rPr>
        <w:lastRenderedPageBreak/>
        <w:t xml:space="preserve">that capelin can </w:t>
      </w:r>
      <w:r w:rsidR="00BA7F96">
        <w:rPr>
          <w:rFonts w:ascii="Times New Roman" w:hAnsi="Times New Roman"/>
          <w:sz w:val="24"/>
          <w:szCs w:val="24"/>
        </w:rPr>
        <w:t xml:space="preserve">inhabit </w:t>
      </w:r>
      <w:r w:rsidR="00072FE5">
        <w:rPr>
          <w:rFonts w:ascii="Times New Roman" w:hAnsi="Times New Roman"/>
          <w:sz w:val="24"/>
          <w:szCs w:val="24"/>
        </w:rPr>
        <w:t>inshore areas</w:t>
      </w:r>
      <w:r>
        <w:rPr>
          <w:rFonts w:ascii="Times New Roman" w:hAnsi="Times New Roman"/>
          <w:sz w:val="24"/>
          <w:szCs w:val="24"/>
        </w:rPr>
        <w:t xml:space="preserve"> year round. </w:t>
      </w:r>
      <w:r w:rsidR="005C12F9">
        <w:rPr>
          <w:rFonts w:ascii="Times New Roman" w:hAnsi="Times New Roman"/>
          <w:sz w:val="24"/>
          <w:szCs w:val="24"/>
        </w:rPr>
        <w:t>S</w:t>
      </w:r>
      <w:r w:rsidR="0091674A" w:rsidRPr="0091674A">
        <w:rPr>
          <w:rFonts w:ascii="Times New Roman" w:hAnsi="Times New Roman"/>
          <w:sz w:val="24"/>
          <w:szCs w:val="24"/>
        </w:rPr>
        <w:t>easonal acoustic surveys (January, June and Se</w:t>
      </w:r>
      <w:r>
        <w:rPr>
          <w:rFonts w:ascii="Times New Roman" w:hAnsi="Times New Roman"/>
          <w:sz w:val="24"/>
          <w:szCs w:val="24"/>
        </w:rPr>
        <w:t xml:space="preserve">ptember) were conducted </w:t>
      </w:r>
      <w:r w:rsidR="00CC01FA">
        <w:rPr>
          <w:rFonts w:ascii="Times New Roman" w:hAnsi="Times New Roman"/>
          <w:sz w:val="24"/>
          <w:szCs w:val="24"/>
        </w:rPr>
        <w:t xml:space="preserve">in Trinity Bay </w:t>
      </w:r>
      <w:r w:rsidR="00A614EE">
        <w:rPr>
          <w:rFonts w:ascii="Times New Roman" w:hAnsi="Times New Roman"/>
          <w:sz w:val="24"/>
          <w:szCs w:val="24"/>
        </w:rPr>
        <w:t xml:space="preserve">by Fisheries and Oceans Canada </w:t>
      </w:r>
      <w:r w:rsidR="00890D13">
        <w:rPr>
          <w:rFonts w:ascii="Times New Roman" w:hAnsi="Times New Roman"/>
          <w:sz w:val="24"/>
          <w:szCs w:val="24"/>
        </w:rPr>
        <w:t xml:space="preserve">from 2003-05 to test the hypothesis of year round residency of capelin in the inshore </w:t>
      </w:r>
      <w:r w:rsidR="007B2055">
        <w:rPr>
          <w:rFonts w:ascii="Times New Roman" w:hAnsi="Times New Roman"/>
          <w:sz w:val="24"/>
          <w:szCs w:val="24"/>
        </w:rPr>
        <w:t>(Fig. 2</w:t>
      </w:r>
      <w:r w:rsidR="006A2224">
        <w:rPr>
          <w:rFonts w:ascii="Times New Roman" w:hAnsi="Times New Roman"/>
          <w:sz w:val="24"/>
          <w:szCs w:val="24"/>
        </w:rPr>
        <w:t xml:space="preserve"> </w:t>
      </w:r>
      <w:proofErr w:type="spellStart"/>
      <w:r w:rsidR="006A2224">
        <w:rPr>
          <w:rFonts w:ascii="Times New Roman" w:hAnsi="Times New Roman"/>
          <w:sz w:val="24"/>
          <w:szCs w:val="24"/>
        </w:rPr>
        <w:t>a</w:t>
      </w:r>
      <w:proofErr w:type="gramStart"/>
      <w:r w:rsidR="006A2224">
        <w:rPr>
          <w:rFonts w:ascii="Times New Roman" w:hAnsi="Times New Roman"/>
          <w:sz w:val="24"/>
          <w:szCs w:val="24"/>
        </w:rPr>
        <w:t>,b</w:t>
      </w:r>
      <w:proofErr w:type="spellEnd"/>
      <w:proofErr w:type="gramEnd"/>
      <w:r w:rsidR="008D66DA">
        <w:rPr>
          <w:rFonts w:ascii="Times New Roman" w:hAnsi="Times New Roman"/>
          <w:sz w:val="24"/>
          <w:szCs w:val="24"/>
        </w:rPr>
        <w:t>; see supplementary section for details on methods</w:t>
      </w:r>
      <w:r w:rsidR="005C12F9">
        <w:rPr>
          <w:rFonts w:ascii="Times New Roman" w:hAnsi="Times New Roman"/>
          <w:sz w:val="24"/>
          <w:szCs w:val="24"/>
        </w:rPr>
        <w:t xml:space="preserve">). </w:t>
      </w:r>
      <w:r w:rsidR="00B73D21">
        <w:rPr>
          <w:rFonts w:ascii="Times New Roman" w:hAnsi="Times New Roman"/>
          <w:sz w:val="24"/>
          <w:szCs w:val="24"/>
        </w:rPr>
        <w:t>T</w:t>
      </w:r>
      <w:r w:rsidR="0091674A" w:rsidRPr="0091674A">
        <w:rPr>
          <w:rFonts w:ascii="Times New Roman" w:hAnsi="Times New Roman"/>
          <w:sz w:val="24"/>
          <w:szCs w:val="24"/>
        </w:rPr>
        <w:t xml:space="preserve">here was considerable seasonal consistency in annual trends in </w:t>
      </w:r>
      <w:r w:rsidR="008D66DA">
        <w:rPr>
          <w:rFonts w:ascii="Times New Roman" w:hAnsi="Times New Roman"/>
          <w:sz w:val="24"/>
          <w:szCs w:val="24"/>
        </w:rPr>
        <w:t xml:space="preserve">capelin age </w:t>
      </w:r>
      <w:r w:rsidR="0091674A" w:rsidRPr="0091674A">
        <w:rPr>
          <w:rFonts w:ascii="Times New Roman" w:hAnsi="Times New Roman"/>
          <w:sz w:val="24"/>
          <w:szCs w:val="24"/>
        </w:rPr>
        <w:t>composition</w:t>
      </w:r>
      <w:r w:rsidR="00093CC5">
        <w:rPr>
          <w:rFonts w:ascii="Times New Roman" w:hAnsi="Times New Roman"/>
          <w:sz w:val="24"/>
          <w:szCs w:val="24"/>
        </w:rPr>
        <w:t xml:space="preserve"> for these three years. </w:t>
      </w:r>
      <w:r w:rsidR="00BA7F96">
        <w:rPr>
          <w:rFonts w:ascii="Times New Roman" w:hAnsi="Times New Roman"/>
          <w:sz w:val="24"/>
          <w:szCs w:val="24"/>
        </w:rPr>
        <w:t>In January, ~</w:t>
      </w:r>
      <w:r w:rsidR="0091674A" w:rsidRPr="0091674A">
        <w:rPr>
          <w:rFonts w:ascii="Times New Roman" w:hAnsi="Times New Roman"/>
          <w:sz w:val="24"/>
          <w:szCs w:val="24"/>
        </w:rPr>
        <w:t xml:space="preserve"> 50% of</w:t>
      </w:r>
      <w:r w:rsidR="007D4537">
        <w:rPr>
          <w:rFonts w:ascii="Times New Roman" w:hAnsi="Times New Roman"/>
          <w:sz w:val="24"/>
          <w:szCs w:val="24"/>
        </w:rPr>
        <w:t xml:space="preserve"> the overwintering fish were </w:t>
      </w:r>
      <w:r w:rsidR="0091674A" w:rsidRPr="0091674A">
        <w:rPr>
          <w:rFonts w:ascii="Times New Roman" w:hAnsi="Times New Roman"/>
          <w:sz w:val="24"/>
          <w:szCs w:val="24"/>
        </w:rPr>
        <w:t>age</w:t>
      </w:r>
      <w:r w:rsidR="007D4537">
        <w:rPr>
          <w:rFonts w:ascii="Times New Roman" w:hAnsi="Times New Roman"/>
          <w:sz w:val="24"/>
          <w:szCs w:val="24"/>
        </w:rPr>
        <w:t>-1 (Fig</w:t>
      </w:r>
      <w:r w:rsidR="00CB33C8">
        <w:rPr>
          <w:rFonts w:ascii="Times New Roman" w:hAnsi="Times New Roman"/>
          <w:sz w:val="24"/>
          <w:szCs w:val="24"/>
        </w:rPr>
        <w:t xml:space="preserve"> </w:t>
      </w:r>
      <w:r w:rsidR="00CE1C55">
        <w:rPr>
          <w:rFonts w:ascii="Times New Roman" w:hAnsi="Times New Roman"/>
          <w:sz w:val="24"/>
          <w:szCs w:val="24"/>
        </w:rPr>
        <w:t>3</w:t>
      </w:r>
      <w:r w:rsidR="006A2224">
        <w:rPr>
          <w:rFonts w:ascii="Times New Roman" w:hAnsi="Times New Roman"/>
          <w:sz w:val="24"/>
          <w:szCs w:val="24"/>
        </w:rPr>
        <w:t xml:space="preserve"> a</w:t>
      </w:r>
      <w:r w:rsidR="00093CC5">
        <w:rPr>
          <w:rFonts w:ascii="Times New Roman" w:hAnsi="Times New Roman"/>
          <w:sz w:val="24"/>
          <w:szCs w:val="24"/>
        </w:rPr>
        <w:t xml:space="preserve">). </w:t>
      </w:r>
      <w:r w:rsidR="0091674A" w:rsidRPr="0091674A">
        <w:rPr>
          <w:rFonts w:ascii="Times New Roman" w:hAnsi="Times New Roman"/>
          <w:sz w:val="24"/>
          <w:szCs w:val="24"/>
        </w:rPr>
        <w:t>The relative contribution of older</w:t>
      </w:r>
      <w:r w:rsidR="00CB33C8">
        <w:rPr>
          <w:rFonts w:ascii="Times New Roman" w:hAnsi="Times New Roman"/>
          <w:sz w:val="24"/>
          <w:szCs w:val="24"/>
        </w:rPr>
        <w:t>,</w:t>
      </w:r>
      <w:r w:rsidR="0091674A" w:rsidRPr="0091674A">
        <w:rPr>
          <w:rFonts w:ascii="Times New Roman" w:hAnsi="Times New Roman"/>
          <w:sz w:val="24"/>
          <w:szCs w:val="24"/>
        </w:rPr>
        <w:t xml:space="preserve"> maturing fish increased through the spring with peak abundances observed in June as maturing fish migrated into </w:t>
      </w:r>
      <w:r w:rsidR="00CB33C8">
        <w:rPr>
          <w:rFonts w:ascii="Times New Roman" w:hAnsi="Times New Roman"/>
          <w:sz w:val="24"/>
          <w:szCs w:val="24"/>
        </w:rPr>
        <w:t xml:space="preserve">Trinity Bay (Fig </w:t>
      </w:r>
      <w:r w:rsidR="006A2224">
        <w:rPr>
          <w:rFonts w:ascii="Times New Roman" w:hAnsi="Times New Roman"/>
          <w:sz w:val="24"/>
          <w:szCs w:val="24"/>
        </w:rPr>
        <w:t>3 b</w:t>
      </w:r>
      <w:r w:rsidR="00CB33C8">
        <w:rPr>
          <w:rFonts w:ascii="Times New Roman" w:hAnsi="Times New Roman"/>
          <w:sz w:val="24"/>
          <w:szCs w:val="24"/>
        </w:rPr>
        <w:t xml:space="preserve">). </w:t>
      </w:r>
      <w:r w:rsidR="00FF5968" w:rsidRPr="0091674A">
        <w:rPr>
          <w:rFonts w:ascii="Times New Roman" w:hAnsi="Times New Roman"/>
          <w:sz w:val="24"/>
          <w:szCs w:val="24"/>
        </w:rPr>
        <w:t xml:space="preserve">By </w:t>
      </w:r>
      <w:r w:rsidR="00EE13CA">
        <w:rPr>
          <w:rFonts w:ascii="Times New Roman" w:hAnsi="Times New Roman"/>
          <w:sz w:val="24"/>
          <w:szCs w:val="24"/>
        </w:rPr>
        <w:t>September</w:t>
      </w:r>
      <w:r w:rsidR="00CB33C8">
        <w:rPr>
          <w:rFonts w:ascii="Times New Roman" w:hAnsi="Times New Roman"/>
          <w:sz w:val="24"/>
          <w:szCs w:val="24"/>
        </w:rPr>
        <w:t>,</w:t>
      </w:r>
      <w:r w:rsidR="00FF5968" w:rsidRPr="0091674A">
        <w:rPr>
          <w:rFonts w:ascii="Times New Roman" w:hAnsi="Times New Roman"/>
          <w:sz w:val="24"/>
          <w:szCs w:val="24"/>
        </w:rPr>
        <w:t xml:space="preserve"> nearly all maturing and post-spawning capelin h</w:t>
      </w:r>
      <w:r w:rsidR="00764D9D">
        <w:rPr>
          <w:rFonts w:ascii="Times New Roman" w:hAnsi="Times New Roman"/>
          <w:sz w:val="24"/>
          <w:szCs w:val="24"/>
        </w:rPr>
        <w:t>ad left Trinity B</w:t>
      </w:r>
      <w:r w:rsidR="00FF5968">
        <w:rPr>
          <w:rFonts w:ascii="Times New Roman" w:hAnsi="Times New Roman"/>
          <w:sz w:val="24"/>
          <w:szCs w:val="24"/>
        </w:rPr>
        <w:t xml:space="preserve">ay and </w:t>
      </w:r>
      <w:r w:rsidR="00764D9D">
        <w:rPr>
          <w:rFonts w:ascii="Times New Roman" w:hAnsi="Times New Roman"/>
          <w:sz w:val="24"/>
          <w:szCs w:val="24"/>
        </w:rPr>
        <w:t>age-</w:t>
      </w:r>
      <w:r w:rsidR="0091674A" w:rsidRPr="0091674A">
        <w:rPr>
          <w:rFonts w:ascii="Times New Roman" w:hAnsi="Times New Roman"/>
          <w:sz w:val="24"/>
          <w:szCs w:val="24"/>
        </w:rPr>
        <w:t>1 fish again domin</w:t>
      </w:r>
      <w:r w:rsidR="00764D9D">
        <w:rPr>
          <w:rFonts w:ascii="Times New Roman" w:hAnsi="Times New Roman"/>
          <w:sz w:val="24"/>
          <w:szCs w:val="24"/>
        </w:rPr>
        <w:t>ated the catch</w:t>
      </w:r>
      <w:r w:rsidR="00EE13CA">
        <w:rPr>
          <w:rFonts w:ascii="Times New Roman" w:hAnsi="Times New Roman"/>
          <w:sz w:val="24"/>
          <w:szCs w:val="24"/>
        </w:rPr>
        <w:t xml:space="preserve"> (Fig. </w:t>
      </w:r>
      <w:r w:rsidR="006A2224">
        <w:rPr>
          <w:rFonts w:ascii="Times New Roman" w:hAnsi="Times New Roman"/>
          <w:sz w:val="24"/>
          <w:szCs w:val="24"/>
        </w:rPr>
        <w:t xml:space="preserve">3 </w:t>
      </w:r>
      <w:proofErr w:type="spellStart"/>
      <w:r w:rsidR="006A2224">
        <w:rPr>
          <w:rFonts w:ascii="Times New Roman" w:hAnsi="Times New Roman"/>
          <w:sz w:val="24"/>
          <w:szCs w:val="24"/>
        </w:rPr>
        <w:t>a</w:t>
      </w:r>
      <w:proofErr w:type="gramStart"/>
      <w:r w:rsidR="006A2224">
        <w:rPr>
          <w:rFonts w:ascii="Times New Roman" w:hAnsi="Times New Roman"/>
          <w:sz w:val="24"/>
          <w:szCs w:val="24"/>
        </w:rPr>
        <w:t>,b</w:t>
      </w:r>
      <w:proofErr w:type="spellEnd"/>
      <w:proofErr w:type="gramEnd"/>
      <w:r w:rsidR="00EE13CA">
        <w:rPr>
          <w:rFonts w:ascii="Times New Roman" w:hAnsi="Times New Roman"/>
          <w:sz w:val="24"/>
          <w:szCs w:val="24"/>
        </w:rPr>
        <w:t>)</w:t>
      </w:r>
      <w:r w:rsidR="00FF5968">
        <w:rPr>
          <w:rFonts w:ascii="Times New Roman" w:hAnsi="Times New Roman"/>
          <w:sz w:val="24"/>
          <w:szCs w:val="24"/>
        </w:rPr>
        <w:t xml:space="preserve">. </w:t>
      </w:r>
      <w:r w:rsidR="00B73D21">
        <w:rPr>
          <w:rFonts w:ascii="Times New Roman" w:hAnsi="Times New Roman"/>
          <w:sz w:val="24"/>
          <w:szCs w:val="24"/>
        </w:rPr>
        <w:t>Seasonally, t</w:t>
      </w:r>
      <w:r w:rsidR="00B73D21" w:rsidRPr="00A97932">
        <w:rPr>
          <w:rFonts w:ascii="Times New Roman" w:hAnsi="Times New Roman"/>
          <w:sz w:val="24"/>
          <w:szCs w:val="24"/>
        </w:rPr>
        <w:t xml:space="preserve">he maximum mean density of capelin observed in </w:t>
      </w:r>
      <w:r w:rsidR="003F0D5F">
        <w:rPr>
          <w:rFonts w:ascii="Times New Roman" w:hAnsi="Times New Roman"/>
          <w:sz w:val="24"/>
          <w:szCs w:val="24"/>
        </w:rPr>
        <w:t xml:space="preserve">Trinity Bay was </w:t>
      </w:r>
      <w:r w:rsidR="003F0D5F" w:rsidRPr="00A97932">
        <w:rPr>
          <w:rFonts w:ascii="Times New Roman" w:hAnsi="Times New Roman"/>
          <w:sz w:val="24"/>
          <w:szCs w:val="24"/>
        </w:rPr>
        <w:t>10,000 kg / km</w:t>
      </w:r>
      <w:r w:rsidR="003F0D5F" w:rsidRPr="00A97932">
        <w:rPr>
          <w:rFonts w:ascii="Times New Roman" w:hAnsi="Times New Roman"/>
          <w:sz w:val="24"/>
          <w:szCs w:val="24"/>
          <w:vertAlign w:val="superscript"/>
        </w:rPr>
        <w:t>2</w:t>
      </w:r>
      <w:r w:rsidR="003F0D5F" w:rsidRPr="00A97932">
        <w:rPr>
          <w:rFonts w:ascii="Times New Roman" w:hAnsi="Times New Roman"/>
          <w:sz w:val="24"/>
          <w:szCs w:val="24"/>
        </w:rPr>
        <w:t xml:space="preserve"> </w:t>
      </w:r>
      <w:r w:rsidR="00B73D21" w:rsidRPr="00A97932">
        <w:rPr>
          <w:rFonts w:ascii="Times New Roman" w:hAnsi="Times New Roman"/>
          <w:sz w:val="24"/>
          <w:szCs w:val="24"/>
        </w:rPr>
        <w:t>in June, which correspond</w:t>
      </w:r>
      <w:r w:rsidR="00DB5749">
        <w:rPr>
          <w:rFonts w:ascii="Times New Roman" w:hAnsi="Times New Roman"/>
          <w:sz w:val="24"/>
          <w:szCs w:val="24"/>
        </w:rPr>
        <w:t>ed</w:t>
      </w:r>
      <w:r w:rsidR="00B73D21" w:rsidRPr="00A97932">
        <w:rPr>
          <w:rFonts w:ascii="Times New Roman" w:hAnsi="Times New Roman"/>
          <w:sz w:val="24"/>
          <w:szCs w:val="24"/>
        </w:rPr>
        <w:t xml:space="preserve"> with the start of the spawning period when capelin </w:t>
      </w:r>
      <w:r w:rsidR="006214C6">
        <w:rPr>
          <w:rFonts w:ascii="Times New Roman" w:hAnsi="Times New Roman"/>
          <w:sz w:val="24"/>
          <w:szCs w:val="24"/>
        </w:rPr>
        <w:t>were</w:t>
      </w:r>
      <w:r w:rsidR="003F0D5F">
        <w:rPr>
          <w:rFonts w:ascii="Times New Roman" w:hAnsi="Times New Roman"/>
          <w:sz w:val="24"/>
          <w:szCs w:val="24"/>
        </w:rPr>
        <w:t xml:space="preserve"> highly aggregated inshore </w:t>
      </w:r>
      <w:r w:rsidR="00B73D21" w:rsidRPr="00A97932">
        <w:rPr>
          <w:rFonts w:ascii="Times New Roman" w:hAnsi="Times New Roman"/>
          <w:sz w:val="24"/>
          <w:szCs w:val="24"/>
        </w:rPr>
        <w:t xml:space="preserve">(Fig. </w:t>
      </w:r>
      <w:r w:rsidR="006A2224">
        <w:rPr>
          <w:rFonts w:ascii="Times New Roman" w:hAnsi="Times New Roman"/>
          <w:sz w:val="24"/>
          <w:szCs w:val="24"/>
        </w:rPr>
        <w:t>2 b</w:t>
      </w:r>
      <w:r w:rsidR="00B73D21" w:rsidRPr="00A97932">
        <w:rPr>
          <w:rFonts w:ascii="Times New Roman" w:hAnsi="Times New Roman"/>
          <w:sz w:val="24"/>
          <w:szCs w:val="24"/>
        </w:rPr>
        <w:t>)</w:t>
      </w:r>
      <w:r w:rsidR="00B73D21">
        <w:rPr>
          <w:rFonts w:ascii="Times New Roman" w:hAnsi="Times New Roman"/>
          <w:sz w:val="24"/>
          <w:szCs w:val="24"/>
        </w:rPr>
        <w:t xml:space="preserve">. </w:t>
      </w:r>
      <w:r w:rsidR="00093CC5">
        <w:rPr>
          <w:rFonts w:ascii="Times New Roman" w:hAnsi="Times New Roman"/>
          <w:sz w:val="24"/>
          <w:szCs w:val="24"/>
        </w:rPr>
        <w:t xml:space="preserve">In addition to </w:t>
      </w:r>
      <w:r w:rsidR="003F0D5F">
        <w:rPr>
          <w:rFonts w:ascii="Times New Roman" w:hAnsi="Times New Roman"/>
          <w:sz w:val="24"/>
          <w:szCs w:val="24"/>
        </w:rPr>
        <w:t>the</w:t>
      </w:r>
      <w:r w:rsidR="00093CC5">
        <w:rPr>
          <w:rFonts w:ascii="Times New Roman" w:hAnsi="Times New Roman"/>
          <w:sz w:val="24"/>
          <w:szCs w:val="24"/>
        </w:rPr>
        <w:t xml:space="preserve"> </w:t>
      </w:r>
      <w:r w:rsidR="00800030">
        <w:rPr>
          <w:rFonts w:ascii="Times New Roman" w:hAnsi="Times New Roman"/>
          <w:sz w:val="24"/>
          <w:szCs w:val="24"/>
        </w:rPr>
        <w:t>3-</w:t>
      </w:r>
      <w:r w:rsidR="00BA7F96">
        <w:rPr>
          <w:rFonts w:ascii="Times New Roman" w:hAnsi="Times New Roman"/>
          <w:sz w:val="24"/>
          <w:szCs w:val="24"/>
        </w:rPr>
        <w:t xml:space="preserve">year </w:t>
      </w:r>
      <w:r w:rsidR="00093CC5">
        <w:rPr>
          <w:rFonts w:ascii="Times New Roman" w:hAnsi="Times New Roman"/>
          <w:sz w:val="24"/>
          <w:szCs w:val="24"/>
        </w:rPr>
        <w:t>seasonal acoustic survey in Trinity Bay</w:t>
      </w:r>
      <w:r w:rsidR="00764D9D">
        <w:rPr>
          <w:rFonts w:ascii="Times New Roman" w:hAnsi="Times New Roman"/>
          <w:sz w:val="24"/>
          <w:szCs w:val="24"/>
        </w:rPr>
        <w:t xml:space="preserve">, </w:t>
      </w:r>
      <w:r w:rsidR="00093CC5">
        <w:rPr>
          <w:rFonts w:ascii="Times New Roman" w:hAnsi="Times New Roman"/>
          <w:sz w:val="24"/>
          <w:szCs w:val="24"/>
        </w:rPr>
        <w:t xml:space="preserve">the annual </w:t>
      </w:r>
      <w:r w:rsidR="0091674A" w:rsidRPr="0091674A">
        <w:rPr>
          <w:rFonts w:ascii="Times New Roman" w:hAnsi="Times New Roman"/>
          <w:sz w:val="24"/>
          <w:szCs w:val="24"/>
        </w:rPr>
        <w:t xml:space="preserve">spring offshore </w:t>
      </w:r>
      <w:r w:rsidR="00A97932">
        <w:rPr>
          <w:rFonts w:ascii="Times New Roman" w:hAnsi="Times New Roman"/>
          <w:sz w:val="24"/>
          <w:szCs w:val="24"/>
        </w:rPr>
        <w:t xml:space="preserve">acoustic </w:t>
      </w:r>
      <w:r w:rsidR="0091674A" w:rsidRPr="0091674A">
        <w:rPr>
          <w:rFonts w:ascii="Times New Roman" w:hAnsi="Times New Roman"/>
          <w:sz w:val="24"/>
          <w:szCs w:val="24"/>
        </w:rPr>
        <w:t>survey</w:t>
      </w:r>
      <w:r w:rsidR="00A97932">
        <w:rPr>
          <w:rFonts w:ascii="Times New Roman" w:hAnsi="Times New Roman"/>
          <w:sz w:val="24"/>
          <w:szCs w:val="24"/>
        </w:rPr>
        <w:t xml:space="preserve"> in Div. 3L</w:t>
      </w:r>
      <w:r w:rsidR="0091674A" w:rsidRPr="0091674A">
        <w:rPr>
          <w:rFonts w:ascii="Times New Roman" w:hAnsi="Times New Roman"/>
          <w:sz w:val="24"/>
          <w:szCs w:val="24"/>
        </w:rPr>
        <w:t xml:space="preserve"> </w:t>
      </w:r>
      <w:r w:rsidR="00BA7F96">
        <w:rPr>
          <w:rFonts w:ascii="Times New Roman" w:hAnsi="Times New Roman"/>
          <w:sz w:val="24"/>
          <w:szCs w:val="24"/>
        </w:rPr>
        <w:t xml:space="preserve">has </w:t>
      </w:r>
      <w:r w:rsidR="00A97932">
        <w:rPr>
          <w:rFonts w:ascii="Times New Roman" w:hAnsi="Times New Roman"/>
          <w:sz w:val="24"/>
          <w:szCs w:val="24"/>
        </w:rPr>
        <w:t xml:space="preserve">included an acoustic survey of Trinity Bay </w:t>
      </w:r>
      <w:r w:rsidR="00764D9D">
        <w:rPr>
          <w:rFonts w:ascii="Times New Roman" w:hAnsi="Times New Roman"/>
          <w:sz w:val="24"/>
          <w:szCs w:val="24"/>
        </w:rPr>
        <w:t xml:space="preserve">since 1999 </w:t>
      </w:r>
      <w:r w:rsidR="00BA7F96">
        <w:rPr>
          <w:rFonts w:ascii="Times New Roman" w:hAnsi="Times New Roman"/>
          <w:sz w:val="24"/>
          <w:szCs w:val="24"/>
        </w:rPr>
        <w:t xml:space="preserve">(except </w:t>
      </w:r>
      <w:r w:rsidR="003F0D5F">
        <w:rPr>
          <w:rFonts w:ascii="Times New Roman" w:hAnsi="Times New Roman"/>
          <w:sz w:val="24"/>
          <w:szCs w:val="24"/>
        </w:rPr>
        <w:t xml:space="preserve">for </w:t>
      </w:r>
      <w:r w:rsidR="00AA16AB">
        <w:rPr>
          <w:rFonts w:ascii="Times New Roman" w:hAnsi="Times New Roman"/>
          <w:sz w:val="24"/>
          <w:szCs w:val="24"/>
        </w:rPr>
        <w:t xml:space="preserve">2006, </w:t>
      </w:r>
      <w:r w:rsidR="00BA7F96">
        <w:rPr>
          <w:rFonts w:ascii="Times New Roman" w:hAnsi="Times New Roman"/>
          <w:sz w:val="24"/>
          <w:szCs w:val="24"/>
        </w:rPr>
        <w:t>2014-1</w:t>
      </w:r>
      <w:r w:rsidR="00AA16AB">
        <w:rPr>
          <w:rFonts w:ascii="Times New Roman" w:hAnsi="Times New Roman"/>
          <w:sz w:val="24"/>
          <w:szCs w:val="24"/>
        </w:rPr>
        <w:t>6</w:t>
      </w:r>
      <w:r w:rsidR="00BA7F96">
        <w:rPr>
          <w:rFonts w:ascii="Times New Roman" w:hAnsi="Times New Roman"/>
          <w:sz w:val="24"/>
          <w:szCs w:val="24"/>
        </w:rPr>
        <w:t xml:space="preserve">) </w:t>
      </w:r>
      <w:r w:rsidR="00547738">
        <w:rPr>
          <w:rFonts w:ascii="Times New Roman" w:hAnsi="Times New Roman"/>
          <w:sz w:val="24"/>
          <w:szCs w:val="24"/>
        </w:rPr>
        <w:t xml:space="preserve">(Fig. </w:t>
      </w:r>
      <w:r w:rsidR="006A2224">
        <w:rPr>
          <w:rFonts w:ascii="Times New Roman" w:hAnsi="Times New Roman"/>
          <w:sz w:val="24"/>
          <w:szCs w:val="24"/>
        </w:rPr>
        <w:t>2 b</w:t>
      </w:r>
      <w:r w:rsidR="00547738">
        <w:rPr>
          <w:rFonts w:ascii="Times New Roman" w:hAnsi="Times New Roman"/>
          <w:sz w:val="24"/>
          <w:szCs w:val="24"/>
        </w:rPr>
        <w:t>)</w:t>
      </w:r>
      <w:r w:rsidR="00764D9D">
        <w:rPr>
          <w:rFonts w:ascii="Times New Roman" w:hAnsi="Times New Roman"/>
          <w:sz w:val="24"/>
          <w:szCs w:val="24"/>
        </w:rPr>
        <w:t xml:space="preserve">. </w:t>
      </w:r>
      <w:r w:rsidR="00686EA4">
        <w:rPr>
          <w:rFonts w:ascii="Times New Roman" w:hAnsi="Times New Roman"/>
          <w:sz w:val="24"/>
          <w:szCs w:val="24"/>
        </w:rPr>
        <w:t xml:space="preserve">Capelin biomass in May </w:t>
      </w:r>
      <w:r w:rsidR="002B4362">
        <w:rPr>
          <w:rFonts w:ascii="Times New Roman" w:hAnsi="Times New Roman"/>
          <w:sz w:val="24"/>
          <w:szCs w:val="24"/>
        </w:rPr>
        <w:t xml:space="preserve">in Trinity Bay </w:t>
      </w:r>
      <w:r w:rsidR="00686EA4">
        <w:rPr>
          <w:rFonts w:ascii="Times New Roman" w:hAnsi="Times New Roman"/>
          <w:sz w:val="24"/>
          <w:szCs w:val="24"/>
        </w:rPr>
        <w:t xml:space="preserve">was lower than </w:t>
      </w:r>
      <w:r w:rsidR="00916603">
        <w:rPr>
          <w:rFonts w:ascii="Times New Roman" w:hAnsi="Times New Roman"/>
          <w:sz w:val="24"/>
          <w:szCs w:val="24"/>
        </w:rPr>
        <w:t xml:space="preserve">in </w:t>
      </w:r>
      <w:r w:rsidR="00686EA4">
        <w:rPr>
          <w:rFonts w:ascii="Times New Roman" w:hAnsi="Times New Roman"/>
          <w:sz w:val="24"/>
          <w:szCs w:val="24"/>
        </w:rPr>
        <w:t xml:space="preserve">the June seasonal surveys (Fig. </w:t>
      </w:r>
      <w:r w:rsidR="006A2224">
        <w:rPr>
          <w:rFonts w:ascii="Times New Roman" w:hAnsi="Times New Roman"/>
          <w:sz w:val="24"/>
          <w:szCs w:val="24"/>
        </w:rPr>
        <w:t>2 b</w:t>
      </w:r>
      <w:r w:rsidR="00686EA4">
        <w:rPr>
          <w:rFonts w:ascii="Times New Roman" w:hAnsi="Times New Roman"/>
          <w:sz w:val="24"/>
          <w:szCs w:val="24"/>
        </w:rPr>
        <w:t xml:space="preserve">), and the capelin </w:t>
      </w:r>
      <w:r w:rsidR="00916603">
        <w:rPr>
          <w:rFonts w:ascii="Times New Roman" w:hAnsi="Times New Roman"/>
          <w:sz w:val="24"/>
          <w:szCs w:val="24"/>
        </w:rPr>
        <w:t>biomass</w:t>
      </w:r>
      <w:r w:rsidR="00686EA4">
        <w:rPr>
          <w:rFonts w:ascii="Times New Roman" w:hAnsi="Times New Roman"/>
          <w:sz w:val="24"/>
          <w:szCs w:val="24"/>
        </w:rPr>
        <w:t xml:space="preserve"> </w:t>
      </w:r>
      <w:r w:rsidR="0091674A" w:rsidRPr="0091674A">
        <w:rPr>
          <w:rFonts w:ascii="Times New Roman" w:hAnsi="Times New Roman"/>
          <w:sz w:val="24"/>
          <w:szCs w:val="24"/>
        </w:rPr>
        <w:t xml:space="preserve">in Trinity Bay in May </w:t>
      </w:r>
      <w:r w:rsidR="00916603">
        <w:rPr>
          <w:rFonts w:ascii="Times New Roman" w:hAnsi="Times New Roman"/>
          <w:sz w:val="24"/>
          <w:szCs w:val="24"/>
        </w:rPr>
        <w:t>was</w:t>
      </w:r>
      <w:r w:rsidR="00686EA4">
        <w:rPr>
          <w:rFonts w:ascii="Times New Roman" w:hAnsi="Times New Roman"/>
          <w:sz w:val="24"/>
          <w:szCs w:val="24"/>
        </w:rPr>
        <w:t xml:space="preserve"> lower than the offshore biomass estimates</w:t>
      </w:r>
      <w:r w:rsidR="00AA16AB">
        <w:rPr>
          <w:rFonts w:ascii="Times New Roman" w:hAnsi="Times New Roman"/>
          <w:sz w:val="24"/>
          <w:szCs w:val="24"/>
        </w:rPr>
        <w:t xml:space="preserve"> except in </w:t>
      </w:r>
      <w:r w:rsidR="002A76D6">
        <w:rPr>
          <w:rFonts w:ascii="Times New Roman" w:hAnsi="Times New Roman"/>
          <w:sz w:val="24"/>
          <w:szCs w:val="24"/>
        </w:rPr>
        <w:t xml:space="preserve">2001 and </w:t>
      </w:r>
      <w:r w:rsidR="00AA16AB">
        <w:rPr>
          <w:rFonts w:ascii="Times New Roman" w:hAnsi="Times New Roman"/>
          <w:sz w:val="24"/>
          <w:szCs w:val="24"/>
        </w:rPr>
        <w:t xml:space="preserve">2010 when </w:t>
      </w:r>
      <w:r w:rsidR="005248BE">
        <w:rPr>
          <w:rFonts w:ascii="Times New Roman" w:hAnsi="Times New Roman"/>
          <w:sz w:val="24"/>
          <w:szCs w:val="24"/>
        </w:rPr>
        <w:t xml:space="preserve">the biomass in </w:t>
      </w:r>
      <w:r w:rsidR="00AA16AB">
        <w:rPr>
          <w:rFonts w:ascii="Times New Roman" w:hAnsi="Times New Roman"/>
          <w:sz w:val="24"/>
          <w:szCs w:val="24"/>
        </w:rPr>
        <w:t>Trinity Bay</w:t>
      </w:r>
      <w:r w:rsidR="00686EA4">
        <w:rPr>
          <w:rFonts w:ascii="Times New Roman" w:hAnsi="Times New Roman"/>
          <w:sz w:val="24"/>
          <w:szCs w:val="24"/>
        </w:rPr>
        <w:t xml:space="preserve"> </w:t>
      </w:r>
      <w:r w:rsidR="005248BE">
        <w:rPr>
          <w:rFonts w:ascii="Times New Roman" w:hAnsi="Times New Roman"/>
          <w:sz w:val="24"/>
          <w:szCs w:val="24"/>
        </w:rPr>
        <w:t xml:space="preserve">was similar to the offshore </w:t>
      </w:r>
      <w:r w:rsidR="00686EA4">
        <w:rPr>
          <w:rFonts w:ascii="Times New Roman" w:hAnsi="Times New Roman"/>
          <w:sz w:val="24"/>
          <w:szCs w:val="24"/>
        </w:rPr>
        <w:t xml:space="preserve">(Fig. </w:t>
      </w:r>
      <w:r w:rsidR="006A2224">
        <w:rPr>
          <w:rFonts w:ascii="Times New Roman" w:hAnsi="Times New Roman"/>
          <w:sz w:val="24"/>
          <w:szCs w:val="24"/>
        </w:rPr>
        <w:t>4</w:t>
      </w:r>
      <w:r w:rsidR="00686EA4">
        <w:rPr>
          <w:rFonts w:ascii="Times New Roman" w:hAnsi="Times New Roman"/>
          <w:sz w:val="24"/>
          <w:szCs w:val="24"/>
        </w:rPr>
        <w:t xml:space="preserve">). </w:t>
      </w:r>
    </w:p>
    <w:p w:rsidR="005C12F9" w:rsidRDefault="005C12F9" w:rsidP="005C12F9">
      <w:pPr>
        <w:pStyle w:val="Body"/>
        <w:spacing w:after="0" w:line="480" w:lineRule="auto"/>
        <w:ind w:firstLine="720"/>
        <w:rPr>
          <w:rFonts w:ascii="Times New Roman" w:hAnsi="Times New Roman"/>
          <w:sz w:val="24"/>
          <w:szCs w:val="24"/>
        </w:rPr>
      </w:pPr>
      <w:r>
        <w:rPr>
          <w:rFonts w:ascii="Times New Roman" w:hAnsi="Times New Roman"/>
          <w:sz w:val="24"/>
          <w:szCs w:val="24"/>
        </w:rPr>
        <w:t>In summary, while the fall</w:t>
      </w:r>
      <w:r w:rsidR="00B26DF5">
        <w:rPr>
          <w:rFonts w:ascii="Times New Roman" w:hAnsi="Times New Roman"/>
          <w:sz w:val="24"/>
          <w:szCs w:val="24"/>
        </w:rPr>
        <w:t xml:space="preserve"> acoustic surveys in Div. 2J3KL cannot</w:t>
      </w:r>
      <w:r>
        <w:rPr>
          <w:rFonts w:ascii="Times New Roman" w:hAnsi="Times New Roman"/>
          <w:sz w:val="24"/>
          <w:szCs w:val="24"/>
        </w:rPr>
        <w:t xml:space="preserve"> refute the hypothesis that capelin are non-migratory post-1991 as the inshore areas were not surveyed, the </w:t>
      </w:r>
      <w:r w:rsidR="00DD3BA2">
        <w:rPr>
          <w:rFonts w:ascii="Times New Roman" w:hAnsi="Times New Roman"/>
          <w:sz w:val="24"/>
          <w:szCs w:val="24"/>
        </w:rPr>
        <w:t xml:space="preserve">lack of significant aggregations of adult capelin outside of the peak spawning period during </w:t>
      </w:r>
      <w:r>
        <w:rPr>
          <w:rFonts w:ascii="Times New Roman" w:hAnsi="Times New Roman"/>
          <w:sz w:val="24"/>
          <w:szCs w:val="24"/>
        </w:rPr>
        <w:t xml:space="preserve">seasonal </w:t>
      </w:r>
      <w:r w:rsidR="00DD3BA2">
        <w:rPr>
          <w:rFonts w:ascii="Times New Roman" w:hAnsi="Times New Roman"/>
          <w:sz w:val="24"/>
          <w:szCs w:val="24"/>
        </w:rPr>
        <w:t xml:space="preserve">acoustic surveys and </w:t>
      </w:r>
      <w:r>
        <w:rPr>
          <w:rFonts w:ascii="Times New Roman" w:hAnsi="Times New Roman"/>
          <w:sz w:val="24"/>
          <w:szCs w:val="24"/>
        </w:rPr>
        <w:t>annual May acoustic surveys in Trinity Bay</w:t>
      </w:r>
      <w:r w:rsidR="00DD3BA2">
        <w:rPr>
          <w:rFonts w:ascii="Times New Roman" w:hAnsi="Times New Roman"/>
          <w:sz w:val="24"/>
          <w:szCs w:val="24"/>
        </w:rPr>
        <w:t xml:space="preserve"> does support the</w:t>
      </w:r>
      <w:r>
        <w:rPr>
          <w:rFonts w:ascii="Times New Roman" w:hAnsi="Times New Roman"/>
          <w:sz w:val="24"/>
          <w:szCs w:val="24"/>
        </w:rPr>
        <w:t xml:space="preserve"> hypothesis of a collapse of the capelin stock post-1991. Furthermore, capelin stocks in other regions did not become non-migratory</w:t>
      </w:r>
      <w:r w:rsidRPr="006338E9">
        <w:rPr>
          <w:rFonts w:ascii="Times New Roman" w:hAnsi="Times New Roman"/>
          <w:sz w:val="24"/>
          <w:szCs w:val="24"/>
        </w:rPr>
        <w:t xml:space="preserve"> </w:t>
      </w:r>
      <w:r>
        <w:rPr>
          <w:rFonts w:ascii="Times New Roman" w:hAnsi="Times New Roman"/>
          <w:sz w:val="24"/>
          <w:szCs w:val="24"/>
        </w:rPr>
        <w:t>in response to changes</w:t>
      </w:r>
      <w:r w:rsidRPr="000432B0">
        <w:rPr>
          <w:rFonts w:ascii="Times New Roman" w:hAnsi="Times New Roman"/>
          <w:sz w:val="24"/>
          <w:szCs w:val="24"/>
        </w:rPr>
        <w:t xml:space="preserve"> in stock abundance and environmental conditions </w:t>
      </w:r>
      <w:r>
        <w:rPr>
          <w:rFonts w:ascii="Times New Roman" w:hAnsi="Times New Roman"/>
          <w:sz w:val="24"/>
          <w:szCs w:val="24"/>
        </w:rPr>
        <w:t xml:space="preserve">but rather demonstrated changes in </w:t>
      </w:r>
      <w:r w:rsidRPr="000432B0">
        <w:rPr>
          <w:rFonts w:ascii="Times New Roman" w:hAnsi="Times New Roman"/>
          <w:sz w:val="24"/>
          <w:szCs w:val="24"/>
        </w:rPr>
        <w:t xml:space="preserve">spatial distribution </w:t>
      </w:r>
      <w:r>
        <w:rPr>
          <w:rFonts w:ascii="Times New Roman" w:hAnsi="Times New Roman"/>
          <w:sz w:val="24"/>
          <w:szCs w:val="24"/>
        </w:rPr>
        <w:t xml:space="preserve">and migration routes </w:t>
      </w:r>
      <w:r w:rsidR="006473CB">
        <w:rPr>
          <w:rFonts w:ascii="Times New Roman" w:hAnsi="Times New Roman"/>
          <w:sz w:val="24"/>
          <w:szCs w:val="24"/>
        </w:rPr>
        <w:fldChar w:fldCharType="begin">
          <w:fldData xml:space="preserve">PEVuZE5vdGU+PENpdGU+PEF1dGhvcj5DYXJzY2FkZGVuPC9BdXRob3I+PFllYXI+MjAxMzwvWWVh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</w:fldData>
        </w:fldChar>
      </w:r>
      <w:r w:rsidR="006473CB">
        <w:rPr>
          <w:rFonts w:ascii="Times New Roman" w:hAnsi="Times New Roman"/>
          <w:sz w:val="24"/>
          <w:szCs w:val="24"/>
        </w:rPr>
        <w:instrText xml:space="preserve"> ADDIN EN.CITE </w:instrText>
      </w:r>
      <w:r w:rsidR="006473CB">
        <w:rPr>
          <w:rFonts w:ascii="Times New Roman" w:hAnsi="Times New Roman"/>
          <w:sz w:val="24"/>
          <w:szCs w:val="24"/>
        </w:rPr>
        <w:fldChar w:fldCharType="begin">
          <w:fldData xml:space="preserve">PEVuZE5vdGU+PENpdGU+PEF1dGhvcj5DYXJzY2FkZGVuPC9BdXRob3I+PFllYXI+MjAxMzwvWWVh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</w:fldData>
        </w:fldChar>
      </w:r>
      <w:r w:rsidR="006473CB">
        <w:rPr>
          <w:rFonts w:ascii="Times New Roman" w:hAnsi="Times New Roman"/>
          <w:sz w:val="24"/>
          <w:szCs w:val="24"/>
        </w:rPr>
        <w:instrText xml:space="preserve"> ADDIN EN.CITE.DATA </w:instrText>
      </w:r>
      <w:r w:rsidR="006473CB">
        <w:rPr>
          <w:rFonts w:ascii="Times New Roman" w:hAnsi="Times New Roman"/>
          <w:sz w:val="24"/>
          <w:szCs w:val="24"/>
        </w:rPr>
      </w:r>
      <w:r w:rsidR="006473CB">
        <w:rPr>
          <w:rFonts w:ascii="Times New Roman" w:hAnsi="Times New Roman"/>
          <w:sz w:val="24"/>
          <w:szCs w:val="24"/>
        </w:rPr>
        <w:fldChar w:fldCharType="end"/>
      </w:r>
      <w:r w:rsidR="006473CB">
        <w:rPr>
          <w:rFonts w:ascii="Times New Roman" w:hAnsi="Times New Roman"/>
          <w:sz w:val="24"/>
          <w:szCs w:val="24"/>
        </w:rPr>
        <w:fldChar w:fldCharType="separate"/>
      </w:r>
      <w:r w:rsidR="006473CB">
        <w:rPr>
          <w:rFonts w:ascii="Times New Roman" w:hAnsi="Times New Roman"/>
          <w:noProof/>
          <w:sz w:val="24"/>
          <w:szCs w:val="24"/>
        </w:rPr>
        <w:t xml:space="preserve">(Olafsdottir &amp; Rose </w:t>
      </w:r>
      <w:r w:rsidR="006473CB">
        <w:rPr>
          <w:rFonts w:ascii="Times New Roman" w:hAnsi="Times New Roman"/>
          <w:noProof/>
          <w:sz w:val="24"/>
          <w:szCs w:val="24"/>
        </w:rPr>
        <w:lastRenderedPageBreak/>
        <w:t>2012, Carscadden et al. 2013)</w:t>
      </w:r>
      <w:r w:rsidR="006473CB">
        <w:rPr>
          <w:rFonts w:ascii="Times New Roman" w:hAnsi="Times New Roman"/>
          <w:sz w:val="24"/>
          <w:szCs w:val="24"/>
        </w:rPr>
        <w:fldChar w:fldCharType="end"/>
      </w:r>
      <w:r>
        <w:rPr>
          <w:rFonts w:ascii="Times New Roman" w:hAnsi="Times New Roman"/>
          <w:sz w:val="24"/>
          <w:szCs w:val="24"/>
        </w:rPr>
        <w:t>, and t</w:t>
      </w:r>
      <w:r w:rsidRPr="000432B0">
        <w:rPr>
          <w:rFonts w:ascii="Times New Roman" w:hAnsi="Times New Roman"/>
          <w:sz w:val="24"/>
          <w:szCs w:val="24"/>
        </w:rPr>
        <w:t xml:space="preserve">hese changes </w:t>
      </w:r>
      <w:r>
        <w:rPr>
          <w:rFonts w:ascii="Times New Roman" w:hAnsi="Times New Roman"/>
          <w:sz w:val="24"/>
          <w:szCs w:val="24"/>
        </w:rPr>
        <w:t>were</w:t>
      </w:r>
      <w:r w:rsidRPr="000432B0">
        <w:rPr>
          <w:rFonts w:ascii="Times New Roman" w:hAnsi="Times New Roman"/>
          <w:sz w:val="24"/>
          <w:szCs w:val="24"/>
        </w:rPr>
        <w:t xml:space="preserve"> best documented for the fall feeding periods of these stocks </w:t>
      </w:r>
      <w:r w:rsidR="006473CB">
        <w:rPr>
          <w:rFonts w:ascii="Times New Roman" w:hAnsi="Times New Roman"/>
          <w:sz w:val="24"/>
          <w:szCs w:val="24"/>
        </w:rPr>
        <w:fldChar w:fldCharType="begin"/>
      </w:r>
      <w:r w:rsidR="006473CB">
        <w:rPr>
          <w:rFonts w:ascii="Times New Roman" w:hAnsi="Times New Roman"/>
          <w:sz w:val="24"/>
          <w:szCs w:val="24"/>
        </w:rPr>
        <w:instrText xml:space="preserve"> ADDIN EN.CITE &lt;EndNote&gt;&lt;Cite&gt;&lt;Author&gt;Ingvaldsen&lt;/Author&gt;&lt;Year&gt;2013&lt;/Year&gt;&lt;RecNum&gt;769&lt;/RecNum&gt;&lt;DisplayText&gt;(Ingvaldsen &amp;amp; Gjøsæter 2013)&lt;/DisplayText&gt;&lt;record&gt;&lt;rec-number&gt;769&lt;/rec-number&gt;&lt;foreign-keys&gt;&lt;key app="EN" db-id="2pv5prxr6xz2a4ea50h5dww0ewvx0ttdtdsa" timestamp="1449717192"&gt;769&lt;/key&gt;&lt;/foreign-keys&gt;&lt;ref-type name="Journal Article"&gt;17&lt;/ref-type&gt;&lt;contributors&gt;&lt;authors&gt;&lt;author&gt;Ingvaldsen, Randi B.&lt;/author&gt;&lt;author&gt;Gjøsæter, Harald&lt;/author&gt;&lt;/authors&gt;&lt;/contributors&gt;&lt;titles&gt;&lt;title&gt;Responses in spatial distribution of Barents Sea capelin to changes in stock size, ocean temperature and ice cover&lt;/title&gt;&lt;secondary-title&gt;Marine Biology Research&lt;/secondary-title&gt;&lt;/titles&gt;&lt;periodical&gt;&lt;full-title&gt;Marine Biology Research&lt;/full-title&gt;&lt;/periodical&gt;&lt;pages&gt;867-877&lt;/pages&gt;&lt;volume&gt;9&lt;/volume&gt;&lt;number&gt;9&lt;/number&gt;&lt;reprint-edition&gt;Not in File&lt;/reprint-edition&gt;&lt;keywords&gt;&lt;keyword&gt;Barents Sea&lt;/keyword&gt;&lt;keyword&gt;Capelin&lt;/keyword&gt;&lt;keyword&gt;Distribution&lt;/keyword&gt;&lt;keyword&gt;Ice&lt;/keyword&gt;&lt;keyword&gt;SIZE&lt;/keyword&gt;&lt;keyword&gt;Spatial&lt;/keyword&gt;&lt;keyword&gt;Temperature&lt;/keyword&gt;&lt;/keywords&gt;&lt;dates&gt;&lt;year&gt;2013&lt;/year&gt;&lt;pub-dates&gt;&lt;date&gt;6/14/2013&lt;/date&gt;&lt;/pub-dates&gt;&lt;/dates&gt;&lt;isbn&gt;1745-1000&lt;/isbn&gt;&lt;label&gt;794&lt;/label&gt;&lt;urls&gt;&lt;related-urls&gt;&lt;url&gt;http://dx.doi.org/10.1080/17451000.2013.775450&lt;/url&gt;&lt;/related-urls&gt;&lt;/urls&gt;&lt;electronic-resource-num&gt;doi: 10.1080/17451000.2013.775450&lt;/electronic-resource-num&gt;&lt;access-date&gt;11/13/2013&lt;/access-date&gt;&lt;/record&gt;&lt;/Cite&gt;&lt;/EndNote&gt;</w:instrText>
      </w:r>
      <w:r w:rsidR="006473CB">
        <w:rPr>
          <w:rFonts w:ascii="Times New Roman" w:hAnsi="Times New Roman"/>
          <w:sz w:val="24"/>
          <w:szCs w:val="24"/>
        </w:rPr>
        <w:fldChar w:fldCharType="separate"/>
      </w:r>
      <w:r w:rsidR="006473CB">
        <w:rPr>
          <w:rFonts w:ascii="Times New Roman" w:hAnsi="Times New Roman"/>
          <w:noProof/>
          <w:sz w:val="24"/>
          <w:szCs w:val="24"/>
        </w:rPr>
        <w:t>(Ingvaldsen &amp; Gjøsæter 2013)</w:t>
      </w:r>
      <w:r w:rsidR="006473CB">
        <w:rPr>
          <w:rFonts w:ascii="Times New Roman" w:hAnsi="Times New Roman"/>
          <w:sz w:val="24"/>
          <w:szCs w:val="24"/>
        </w:rPr>
        <w:fldChar w:fldCharType="end"/>
      </w:r>
      <w:r>
        <w:rPr>
          <w:rFonts w:ascii="Times New Roman" w:hAnsi="Times New Roman"/>
          <w:sz w:val="24"/>
          <w:szCs w:val="24"/>
        </w:rPr>
        <w:t xml:space="preserve">. </w:t>
      </w:r>
    </w:p>
    <w:p w:rsidR="008D6C30" w:rsidRPr="0094655E" w:rsidRDefault="008D6C30" w:rsidP="008D6C30">
      <w:pPr>
        <w:pStyle w:val="Heading3"/>
        <w:spacing w:before="0" w:line="480" w:lineRule="auto"/>
        <w:rPr>
          <w:rFonts w:ascii="Times New Roman" w:hAnsi="Times New Roman" w:cs="Times New Roman"/>
          <w:color w:val="000000"/>
          <w:sz w:val="24"/>
          <w:szCs w:val="24"/>
          <w:u w:color="000000"/>
        </w:rPr>
      </w:pPr>
      <w:r w:rsidRPr="0094655E">
        <w:rPr>
          <w:rFonts w:ascii="Times New Roman" w:hAnsi="Times New Roman" w:cs="Times New Roman"/>
          <w:color w:val="000000"/>
          <w:sz w:val="24"/>
          <w:szCs w:val="24"/>
          <w:u w:color="000000"/>
        </w:rPr>
        <w:t>Offshore capelin distribution: annual multi-species bottom-trawl surveys</w:t>
      </w:r>
    </w:p>
    <w:p w:rsidR="006C33DC" w:rsidRDefault="008D6C30" w:rsidP="003451A6">
      <w:pPr>
        <w:pStyle w:val="Body"/>
        <w:spacing w:after="0" w:line="480" w:lineRule="auto"/>
        <w:ind w:firstLine="720"/>
        <w:rPr>
          <w:rFonts w:ascii="Times New Roman" w:hAnsi="Times New Roman"/>
          <w:sz w:val="24"/>
          <w:szCs w:val="24"/>
        </w:rPr>
      </w:pPr>
      <w:r>
        <w:rPr>
          <w:rFonts w:ascii="Times New Roman" w:eastAsia="Times New Roman" w:hAnsi="Times New Roman" w:cs="Times New Roman"/>
          <w:sz w:val="24"/>
          <w:szCs w:val="24"/>
        </w:rPr>
        <w:fldChar w:fldCharType="begin"/>
      </w:r>
      <w:r w:rsidR="00453CDC">
        <w:rPr>
          <w:rFonts w:ascii="Times New Roman" w:eastAsia="Times New Roman" w:hAnsi="Times New Roman"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sidR="00453CDC">
        <w:rPr>
          <w:rFonts w:ascii="Times New Roman" w:eastAsia="Times New Roman" w:hAnsi="Times New Roman" w:cs="Times New Roman"/>
          <w:noProof/>
          <w:sz w:val="24"/>
          <w:szCs w:val="24"/>
        </w:rPr>
        <w:t>(Frank et al. 2016)</w:t>
      </w:r>
      <w:r>
        <w:rPr>
          <w:rFonts w:ascii="Times New Roman" w:eastAsia="Times New Roman" w:hAnsi="Times New Roman" w:cs="Times New Roman"/>
          <w:sz w:val="24"/>
          <w:szCs w:val="24"/>
        </w:rPr>
        <w:fldChar w:fldCharType="end"/>
      </w:r>
      <w:r w:rsidR="006473CB">
        <w:rPr>
          <w:rFonts w:ascii="Times New Roman" w:eastAsia="Times New Roman" w:hAnsi="Times New Roman" w:cs="Times New Roman"/>
          <w:sz w:val="24"/>
          <w:szCs w:val="24"/>
        </w:rPr>
        <w:t xml:space="preserve"> </w:t>
      </w:r>
      <w:r>
        <w:rPr>
          <w:rFonts w:ascii="Times New Roman" w:hAnsi="Times New Roman"/>
          <w:sz w:val="24"/>
          <w:szCs w:val="24"/>
        </w:rPr>
        <w:t xml:space="preserve">hypothesized that there was an abrupt change in capelin migration patterns post-1991, with capelin now remaining inshore year round. The </w:t>
      </w:r>
      <w:r w:rsidR="0097770C">
        <w:rPr>
          <w:rFonts w:ascii="Times New Roman" w:hAnsi="Times New Roman"/>
          <w:sz w:val="24"/>
          <w:szCs w:val="24"/>
        </w:rPr>
        <w:t xml:space="preserve">fall bottom </w:t>
      </w:r>
      <w:r w:rsidR="009E0C21">
        <w:rPr>
          <w:rFonts w:ascii="Times New Roman" w:hAnsi="Times New Roman"/>
          <w:sz w:val="24"/>
          <w:szCs w:val="24"/>
        </w:rPr>
        <w:t>trawl survey (</w:t>
      </w:r>
      <w:r>
        <w:rPr>
          <w:rFonts w:ascii="Times New Roman" w:hAnsi="Times New Roman"/>
          <w:sz w:val="24"/>
          <w:szCs w:val="24"/>
        </w:rPr>
        <w:t>FBTS</w:t>
      </w:r>
      <w:r w:rsidR="009E0C21">
        <w:rPr>
          <w:rFonts w:ascii="Times New Roman" w:hAnsi="Times New Roman"/>
          <w:sz w:val="24"/>
          <w:szCs w:val="24"/>
        </w:rPr>
        <w:t>)</w:t>
      </w:r>
      <w:r>
        <w:rPr>
          <w:rFonts w:ascii="Times New Roman" w:hAnsi="Times New Roman"/>
          <w:sz w:val="24"/>
          <w:szCs w:val="24"/>
        </w:rPr>
        <w:t xml:space="preserve"> data were used to point to a westerly, inshore shift in the center of capelin concentration in 1996-2010 compared to 1985-1995 </w:t>
      </w:r>
      <w:r>
        <w:rPr>
          <w:rFonts w:ascii="Times New Roman" w:eastAsia="Times New Roman" w:hAnsi="Times New Roman" w:cs="Times New Roman"/>
          <w:sz w:val="24"/>
          <w:szCs w:val="24"/>
        </w:rPr>
        <w:fldChar w:fldCharType="begin"/>
      </w:r>
      <w:r w:rsidR="00453CDC">
        <w:rPr>
          <w:rFonts w:ascii="Times New Roman" w:eastAsia="Times New Roman" w:hAnsi="Times New Roman"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sidR="00453CDC">
        <w:rPr>
          <w:rFonts w:ascii="Times New Roman" w:eastAsia="Times New Roman" w:hAnsi="Times New Roman" w:cs="Times New Roman"/>
          <w:noProof/>
          <w:sz w:val="24"/>
          <w:szCs w:val="24"/>
        </w:rPr>
        <w:t>(Frank et al. 2016)</w:t>
      </w:r>
      <w:r>
        <w:rPr>
          <w:rFonts w:ascii="Times New Roman" w:eastAsia="Times New Roman" w:hAnsi="Times New Roman" w:cs="Times New Roman"/>
          <w:sz w:val="24"/>
          <w:szCs w:val="24"/>
        </w:rPr>
        <w:fldChar w:fldCharType="end"/>
      </w:r>
      <w:r>
        <w:rPr>
          <w:rFonts w:ascii="Times New Roman" w:hAnsi="Times New Roman"/>
          <w:sz w:val="24"/>
          <w:szCs w:val="24"/>
        </w:rPr>
        <w:t>.</w:t>
      </w:r>
      <w:r w:rsidR="006C33DC">
        <w:rPr>
          <w:rFonts w:ascii="Times New Roman" w:hAnsi="Times New Roman"/>
          <w:sz w:val="24"/>
          <w:szCs w:val="24"/>
        </w:rPr>
        <w:t xml:space="preserve"> </w:t>
      </w:r>
      <w:r w:rsidR="00897FBE">
        <w:rPr>
          <w:rFonts w:ascii="Times New Roman" w:hAnsi="Times New Roman"/>
          <w:sz w:val="24"/>
          <w:szCs w:val="24"/>
        </w:rPr>
        <w:t>Alternatively, bottom-trawl survey</w:t>
      </w:r>
      <w:r>
        <w:rPr>
          <w:rFonts w:ascii="Times New Roman" w:hAnsi="Times New Roman"/>
          <w:sz w:val="24"/>
          <w:szCs w:val="24"/>
        </w:rPr>
        <w:t xml:space="preserve"> </w:t>
      </w:r>
      <w:r w:rsidR="00897FBE">
        <w:rPr>
          <w:rFonts w:ascii="Times New Roman" w:hAnsi="Times New Roman"/>
          <w:sz w:val="24"/>
          <w:szCs w:val="24"/>
        </w:rPr>
        <w:t xml:space="preserve">data </w:t>
      </w:r>
      <w:r w:rsidR="00A615A5">
        <w:rPr>
          <w:rFonts w:ascii="Times New Roman" w:hAnsi="Times New Roman"/>
          <w:sz w:val="24"/>
          <w:szCs w:val="24"/>
        </w:rPr>
        <w:t xml:space="preserve">of </w:t>
      </w:r>
      <w:r w:rsidR="00897FBE">
        <w:rPr>
          <w:rFonts w:ascii="Times New Roman" w:hAnsi="Times New Roman"/>
          <w:sz w:val="24"/>
          <w:szCs w:val="24"/>
        </w:rPr>
        <w:t xml:space="preserve">pelagic fish </w:t>
      </w:r>
      <w:r w:rsidR="00A615A5">
        <w:rPr>
          <w:rFonts w:ascii="Times New Roman" w:hAnsi="Times New Roman"/>
          <w:sz w:val="24"/>
          <w:szCs w:val="24"/>
        </w:rPr>
        <w:t xml:space="preserve">should be used with caution due to catchability of trawl gear and behavior of pelagic fishes </w:t>
      </w:r>
      <w:r w:rsidR="00897FBE">
        <w:rPr>
          <w:rFonts w:ascii="Times New Roman" w:hAnsi="Times New Roman"/>
          <w:sz w:val="24"/>
          <w:szCs w:val="24"/>
        </w:rPr>
        <w:t>(</w:t>
      </w:r>
      <w:r w:rsidR="00A615A5">
        <w:rPr>
          <w:rFonts w:ascii="Times New Roman" w:hAnsi="Times New Roman"/>
          <w:sz w:val="24"/>
          <w:szCs w:val="24"/>
        </w:rPr>
        <w:t xml:space="preserve">e.g., </w:t>
      </w:r>
      <w:commentRangeStart w:id="6"/>
      <w:proofErr w:type="spellStart"/>
      <w:r w:rsidR="00897FBE">
        <w:rPr>
          <w:rFonts w:ascii="Times New Roman" w:hAnsi="Times New Roman"/>
          <w:sz w:val="24"/>
          <w:szCs w:val="24"/>
        </w:rPr>
        <w:t>Jech</w:t>
      </w:r>
      <w:commentRangeEnd w:id="6"/>
      <w:proofErr w:type="spellEnd"/>
      <w:r w:rsidR="00491B80">
        <w:rPr>
          <w:rStyle w:val="CommentReference"/>
          <w:rFonts w:ascii="Times New Roman" w:eastAsia="Arial Unicode MS" w:hAnsi="Times New Roman" w:cs="Times New Roman"/>
          <w:color w:val="auto"/>
          <w:lang w:eastAsia="en-US"/>
        </w:rPr>
        <w:commentReference w:id="6"/>
      </w:r>
      <w:r w:rsidR="00897FBE">
        <w:rPr>
          <w:rFonts w:ascii="Times New Roman" w:hAnsi="Times New Roman"/>
          <w:sz w:val="24"/>
          <w:szCs w:val="24"/>
        </w:rPr>
        <w:t xml:space="preserve"> and Quinn 2016).</w:t>
      </w:r>
    </w:p>
    <w:p w:rsidR="00EA2660" w:rsidRDefault="00D9545D" w:rsidP="003451A6">
      <w:pPr>
        <w:pStyle w:val="Body"/>
        <w:spacing w:after="0" w:line="480" w:lineRule="auto"/>
        <w:ind w:firstLine="720"/>
        <w:rPr>
          <w:rFonts w:ascii="Times New Roman" w:hAnsi="Times New Roman"/>
          <w:sz w:val="24"/>
          <w:szCs w:val="24"/>
        </w:rPr>
      </w:pPr>
      <w:r>
        <w:rPr>
          <w:rFonts w:ascii="Times New Roman" w:hAnsi="Times New Roman"/>
          <w:sz w:val="24"/>
          <w:szCs w:val="24"/>
        </w:rPr>
        <w:t>Frank et al.’s</w:t>
      </w:r>
      <w:r w:rsidR="00314E6E">
        <w:rPr>
          <w:rFonts w:ascii="Times New Roman" w:hAnsi="Times New Roman"/>
          <w:sz w:val="24"/>
          <w:szCs w:val="24"/>
        </w:rPr>
        <w:t xml:space="preserve"> </w:t>
      </w:r>
      <w:r>
        <w:rPr>
          <w:rFonts w:ascii="Times New Roman" w:hAnsi="Times New Roman"/>
          <w:sz w:val="24"/>
          <w:szCs w:val="24"/>
        </w:rPr>
        <w:t xml:space="preserve">annual </w:t>
      </w:r>
      <w:r w:rsidR="00EE652C">
        <w:rPr>
          <w:rFonts w:ascii="Times New Roman" w:hAnsi="Times New Roman"/>
          <w:sz w:val="24"/>
          <w:szCs w:val="24"/>
        </w:rPr>
        <w:t xml:space="preserve">mapping of the </w:t>
      </w:r>
      <w:proofErr w:type="spellStart"/>
      <w:r w:rsidR="00EE652C">
        <w:rPr>
          <w:rFonts w:ascii="Times New Roman" w:hAnsi="Times New Roman"/>
          <w:sz w:val="24"/>
          <w:szCs w:val="24"/>
        </w:rPr>
        <w:t>centre</w:t>
      </w:r>
      <w:proofErr w:type="spellEnd"/>
      <w:r w:rsidR="00EE652C">
        <w:rPr>
          <w:rFonts w:ascii="Times New Roman" w:hAnsi="Times New Roman"/>
          <w:sz w:val="24"/>
          <w:szCs w:val="24"/>
        </w:rPr>
        <w:t xml:space="preserve"> of concentration of capelin using the FBTS presence/absence data </w:t>
      </w:r>
      <w:r>
        <w:rPr>
          <w:rFonts w:ascii="Times New Roman" w:hAnsi="Times New Roman"/>
          <w:sz w:val="24"/>
          <w:szCs w:val="24"/>
        </w:rPr>
        <w:t>demonstrates the high degree of inter-annual variability in capelin abundance within the earlier period</w:t>
      </w:r>
      <w:r w:rsidR="009A197A">
        <w:rPr>
          <w:rFonts w:ascii="Times New Roman" w:hAnsi="Times New Roman"/>
          <w:sz w:val="24"/>
          <w:szCs w:val="24"/>
        </w:rPr>
        <w:t xml:space="preserve"> (1985-1995)</w:t>
      </w:r>
      <w:r>
        <w:rPr>
          <w:rFonts w:ascii="Times New Roman" w:hAnsi="Times New Roman"/>
          <w:sz w:val="24"/>
          <w:szCs w:val="24"/>
        </w:rPr>
        <w:t xml:space="preserve">, with inshore distributions occurring in three high abundance years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(1986-1988, Fig S2 in Frank et al. 2016)</w:t>
      </w:r>
      <w:r>
        <w:rPr>
          <w:rFonts w:ascii="Times New Roman" w:eastAsia="Times New Roman" w:hAnsi="Times New Roman" w:cs="Times New Roman"/>
          <w:sz w:val="24"/>
          <w:szCs w:val="24"/>
        </w:rPr>
        <w:fldChar w:fldCharType="end"/>
      </w:r>
      <w:r>
        <w:rPr>
          <w:rFonts w:ascii="Times New Roman" w:hAnsi="Times New Roman"/>
          <w:sz w:val="24"/>
          <w:szCs w:val="24"/>
        </w:rPr>
        <w:t xml:space="preserve">. This variability is likely related to the poor catchability of capelin in the Engel otter trawl used in the FBTS from 1985-1995. </w:t>
      </w:r>
      <w:r w:rsidR="004A626B">
        <w:rPr>
          <w:rFonts w:ascii="Times New Roman" w:hAnsi="Times New Roman"/>
          <w:sz w:val="24"/>
          <w:szCs w:val="24"/>
        </w:rPr>
        <w:t xml:space="preserve">A similar </w:t>
      </w:r>
      <w:proofErr w:type="spellStart"/>
      <w:r w:rsidR="004A626B">
        <w:rPr>
          <w:rFonts w:ascii="Times New Roman" w:hAnsi="Times New Roman"/>
          <w:sz w:val="24"/>
          <w:szCs w:val="24"/>
        </w:rPr>
        <w:t>centre</w:t>
      </w:r>
      <w:proofErr w:type="spellEnd"/>
      <w:r w:rsidR="004A626B">
        <w:rPr>
          <w:rFonts w:ascii="Times New Roman" w:hAnsi="Times New Roman"/>
          <w:sz w:val="24"/>
          <w:szCs w:val="24"/>
        </w:rPr>
        <w:t xml:space="preserve"> of gravity analysis using FBTS data </w:t>
      </w:r>
      <w:r w:rsidR="00314E6E">
        <w:rPr>
          <w:rFonts w:ascii="Times New Roman" w:hAnsi="Times New Roman"/>
          <w:sz w:val="24"/>
          <w:szCs w:val="24"/>
        </w:rPr>
        <w:t>post-</w:t>
      </w:r>
      <w:r w:rsidR="004A626B">
        <w:rPr>
          <w:rFonts w:ascii="Times New Roman" w:hAnsi="Times New Roman"/>
          <w:sz w:val="24"/>
          <w:szCs w:val="24"/>
        </w:rPr>
        <w:t xml:space="preserve">1995 </w:t>
      </w:r>
      <w:r w:rsidR="00C01B2C">
        <w:rPr>
          <w:rFonts w:ascii="Times New Roman" w:hAnsi="Times New Roman"/>
          <w:sz w:val="24"/>
          <w:szCs w:val="24"/>
        </w:rPr>
        <w:t xml:space="preserve">showed a southerly </w:t>
      </w:r>
      <w:r w:rsidR="004A626B">
        <w:rPr>
          <w:rFonts w:ascii="Times New Roman" w:hAnsi="Times New Roman"/>
          <w:sz w:val="24"/>
          <w:szCs w:val="24"/>
        </w:rPr>
        <w:t>shift in distribution</w:t>
      </w:r>
      <w:r w:rsidR="00C01B2C">
        <w:rPr>
          <w:rFonts w:ascii="Times New Roman" w:hAnsi="Times New Roman"/>
          <w:sz w:val="24"/>
          <w:szCs w:val="24"/>
        </w:rPr>
        <w:t xml:space="preserve"> with </w:t>
      </w:r>
      <w:r w:rsidR="00EA22DA">
        <w:rPr>
          <w:rFonts w:ascii="Times New Roman" w:hAnsi="Times New Roman"/>
          <w:sz w:val="24"/>
          <w:szCs w:val="24"/>
        </w:rPr>
        <w:t>a recent shift to the north</w:t>
      </w:r>
      <w:r w:rsidR="00C01B2C">
        <w:rPr>
          <w:rFonts w:ascii="Times New Roman" w:hAnsi="Times New Roman"/>
          <w:sz w:val="24"/>
          <w:szCs w:val="24"/>
        </w:rPr>
        <w:t xml:space="preserve">west </w:t>
      </w:r>
      <w:r w:rsidR="00314E6E">
        <w:rPr>
          <w:rFonts w:ascii="Times New Roman" w:hAnsi="Times New Roman"/>
          <w:sz w:val="24"/>
          <w:szCs w:val="24"/>
        </w:rPr>
        <w:t xml:space="preserve">in </w:t>
      </w:r>
      <w:r w:rsidR="00C01B2C">
        <w:rPr>
          <w:rFonts w:ascii="Times New Roman" w:hAnsi="Times New Roman"/>
          <w:sz w:val="24"/>
          <w:szCs w:val="24"/>
        </w:rPr>
        <w:t>2011-14 (</w:t>
      </w:r>
      <w:commentRangeStart w:id="7"/>
      <w:r w:rsidR="00C01B2C">
        <w:rPr>
          <w:rFonts w:ascii="Times New Roman" w:hAnsi="Times New Roman"/>
          <w:sz w:val="24"/>
          <w:szCs w:val="24"/>
        </w:rPr>
        <w:t>DFO</w:t>
      </w:r>
      <w:commentRangeEnd w:id="7"/>
      <w:r w:rsidR="00491B80">
        <w:rPr>
          <w:rStyle w:val="CommentReference"/>
          <w:rFonts w:ascii="Times New Roman" w:eastAsia="Arial Unicode MS" w:hAnsi="Times New Roman" w:cs="Times New Roman"/>
          <w:color w:val="auto"/>
          <w:lang w:eastAsia="en-US"/>
        </w:rPr>
        <w:commentReference w:id="7"/>
      </w:r>
      <w:r w:rsidR="00C01B2C">
        <w:rPr>
          <w:rFonts w:ascii="Times New Roman" w:hAnsi="Times New Roman"/>
          <w:sz w:val="24"/>
          <w:szCs w:val="24"/>
        </w:rPr>
        <w:t xml:space="preserve"> 2015). </w:t>
      </w:r>
      <w:r>
        <w:rPr>
          <w:rFonts w:ascii="Times New Roman" w:hAnsi="Times New Roman"/>
          <w:sz w:val="24"/>
          <w:szCs w:val="24"/>
        </w:rPr>
        <w:t xml:space="preserve">Neither </w:t>
      </w:r>
      <w:r w:rsidR="00314E6E">
        <w:rPr>
          <w:rFonts w:ascii="Times New Roman" w:hAnsi="Times New Roman"/>
          <w:sz w:val="24"/>
          <w:szCs w:val="24"/>
        </w:rPr>
        <w:t>of these analyses</w:t>
      </w:r>
      <w:r>
        <w:rPr>
          <w:rFonts w:ascii="Times New Roman" w:hAnsi="Times New Roman"/>
          <w:sz w:val="24"/>
          <w:szCs w:val="24"/>
        </w:rPr>
        <w:t xml:space="preserve"> accounted for inter</w:t>
      </w:r>
      <w:r w:rsidR="00314E6E">
        <w:rPr>
          <w:rFonts w:ascii="Times New Roman" w:hAnsi="Times New Roman"/>
          <w:sz w:val="24"/>
          <w:szCs w:val="24"/>
        </w:rPr>
        <w:t>-</w:t>
      </w:r>
      <w:r>
        <w:rPr>
          <w:rFonts w:ascii="Times New Roman" w:hAnsi="Times New Roman"/>
          <w:sz w:val="24"/>
          <w:szCs w:val="24"/>
        </w:rPr>
        <w:t xml:space="preserve">annual changes in spatial distribution due to </w:t>
      </w:r>
      <w:r w:rsidR="00467488">
        <w:rPr>
          <w:rFonts w:ascii="Times New Roman" w:hAnsi="Times New Roman"/>
          <w:sz w:val="24"/>
          <w:szCs w:val="24"/>
        </w:rPr>
        <w:t xml:space="preserve">FBTS </w:t>
      </w:r>
      <w:r>
        <w:rPr>
          <w:rFonts w:ascii="Times New Roman" w:hAnsi="Times New Roman"/>
          <w:sz w:val="24"/>
          <w:szCs w:val="24"/>
        </w:rPr>
        <w:t xml:space="preserve">sampling effort. </w:t>
      </w:r>
    </w:p>
    <w:p w:rsidR="00A16FEC" w:rsidRDefault="00AB0889" w:rsidP="003451A6">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To test the hypothesis of an inshore </w:t>
      </w:r>
      <w:proofErr w:type="spellStart"/>
      <w:r>
        <w:rPr>
          <w:rFonts w:ascii="Times New Roman" w:hAnsi="Times New Roman"/>
          <w:sz w:val="24"/>
          <w:szCs w:val="24"/>
        </w:rPr>
        <w:t>centre</w:t>
      </w:r>
      <w:proofErr w:type="spellEnd"/>
      <w:r>
        <w:rPr>
          <w:rFonts w:ascii="Times New Roman" w:hAnsi="Times New Roman"/>
          <w:sz w:val="24"/>
          <w:szCs w:val="24"/>
        </w:rPr>
        <w:t xml:space="preserve"> of distribution of capelin post-1991, w</w:t>
      </w:r>
      <w:r w:rsidR="00D9545D">
        <w:rPr>
          <w:rFonts w:ascii="Times New Roman" w:hAnsi="Times New Roman"/>
          <w:sz w:val="24"/>
          <w:szCs w:val="24"/>
        </w:rPr>
        <w:t>e</w:t>
      </w:r>
      <w:r w:rsidR="008D6C30">
        <w:rPr>
          <w:rFonts w:ascii="Times New Roman" w:hAnsi="Times New Roman"/>
          <w:sz w:val="24"/>
          <w:szCs w:val="24"/>
        </w:rPr>
        <w:t xml:space="preserve"> used the center of gravity approach described in </w:t>
      </w:r>
      <w:r w:rsidR="008D6C30">
        <w:rPr>
          <w:rFonts w:ascii="Times New Roman" w:eastAsia="Times New Roman" w:hAnsi="Times New Roman" w:cs="Times New Roman"/>
          <w:sz w:val="24"/>
          <w:szCs w:val="24"/>
        </w:rPr>
        <w:fldChar w:fldCharType="begin"/>
      </w:r>
      <w:r w:rsidR="00453CDC">
        <w:rPr>
          <w:rFonts w:ascii="Times New Roman" w:eastAsia="Times New Roman" w:hAnsi="Times New Roman" w:cs="Times New Roman"/>
          <w:sz w:val="24"/>
          <w:szCs w:val="24"/>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w:instrText>
      </w:r>
      <w:r w:rsidR="00453CDC">
        <w:rPr>
          <w:rFonts w:ascii="Cambria Math" w:eastAsia="Times New Roman" w:hAnsi="Cambria Math" w:cs="Cambria Math"/>
          <w:sz w:val="24"/>
          <w:szCs w:val="24"/>
        </w:rPr>
        <w:instrText>‐</w:instrText>
      </w:r>
      <w:r w:rsidR="00453CDC">
        <w:rPr>
          <w:rFonts w:ascii="Times New Roman" w:eastAsia="Times New Roman" w:hAnsi="Times New Roman" w:cs="Times New Roman"/>
          <w:sz w:val="24"/>
          <w:szCs w:val="24"/>
        </w:rPr>
        <w:instrText>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instrText>
      </w:r>
      <w:r w:rsidR="00453CDC">
        <w:rPr>
          <w:rFonts w:ascii="Cambria Math" w:eastAsia="Times New Roman" w:hAnsi="Cambria Math" w:cs="Cambria Math"/>
          <w:sz w:val="24"/>
          <w:szCs w:val="24"/>
        </w:rPr>
        <w:instrText>‐</w:instrText>
      </w:r>
      <w:r w:rsidR="00453CDC">
        <w:rPr>
          <w:rFonts w:ascii="Times New Roman" w:eastAsia="Times New Roman" w:hAnsi="Times New Roman" w:cs="Times New Roman"/>
          <w:sz w:val="24"/>
          <w:szCs w:val="24"/>
        </w:rPr>
        <w:instrText>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8D6C30">
        <w:rPr>
          <w:rFonts w:ascii="Times New Roman" w:eastAsia="Times New Roman" w:hAnsi="Times New Roman" w:cs="Times New Roman"/>
          <w:sz w:val="24"/>
          <w:szCs w:val="24"/>
        </w:rPr>
        <w:fldChar w:fldCharType="separate"/>
      </w:r>
      <w:r w:rsidR="00453CDC">
        <w:rPr>
          <w:rFonts w:ascii="Times New Roman" w:eastAsia="Times New Roman" w:hAnsi="Times New Roman" w:cs="Times New Roman"/>
          <w:noProof/>
          <w:sz w:val="24"/>
          <w:szCs w:val="24"/>
        </w:rPr>
        <w:t>(Thorson et al. 2016)</w:t>
      </w:r>
      <w:r w:rsidR="008D6C30">
        <w:rPr>
          <w:rFonts w:ascii="Times New Roman" w:eastAsia="Times New Roman" w:hAnsi="Times New Roman" w:cs="Times New Roman"/>
          <w:sz w:val="24"/>
          <w:szCs w:val="24"/>
        </w:rPr>
        <w:fldChar w:fldCharType="end"/>
      </w:r>
      <w:r w:rsidR="008D6C30">
        <w:rPr>
          <w:rFonts w:ascii="Times New Roman" w:hAnsi="Times New Roman"/>
          <w:sz w:val="24"/>
          <w:szCs w:val="24"/>
        </w:rPr>
        <w:t xml:space="preserve">. Specifically, the VAST package in R </w:t>
      </w:r>
      <w:r w:rsidR="002D451E">
        <w:rPr>
          <w:rFonts w:ascii="Times New Roman" w:hAnsi="Times New Roman"/>
          <w:sz w:val="24"/>
          <w:szCs w:val="24"/>
        </w:rPr>
        <w:fldChar w:fldCharType="begin"/>
      </w:r>
      <w:r w:rsidR="002D451E">
        <w:rPr>
          <w:rFonts w:ascii="Times New Roman" w:hAnsi="Times New Roman"/>
          <w:sz w:val="24"/>
          <w:szCs w:val="24"/>
        </w:rPr>
        <w:instrText xml:space="preserve"> ADDIN EN.CITE &lt;EndNote&gt;&lt;Cite&gt;&lt;Author&gt;Thorson&lt;/Author&gt;&lt;Year&gt;2017&lt;/Year&gt;&lt;RecNum&gt;941&lt;/RecNum&gt;&lt;DisplayText&gt;(Thorson &amp;amp;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2D451E">
        <w:rPr>
          <w:rFonts w:ascii="Times New Roman" w:hAnsi="Times New Roman"/>
          <w:sz w:val="24"/>
          <w:szCs w:val="24"/>
        </w:rPr>
        <w:fldChar w:fldCharType="separate"/>
      </w:r>
      <w:r w:rsidR="002D451E">
        <w:rPr>
          <w:rFonts w:ascii="Times New Roman" w:hAnsi="Times New Roman"/>
          <w:noProof/>
          <w:sz w:val="24"/>
          <w:szCs w:val="24"/>
        </w:rPr>
        <w:t>(Thorson &amp; Barnett 2017)</w:t>
      </w:r>
      <w:r w:rsidR="002D451E">
        <w:rPr>
          <w:rFonts w:ascii="Times New Roman" w:hAnsi="Times New Roman"/>
          <w:sz w:val="24"/>
          <w:szCs w:val="24"/>
        </w:rPr>
        <w:fldChar w:fldCharType="end"/>
      </w:r>
      <w:r w:rsidR="008D6C30">
        <w:rPr>
          <w:rFonts w:ascii="Times New Roman" w:hAnsi="Times New Roman"/>
          <w:sz w:val="24"/>
          <w:szCs w:val="24"/>
        </w:rPr>
        <w:t xml:space="preserve"> </w:t>
      </w:r>
      <w:r w:rsidR="00413A86">
        <w:rPr>
          <w:rFonts w:ascii="Times New Roman" w:hAnsi="Times New Roman"/>
          <w:sz w:val="24"/>
          <w:szCs w:val="24"/>
        </w:rPr>
        <w:t xml:space="preserve">was used </w:t>
      </w:r>
      <w:r w:rsidR="008D6C30">
        <w:rPr>
          <w:rFonts w:ascii="Times New Roman" w:hAnsi="Times New Roman"/>
          <w:sz w:val="24"/>
          <w:szCs w:val="24"/>
        </w:rPr>
        <w:t>to fit a geostatistical delta-generalized linear mixed model to estimate the spatial and temporal distribution of capelin.</w:t>
      </w:r>
      <w:r w:rsidR="00453CDC">
        <w:rPr>
          <w:rFonts w:ascii="Times New Roman" w:hAnsi="Times New Roman"/>
          <w:sz w:val="24"/>
          <w:szCs w:val="24"/>
        </w:rPr>
        <w:t xml:space="preserve"> </w:t>
      </w:r>
      <w:r w:rsidR="008D6C30">
        <w:rPr>
          <w:rFonts w:ascii="Times New Roman" w:hAnsi="Times New Roman"/>
          <w:sz w:val="24"/>
          <w:szCs w:val="24"/>
        </w:rPr>
        <w:t xml:space="preserve">The main advantages of this approach is that it accounts for changes in the spatial distribution of sampling effort from one year to the next and provides a means of estimating the standard error of the center of gravity </w:t>
      </w:r>
      <w:r w:rsidR="008D6C30">
        <w:rPr>
          <w:rFonts w:ascii="Times New Roman" w:hAnsi="Times New Roman"/>
          <w:sz w:val="24"/>
          <w:szCs w:val="24"/>
        </w:rPr>
        <w:lastRenderedPageBreak/>
        <w:t>metric, which provides a perspective on the significance of distributional sh</w:t>
      </w:r>
      <w:r w:rsidR="00314E6E">
        <w:rPr>
          <w:rFonts w:ascii="Times New Roman" w:hAnsi="Times New Roman"/>
          <w:sz w:val="24"/>
          <w:szCs w:val="24"/>
        </w:rPr>
        <w:t xml:space="preserve">ifts. </w:t>
      </w:r>
      <w:r w:rsidR="00EA2660">
        <w:rPr>
          <w:rFonts w:ascii="Times New Roman" w:hAnsi="Times New Roman"/>
          <w:sz w:val="24"/>
          <w:szCs w:val="24"/>
        </w:rPr>
        <w:t>Like DFO (2015)</w:t>
      </w:r>
      <w:r w:rsidR="008D6C30">
        <w:rPr>
          <w:rFonts w:ascii="Times New Roman" w:hAnsi="Times New Roman"/>
          <w:sz w:val="24"/>
          <w:szCs w:val="24"/>
        </w:rPr>
        <w:t xml:space="preserve">, we excluded the 1985-1995 </w:t>
      </w:r>
      <w:proofErr w:type="gramStart"/>
      <w:r w:rsidR="008D6C30">
        <w:rPr>
          <w:rFonts w:ascii="Times New Roman" w:hAnsi="Times New Roman"/>
          <w:sz w:val="24"/>
          <w:szCs w:val="24"/>
        </w:rPr>
        <w:t>period</w:t>
      </w:r>
      <w:proofErr w:type="gramEnd"/>
      <w:r w:rsidR="008D6C30">
        <w:rPr>
          <w:rFonts w:ascii="Times New Roman" w:hAnsi="Times New Roman"/>
          <w:sz w:val="24"/>
          <w:szCs w:val="24"/>
        </w:rPr>
        <w:t xml:space="preserve"> from our analysis and focused on the post</w:t>
      </w:r>
      <w:r w:rsidR="0094655E">
        <w:rPr>
          <w:rFonts w:ascii="Times New Roman" w:hAnsi="Times New Roman"/>
          <w:sz w:val="24"/>
          <w:szCs w:val="24"/>
        </w:rPr>
        <w:t>-</w:t>
      </w:r>
      <w:r w:rsidR="008D6C30">
        <w:rPr>
          <w:rFonts w:ascii="Times New Roman" w:hAnsi="Times New Roman"/>
          <w:sz w:val="24"/>
          <w:szCs w:val="24"/>
        </w:rPr>
        <w:t xml:space="preserve">1995 period when the catchability of capelin improved </w:t>
      </w:r>
      <w:r w:rsidR="009E0C21">
        <w:rPr>
          <w:rFonts w:ascii="Times New Roman" w:hAnsi="Times New Roman"/>
          <w:sz w:val="24"/>
          <w:szCs w:val="24"/>
        </w:rPr>
        <w:t>with</w:t>
      </w:r>
      <w:r w:rsidR="008D6C30">
        <w:rPr>
          <w:rFonts w:ascii="Times New Roman" w:hAnsi="Times New Roman"/>
          <w:sz w:val="24"/>
          <w:szCs w:val="24"/>
        </w:rPr>
        <w:t xml:space="preserve"> the use of a </w:t>
      </w:r>
      <w:proofErr w:type="spellStart"/>
      <w:r w:rsidR="008D6C30">
        <w:rPr>
          <w:rFonts w:ascii="Times New Roman" w:hAnsi="Times New Roman"/>
          <w:sz w:val="24"/>
          <w:szCs w:val="24"/>
        </w:rPr>
        <w:t>Campelen</w:t>
      </w:r>
      <w:proofErr w:type="spellEnd"/>
      <w:r w:rsidR="008D6C30">
        <w:rPr>
          <w:rFonts w:ascii="Times New Roman" w:hAnsi="Times New Roman"/>
          <w:sz w:val="24"/>
          <w:szCs w:val="24"/>
        </w:rPr>
        <w:t xml:space="preserve"> </w:t>
      </w:r>
      <w:r w:rsidR="00D30EC4">
        <w:rPr>
          <w:rFonts w:ascii="Times New Roman" w:hAnsi="Times New Roman"/>
          <w:sz w:val="24"/>
          <w:szCs w:val="24"/>
        </w:rPr>
        <w:t xml:space="preserve">1800 shrimp </w:t>
      </w:r>
      <w:r w:rsidR="008D6C30">
        <w:rPr>
          <w:rFonts w:ascii="Times New Roman" w:hAnsi="Times New Roman"/>
          <w:sz w:val="24"/>
          <w:szCs w:val="24"/>
        </w:rPr>
        <w:t xml:space="preserve">trawl. </w:t>
      </w:r>
      <w:r w:rsidR="00467488">
        <w:rPr>
          <w:rFonts w:ascii="Times New Roman" w:hAnsi="Times New Roman"/>
          <w:sz w:val="24"/>
          <w:szCs w:val="24"/>
        </w:rPr>
        <w:t>Our</w:t>
      </w:r>
      <w:r w:rsidR="008D6C30">
        <w:rPr>
          <w:rFonts w:ascii="Times New Roman" w:hAnsi="Times New Roman"/>
          <w:sz w:val="24"/>
          <w:szCs w:val="24"/>
        </w:rPr>
        <w:t xml:space="preserve"> geostatistical analysis did not support the hypothesis that capelin shifted their distribution towards the inshore post-199</w:t>
      </w:r>
      <w:r w:rsidR="00A20912">
        <w:rPr>
          <w:rFonts w:ascii="Times New Roman" w:hAnsi="Times New Roman"/>
          <w:sz w:val="24"/>
          <w:szCs w:val="24"/>
        </w:rPr>
        <w:t>5</w:t>
      </w:r>
      <w:r w:rsidR="008D6C30">
        <w:rPr>
          <w:rFonts w:ascii="Times New Roman" w:hAnsi="Times New Roman"/>
          <w:sz w:val="24"/>
          <w:szCs w:val="24"/>
        </w:rPr>
        <w:t xml:space="preserve"> and there is no evidence of an easterly or westerly movement in the center of gravity of capelin (Fig. </w:t>
      </w:r>
      <w:r w:rsidR="00D9545D">
        <w:rPr>
          <w:rFonts w:ascii="Times New Roman" w:hAnsi="Times New Roman"/>
          <w:sz w:val="24"/>
          <w:szCs w:val="24"/>
        </w:rPr>
        <w:t>5</w:t>
      </w:r>
      <w:r w:rsidR="008D6C30">
        <w:rPr>
          <w:rFonts w:ascii="Times New Roman" w:hAnsi="Times New Roman"/>
          <w:sz w:val="24"/>
          <w:szCs w:val="24"/>
        </w:rPr>
        <w:t xml:space="preserve">). Instead, the center of gravity of capelin remains &gt; 100 km offshore and demonstrates pronounced shifts in the north-south dimension (Fig. </w:t>
      </w:r>
      <w:r w:rsidR="00D9545D">
        <w:rPr>
          <w:rFonts w:ascii="Times New Roman" w:hAnsi="Times New Roman"/>
          <w:sz w:val="24"/>
          <w:szCs w:val="24"/>
        </w:rPr>
        <w:t>5</w:t>
      </w:r>
      <w:r w:rsidR="008D6C30">
        <w:rPr>
          <w:rFonts w:ascii="Times New Roman" w:hAnsi="Times New Roman"/>
          <w:sz w:val="24"/>
          <w:szCs w:val="24"/>
        </w:rPr>
        <w:t xml:space="preserve">). </w:t>
      </w:r>
    </w:p>
    <w:p w:rsidR="008D6C30" w:rsidRDefault="008D6C30" w:rsidP="009A3168">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Other analyses </w:t>
      </w:r>
      <w:r w:rsidR="003878D5">
        <w:rPr>
          <w:rFonts w:ascii="Times New Roman" w:hAnsi="Times New Roman"/>
          <w:sz w:val="24"/>
          <w:szCs w:val="24"/>
        </w:rPr>
        <w:t xml:space="preserve">using the FBTS data </w:t>
      </w:r>
      <w:r>
        <w:rPr>
          <w:rFonts w:ascii="Times New Roman" w:hAnsi="Times New Roman"/>
          <w:sz w:val="24"/>
          <w:szCs w:val="24"/>
        </w:rPr>
        <w:t xml:space="preserve">indicate that it is unrealistic to assume that the 3 to 6 Mt of capelin that are ‘missing’ in the offshore surveys are </w:t>
      </w:r>
      <w:r w:rsidR="00413A86">
        <w:rPr>
          <w:rFonts w:ascii="Times New Roman" w:hAnsi="Times New Roman"/>
          <w:sz w:val="24"/>
          <w:szCs w:val="24"/>
        </w:rPr>
        <w:t xml:space="preserve">now </w:t>
      </w:r>
      <w:r>
        <w:rPr>
          <w:rFonts w:ascii="Times New Roman" w:hAnsi="Times New Roman"/>
          <w:sz w:val="24"/>
          <w:szCs w:val="24"/>
        </w:rPr>
        <w:t>resid</w:t>
      </w:r>
      <w:r w:rsidR="00A20912">
        <w:rPr>
          <w:rFonts w:ascii="Times New Roman" w:hAnsi="Times New Roman"/>
          <w:sz w:val="24"/>
          <w:szCs w:val="24"/>
        </w:rPr>
        <w:t>ing in the inshore. The inshore strata are inconsistently covered by the annual FBTS and an area</w:t>
      </w:r>
      <w:r>
        <w:rPr>
          <w:rFonts w:ascii="Times New Roman" w:hAnsi="Times New Roman"/>
          <w:sz w:val="24"/>
          <w:szCs w:val="24"/>
        </w:rPr>
        <w:t xml:space="preserve"> </w:t>
      </w:r>
      <w:r w:rsidR="00A20912">
        <w:rPr>
          <w:rFonts w:ascii="Times New Roman" w:hAnsi="Times New Roman"/>
          <w:sz w:val="24"/>
          <w:szCs w:val="24"/>
        </w:rPr>
        <w:t>of</w:t>
      </w:r>
      <w:r>
        <w:rPr>
          <w:rFonts w:ascii="Times New Roman" w:hAnsi="Times New Roman"/>
          <w:sz w:val="24"/>
          <w:szCs w:val="24"/>
        </w:rPr>
        <w:t xml:space="preserve"> ~35,000 to ~71,000 km</w:t>
      </w:r>
      <w:r>
        <w:rPr>
          <w:rFonts w:ascii="Times New Roman" w:hAnsi="Times New Roman"/>
          <w:sz w:val="24"/>
          <w:szCs w:val="24"/>
          <w:vertAlign w:val="superscript"/>
        </w:rPr>
        <w:t>2</w:t>
      </w:r>
      <w:r w:rsidR="00A20912">
        <w:rPr>
          <w:rFonts w:ascii="Times New Roman" w:hAnsi="Times New Roman"/>
          <w:sz w:val="24"/>
          <w:szCs w:val="24"/>
          <w:vertAlign w:val="superscript"/>
        </w:rPr>
        <w:t xml:space="preserve"> </w:t>
      </w:r>
      <w:r w:rsidR="00A20912">
        <w:rPr>
          <w:rFonts w:ascii="Times New Roman" w:hAnsi="Times New Roman"/>
          <w:sz w:val="24"/>
          <w:szCs w:val="24"/>
        </w:rPr>
        <w:t xml:space="preserve">remains </w:t>
      </w:r>
      <w:proofErr w:type="spellStart"/>
      <w:r w:rsidR="00A20912">
        <w:rPr>
          <w:rFonts w:ascii="Times New Roman" w:hAnsi="Times New Roman"/>
          <w:sz w:val="24"/>
          <w:szCs w:val="24"/>
        </w:rPr>
        <w:t>unsurveyed</w:t>
      </w:r>
      <w:proofErr w:type="spellEnd"/>
      <w:r w:rsidR="00A20912">
        <w:rPr>
          <w:rFonts w:ascii="Times New Roman" w:hAnsi="Times New Roman"/>
          <w:sz w:val="24"/>
          <w:szCs w:val="24"/>
        </w:rPr>
        <w:t xml:space="preserve"> each year</w:t>
      </w:r>
      <w:r>
        <w:rPr>
          <w:rFonts w:ascii="Times New Roman" w:hAnsi="Times New Roman"/>
          <w:sz w:val="24"/>
          <w:szCs w:val="24"/>
        </w:rPr>
        <w:t>. The minimum density of 3 to 6 Mt of capelin in these inshore waters would have to be between ~41,000 to ~170,000 kg / km</w:t>
      </w:r>
      <w:r>
        <w:rPr>
          <w:rFonts w:ascii="Times New Roman" w:hAnsi="Times New Roman"/>
          <w:sz w:val="24"/>
          <w:szCs w:val="24"/>
          <w:vertAlign w:val="superscript"/>
        </w:rPr>
        <w:t>2</w:t>
      </w:r>
      <w:r>
        <w:rPr>
          <w:rFonts w:ascii="Times New Roman" w:hAnsi="Times New Roman"/>
          <w:sz w:val="24"/>
          <w:szCs w:val="24"/>
        </w:rPr>
        <w:t xml:space="preserve">, uniformly distributed throughout the </w:t>
      </w:r>
      <w:proofErr w:type="spellStart"/>
      <w:r w:rsidR="00690FA7">
        <w:rPr>
          <w:rFonts w:ascii="Times New Roman" w:hAnsi="Times New Roman"/>
          <w:sz w:val="24"/>
          <w:szCs w:val="24"/>
        </w:rPr>
        <w:t>un</w:t>
      </w:r>
      <w:r>
        <w:rPr>
          <w:rFonts w:ascii="Times New Roman" w:hAnsi="Times New Roman"/>
          <w:sz w:val="24"/>
          <w:szCs w:val="24"/>
        </w:rPr>
        <w:t>surveyed</w:t>
      </w:r>
      <w:proofErr w:type="spellEnd"/>
      <w:r>
        <w:rPr>
          <w:rFonts w:ascii="Times New Roman" w:hAnsi="Times New Roman"/>
          <w:sz w:val="24"/>
          <w:szCs w:val="24"/>
        </w:rPr>
        <w:t xml:space="preserve"> area. The maximum mean density of capelin observed in the Trinity Bay survey strata in June</w:t>
      </w:r>
      <w:r w:rsidR="0094655E">
        <w:rPr>
          <w:rFonts w:ascii="Times New Roman" w:hAnsi="Times New Roman"/>
          <w:sz w:val="24"/>
          <w:szCs w:val="24"/>
        </w:rPr>
        <w:t xml:space="preserve"> </w:t>
      </w:r>
      <w:r>
        <w:rPr>
          <w:rFonts w:ascii="Times New Roman" w:hAnsi="Times New Roman"/>
          <w:sz w:val="24"/>
          <w:szCs w:val="24"/>
        </w:rPr>
        <w:t>was 10,000 kg / km</w:t>
      </w:r>
      <w:r>
        <w:rPr>
          <w:rFonts w:ascii="Times New Roman" w:hAnsi="Times New Roman"/>
          <w:sz w:val="24"/>
          <w:szCs w:val="24"/>
          <w:vertAlign w:val="superscript"/>
        </w:rPr>
        <w:t>2</w:t>
      </w:r>
      <w:r>
        <w:rPr>
          <w:rFonts w:ascii="Times New Roman" w:hAnsi="Times New Roman"/>
          <w:sz w:val="24"/>
          <w:szCs w:val="24"/>
        </w:rPr>
        <w:t xml:space="preserve"> (Fig. </w:t>
      </w:r>
      <w:r w:rsidR="00D9545D">
        <w:rPr>
          <w:rFonts w:ascii="Times New Roman" w:hAnsi="Times New Roman"/>
          <w:sz w:val="24"/>
          <w:szCs w:val="24"/>
        </w:rPr>
        <w:t>2 b</w:t>
      </w:r>
      <w:r>
        <w:rPr>
          <w:rFonts w:ascii="Times New Roman" w:hAnsi="Times New Roman"/>
          <w:sz w:val="24"/>
          <w:szCs w:val="24"/>
        </w:rPr>
        <w:t>). Maximum mean density of capelin observed outside the spawning period was only 40 kg / km</w:t>
      </w:r>
      <w:r>
        <w:rPr>
          <w:rFonts w:ascii="Times New Roman" w:hAnsi="Times New Roman"/>
          <w:sz w:val="24"/>
          <w:szCs w:val="24"/>
          <w:vertAlign w:val="superscript"/>
        </w:rPr>
        <w:t>2</w:t>
      </w:r>
      <w:r>
        <w:rPr>
          <w:rFonts w:ascii="Times New Roman" w:hAnsi="Times New Roman"/>
          <w:sz w:val="24"/>
          <w:szCs w:val="24"/>
        </w:rPr>
        <w:t xml:space="preserve"> (</w:t>
      </w:r>
      <w:commentRangeStart w:id="8"/>
      <w:r>
        <w:rPr>
          <w:rFonts w:ascii="Times New Roman" w:hAnsi="Times New Roman"/>
          <w:sz w:val="24"/>
          <w:szCs w:val="24"/>
        </w:rPr>
        <w:t xml:space="preserve">Fig. </w:t>
      </w:r>
      <w:r w:rsidR="00A52924">
        <w:rPr>
          <w:rFonts w:ascii="Times New Roman" w:hAnsi="Times New Roman"/>
          <w:sz w:val="24"/>
          <w:szCs w:val="24"/>
        </w:rPr>
        <w:t>x</w:t>
      </w:r>
      <w:commentRangeEnd w:id="8"/>
      <w:r w:rsidR="00A52924">
        <w:rPr>
          <w:rStyle w:val="CommentReference"/>
          <w:rFonts w:ascii="Times New Roman" w:eastAsia="Arial Unicode MS" w:hAnsi="Times New Roman" w:cs="Times New Roman"/>
          <w:color w:val="auto"/>
          <w:lang w:eastAsia="en-US"/>
        </w:rPr>
        <w:commentReference w:id="8"/>
      </w:r>
      <w:r>
        <w:rPr>
          <w:rFonts w:ascii="Times New Roman" w:hAnsi="Times New Roman"/>
          <w:sz w:val="24"/>
          <w:szCs w:val="24"/>
        </w:rPr>
        <w:t xml:space="preserve">). Neither observation can account for the required amount of capelin hypothesized to be residing inshore if there was no collapse of capelin in the NL region. </w:t>
      </w:r>
    </w:p>
    <w:p w:rsidR="00A16152" w:rsidRPr="009A3168" w:rsidRDefault="00A16152" w:rsidP="00A16152">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In summary, </w:t>
      </w:r>
      <w:r w:rsidR="00196D97">
        <w:rPr>
          <w:rFonts w:ascii="Times New Roman" w:hAnsi="Times New Roman"/>
          <w:sz w:val="24"/>
          <w:szCs w:val="24"/>
        </w:rPr>
        <w:t>r</w:t>
      </w:r>
      <w:r>
        <w:rPr>
          <w:rFonts w:ascii="Times New Roman" w:hAnsi="Times New Roman"/>
          <w:sz w:val="24"/>
          <w:szCs w:val="24"/>
        </w:rPr>
        <w:t>ecognizing the bias in catchability of pelagic fish in the Engels (1978-1994) v</w:t>
      </w:r>
      <w:r w:rsidR="00202E62">
        <w:rPr>
          <w:rFonts w:ascii="Times New Roman" w:hAnsi="Times New Roman"/>
          <w:sz w:val="24"/>
          <w:szCs w:val="24"/>
        </w:rPr>
        <w:t>s</w:t>
      </w:r>
      <w:r>
        <w:rPr>
          <w:rFonts w:ascii="Times New Roman" w:hAnsi="Times New Roman"/>
          <w:sz w:val="24"/>
          <w:szCs w:val="24"/>
        </w:rPr>
        <w:t xml:space="preserve"> </w:t>
      </w:r>
      <w:proofErr w:type="spellStart"/>
      <w:r>
        <w:rPr>
          <w:rFonts w:ascii="Times New Roman" w:hAnsi="Times New Roman"/>
          <w:sz w:val="24"/>
          <w:szCs w:val="24"/>
        </w:rPr>
        <w:t>Campelen</w:t>
      </w:r>
      <w:proofErr w:type="spellEnd"/>
      <w:r>
        <w:rPr>
          <w:rFonts w:ascii="Times New Roman" w:hAnsi="Times New Roman"/>
          <w:sz w:val="24"/>
          <w:szCs w:val="24"/>
        </w:rPr>
        <w:t xml:space="preserve"> (1995-2017) trawls, we only used FBTS data from 1995 onwards, which precludes the FBTS </w:t>
      </w:r>
      <w:proofErr w:type="spellStart"/>
      <w:r>
        <w:rPr>
          <w:rFonts w:ascii="Times New Roman" w:hAnsi="Times New Roman"/>
          <w:sz w:val="24"/>
          <w:szCs w:val="24"/>
        </w:rPr>
        <w:t>centre</w:t>
      </w:r>
      <w:proofErr w:type="spellEnd"/>
      <w:r>
        <w:rPr>
          <w:rFonts w:ascii="Times New Roman" w:hAnsi="Times New Roman"/>
          <w:sz w:val="24"/>
          <w:szCs w:val="24"/>
        </w:rPr>
        <w:t xml:space="preserve"> of gravity analysis from providing support for the non-collapse hypothesis. </w:t>
      </w:r>
      <w:r w:rsidR="00196D97">
        <w:rPr>
          <w:rFonts w:ascii="Times New Roman" w:hAnsi="Times New Roman"/>
          <w:sz w:val="24"/>
          <w:szCs w:val="24"/>
        </w:rPr>
        <w:t xml:space="preserve">We also </w:t>
      </w:r>
      <w:r w:rsidR="00897FBE">
        <w:rPr>
          <w:rFonts w:ascii="Times New Roman" w:hAnsi="Times New Roman"/>
          <w:sz w:val="24"/>
          <w:szCs w:val="24"/>
        </w:rPr>
        <w:t>acknowledge</w:t>
      </w:r>
      <w:r w:rsidR="00196D97">
        <w:rPr>
          <w:rFonts w:ascii="Times New Roman" w:hAnsi="Times New Roman"/>
          <w:sz w:val="24"/>
          <w:szCs w:val="24"/>
        </w:rPr>
        <w:t xml:space="preserve"> that FBTS data is not an accurate method to survey pelagic fish, as outlined succinctly in </w:t>
      </w:r>
      <w:proofErr w:type="spellStart"/>
      <w:r w:rsidR="00196D97" w:rsidRPr="00946D6D">
        <w:rPr>
          <w:rFonts w:ascii="Times New Roman" w:hAnsi="Times New Roman"/>
          <w:sz w:val="24"/>
          <w:szCs w:val="24"/>
          <w:highlight w:val="yellow"/>
        </w:rPr>
        <w:t>Jech</w:t>
      </w:r>
      <w:proofErr w:type="spellEnd"/>
      <w:r w:rsidR="00196D97" w:rsidRPr="00946D6D">
        <w:rPr>
          <w:rFonts w:ascii="Times New Roman" w:hAnsi="Times New Roman"/>
          <w:sz w:val="24"/>
          <w:szCs w:val="24"/>
          <w:highlight w:val="yellow"/>
        </w:rPr>
        <w:t xml:space="preserve"> and Quinn</w:t>
      </w:r>
      <w:r w:rsidR="00196D97">
        <w:rPr>
          <w:rFonts w:ascii="Times New Roman" w:hAnsi="Times New Roman"/>
          <w:sz w:val="24"/>
          <w:szCs w:val="24"/>
        </w:rPr>
        <w:t xml:space="preserve"> (2016). W</w:t>
      </w:r>
      <w:r>
        <w:rPr>
          <w:rFonts w:ascii="Times New Roman" w:hAnsi="Times New Roman"/>
          <w:sz w:val="24"/>
          <w:szCs w:val="24"/>
        </w:rPr>
        <w:t xml:space="preserve">hen </w:t>
      </w:r>
      <w:r w:rsidR="00625577">
        <w:rPr>
          <w:rFonts w:ascii="Times New Roman" w:hAnsi="Times New Roman"/>
          <w:sz w:val="24"/>
          <w:szCs w:val="24"/>
        </w:rPr>
        <w:t>we look at other sources of capelin distribution data</w:t>
      </w:r>
      <w:r>
        <w:rPr>
          <w:rFonts w:ascii="Times New Roman" w:hAnsi="Times New Roman"/>
          <w:sz w:val="24"/>
          <w:szCs w:val="24"/>
        </w:rPr>
        <w:t xml:space="preserve"> during this time period (</w:t>
      </w:r>
      <w:proofErr w:type="spellStart"/>
      <w:r w:rsidR="00196D97">
        <w:rPr>
          <w:rFonts w:ascii="Times New Roman" w:hAnsi="Times New Roman"/>
          <w:sz w:val="24"/>
          <w:szCs w:val="24"/>
        </w:rPr>
        <w:t>sensu</w:t>
      </w:r>
      <w:proofErr w:type="spellEnd"/>
      <w:r w:rsidR="00196D97">
        <w:rPr>
          <w:rFonts w:ascii="Times New Roman" w:hAnsi="Times New Roman"/>
          <w:sz w:val="24"/>
          <w:szCs w:val="24"/>
        </w:rPr>
        <w:t xml:space="preserve"> </w:t>
      </w:r>
      <w:proofErr w:type="spellStart"/>
      <w:r w:rsidRPr="00946D6D">
        <w:rPr>
          <w:rFonts w:ascii="Times New Roman" w:hAnsi="Times New Roman"/>
          <w:sz w:val="24"/>
          <w:szCs w:val="24"/>
          <w:highlight w:val="yellow"/>
        </w:rPr>
        <w:t>Jech</w:t>
      </w:r>
      <w:proofErr w:type="spellEnd"/>
      <w:r w:rsidRPr="00946D6D">
        <w:rPr>
          <w:rFonts w:ascii="Times New Roman" w:hAnsi="Times New Roman"/>
          <w:sz w:val="24"/>
          <w:szCs w:val="24"/>
          <w:highlight w:val="yellow"/>
        </w:rPr>
        <w:t xml:space="preserve"> and Quinn 2016</w:t>
      </w:r>
      <w:r>
        <w:rPr>
          <w:rFonts w:ascii="Times New Roman" w:hAnsi="Times New Roman"/>
          <w:sz w:val="24"/>
          <w:szCs w:val="24"/>
        </w:rPr>
        <w:t xml:space="preserve">) the juvenile capelin surveys </w:t>
      </w:r>
      <w:r w:rsidR="00EA2660">
        <w:rPr>
          <w:rFonts w:ascii="Times New Roman" w:hAnsi="Times New Roman"/>
          <w:sz w:val="24"/>
          <w:szCs w:val="24"/>
        </w:rPr>
        <w:t xml:space="preserve">sampled with </w:t>
      </w:r>
      <w:r w:rsidR="00EA2660">
        <w:rPr>
          <w:rFonts w:ascii="Times New Roman" w:hAnsi="Times New Roman"/>
          <w:sz w:val="24"/>
          <w:szCs w:val="24"/>
        </w:rPr>
        <w:lastRenderedPageBreak/>
        <w:t xml:space="preserve">IGYPT trawls </w:t>
      </w:r>
      <w:r>
        <w:rPr>
          <w:rFonts w:ascii="Times New Roman" w:hAnsi="Times New Roman"/>
          <w:sz w:val="24"/>
          <w:szCs w:val="24"/>
        </w:rPr>
        <w:t xml:space="preserve">in the northeastern bays and the offshore from 1994-1999 also found a southward distribution of capelin juveniles compared to the 1980s with centers of distribution on the northern Grand Bank and along the northeast coast, but not in the bays, of Newfoundland </w:t>
      </w:r>
      <w:r w:rsidR="00147DDC">
        <w:rPr>
          <w:rFonts w:ascii="Times New Roman" w:hAnsi="Times New Roman"/>
          <w:sz w:val="24"/>
          <w:szCs w:val="24"/>
        </w:rPr>
        <w:fldChar w:fldCharType="begin"/>
      </w:r>
      <w:r w:rsidR="00147DDC">
        <w:rPr>
          <w:rFonts w:ascii="Times New Roman" w:hAnsi="Times New Roman"/>
          <w:sz w:val="24"/>
          <w:szCs w:val="24"/>
        </w:rPr>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147DDC">
        <w:rPr>
          <w:rFonts w:ascii="Times New Roman" w:hAnsi="Times New Roman"/>
          <w:sz w:val="24"/>
          <w:szCs w:val="24"/>
        </w:rPr>
        <w:fldChar w:fldCharType="separate"/>
      </w:r>
      <w:r w:rsidR="00147DDC">
        <w:rPr>
          <w:rFonts w:ascii="Times New Roman" w:hAnsi="Times New Roman"/>
          <w:noProof/>
          <w:sz w:val="24"/>
          <w:szCs w:val="24"/>
        </w:rPr>
        <w:t>(Anderson et al. 2002)</w:t>
      </w:r>
      <w:r w:rsidR="00147DDC">
        <w:rPr>
          <w:rFonts w:ascii="Times New Roman" w:hAnsi="Times New Roman"/>
          <w:sz w:val="24"/>
          <w:szCs w:val="24"/>
        </w:rPr>
        <w:fldChar w:fldCharType="end"/>
      </w:r>
      <w:r>
        <w:rPr>
          <w:rFonts w:ascii="Times New Roman" w:hAnsi="Times New Roman"/>
          <w:sz w:val="24"/>
          <w:szCs w:val="24"/>
        </w:rPr>
        <w:t xml:space="preserve">. </w:t>
      </w:r>
      <w:r w:rsidR="00202E62">
        <w:rPr>
          <w:rFonts w:ascii="Times New Roman" w:hAnsi="Times New Roman"/>
          <w:sz w:val="24"/>
          <w:szCs w:val="24"/>
        </w:rPr>
        <w:t xml:space="preserve">These two independent datasets suggest </w:t>
      </w:r>
      <w:proofErr w:type="gramStart"/>
      <w:r w:rsidR="00202E62">
        <w:rPr>
          <w:rFonts w:ascii="Times New Roman" w:hAnsi="Times New Roman"/>
          <w:sz w:val="24"/>
          <w:szCs w:val="24"/>
        </w:rPr>
        <w:t xml:space="preserve">that </w:t>
      </w:r>
      <w:r w:rsidR="00196D97">
        <w:rPr>
          <w:rFonts w:ascii="Times New Roman" w:hAnsi="Times New Roman"/>
          <w:sz w:val="24"/>
          <w:szCs w:val="24"/>
        </w:rPr>
        <w:t xml:space="preserve">capelin </w:t>
      </w:r>
      <w:r w:rsidR="002D09AC">
        <w:rPr>
          <w:rFonts w:ascii="Times New Roman" w:hAnsi="Times New Roman"/>
          <w:sz w:val="24"/>
          <w:szCs w:val="24"/>
        </w:rPr>
        <w:t>are</w:t>
      </w:r>
      <w:proofErr w:type="gramEnd"/>
      <w:r w:rsidR="00196D97">
        <w:rPr>
          <w:rFonts w:ascii="Times New Roman" w:hAnsi="Times New Roman"/>
          <w:sz w:val="24"/>
          <w:szCs w:val="24"/>
        </w:rPr>
        <w:t xml:space="preserve"> not residing in the bays of Newfoundland</w:t>
      </w:r>
      <w:r w:rsidR="00B80F81">
        <w:rPr>
          <w:rFonts w:ascii="Times New Roman" w:hAnsi="Times New Roman"/>
          <w:sz w:val="24"/>
          <w:szCs w:val="24"/>
        </w:rPr>
        <w:t xml:space="preserve"> post-1991</w:t>
      </w:r>
      <w:r w:rsidR="00196D97">
        <w:rPr>
          <w:rFonts w:ascii="Times New Roman" w:hAnsi="Times New Roman"/>
          <w:sz w:val="24"/>
          <w:szCs w:val="24"/>
        </w:rPr>
        <w:t xml:space="preserve">. </w:t>
      </w:r>
    </w:p>
    <w:p w:rsidR="0094655E" w:rsidRDefault="0094655E" w:rsidP="00AA34EF">
      <w:pPr>
        <w:pStyle w:val="Body"/>
        <w:spacing w:after="0" w:line="480" w:lineRule="auto"/>
        <w:rPr>
          <w:rFonts w:ascii="Times New Roman" w:hAnsi="Times New Roman"/>
          <w:b/>
          <w:iCs/>
          <w:sz w:val="24"/>
          <w:szCs w:val="24"/>
        </w:rPr>
      </w:pPr>
      <w:r>
        <w:rPr>
          <w:rFonts w:ascii="Times New Roman" w:hAnsi="Times New Roman"/>
          <w:b/>
          <w:iCs/>
          <w:sz w:val="24"/>
          <w:szCs w:val="24"/>
        </w:rPr>
        <w:t>Capelin depth distributions during offshore acoustic surveys in Div. 3L</w:t>
      </w:r>
    </w:p>
    <w:p w:rsidR="0094655E" w:rsidRPr="00D62BBB" w:rsidRDefault="007508D4" w:rsidP="001861B5">
      <w:pPr>
        <w:pStyle w:val="Body"/>
        <w:spacing w:after="0" w:line="480" w:lineRule="auto"/>
        <w:ind w:firstLine="720"/>
        <w:rPr>
          <w:rFonts w:ascii="Times New Roman" w:hAnsi="Times New Roman"/>
          <w:iCs/>
          <w:sz w:val="24"/>
          <w:szCs w:val="24"/>
        </w:rPr>
      </w:pPr>
      <w:r>
        <w:rPr>
          <w:rFonts w:ascii="Times New Roman" w:hAnsi="Times New Roman"/>
          <w:iCs/>
          <w:sz w:val="24"/>
          <w:szCs w:val="24"/>
        </w:rPr>
        <w:t xml:space="preserve">Frank et al. </w:t>
      </w:r>
      <w:r w:rsidR="00D62BBB">
        <w:rPr>
          <w:rFonts w:ascii="Times New Roman" w:hAnsi="Times New Roman"/>
          <w:iCs/>
          <w:sz w:val="24"/>
          <w:szCs w:val="24"/>
        </w:rPr>
        <w:t xml:space="preserve">does not use the change in </w:t>
      </w:r>
      <w:r w:rsidR="00340E07">
        <w:rPr>
          <w:rFonts w:ascii="Times New Roman" w:hAnsi="Times New Roman"/>
          <w:iCs/>
          <w:sz w:val="24"/>
          <w:szCs w:val="24"/>
        </w:rPr>
        <w:t xml:space="preserve">capelin </w:t>
      </w:r>
      <w:r w:rsidR="00D62BBB">
        <w:rPr>
          <w:rFonts w:ascii="Times New Roman" w:hAnsi="Times New Roman"/>
          <w:iCs/>
          <w:sz w:val="24"/>
          <w:szCs w:val="24"/>
        </w:rPr>
        <w:t xml:space="preserve">diel vertical </w:t>
      </w:r>
      <w:r w:rsidR="00714DB9">
        <w:rPr>
          <w:rFonts w:ascii="Times New Roman" w:hAnsi="Times New Roman"/>
          <w:iCs/>
          <w:sz w:val="24"/>
          <w:szCs w:val="24"/>
        </w:rPr>
        <w:t>migrations (DVM)</w:t>
      </w:r>
      <w:r w:rsidR="00D62BBB">
        <w:rPr>
          <w:rFonts w:ascii="Times New Roman" w:hAnsi="Times New Roman"/>
          <w:iCs/>
          <w:sz w:val="24"/>
          <w:szCs w:val="24"/>
        </w:rPr>
        <w:t xml:space="preserve"> </w:t>
      </w:r>
      <w:r w:rsidR="00714DB9">
        <w:rPr>
          <w:rFonts w:ascii="Times New Roman" w:hAnsi="Times New Roman"/>
          <w:iCs/>
          <w:sz w:val="24"/>
          <w:szCs w:val="24"/>
        </w:rPr>
        <w:t xml:space="preserve">post-1991 </w:t>
      </w:r>
      <w:r w:rsidR="00D62BBB">
        <w:rPr>
          <w:rFonts w:ascii="Times New Roman" w:hAnsi="Times New Roman"/>
          <w:iCs/>
          <w:sz w:val="24"/>
          <w:szCs w:val="24"/>
        </w:rPr>
        <w:t xml:space="preserve">to support or refute the capelin collapse hypothesis. </w:t>
      </w:r>
      <w:r w:rsidR="00897FBE">
        <w:rPr>
          <w:rFonts w:ascii="Times New Roman" w:hAnsi="Times New Roman"/>
          <w:iCs/>
          <w:sz w:val="24"/>
          <w:szCs w:val="24"/>
        </w:rPr>
        <w:t>However,</w:t>
      </w:r>
      <w:r w:rsidR="006C33DC">
        <w:rPr>
          <w:rFonts w:ascii="Times New Roman" w:hAnsi="Times New Roman"/>
          <w:iCs/>
          <w:sz w:val="24"/>
          <w:szCs w:val="24"/>
        </w:rPr>
        <w:t xml:space="preserve"> </w:t>
      </w:r>
      <w:r w:rsidR="006C33DC" w:rsidRPr="005534D7">
        <w:rPr>
          <w:rFonts w:ascii="Times New Roman" w:hAnsi="Times New Roman"/>
          <w:iCs/>
          <w:sz w:val="24"/>
          <w:szCs w:val="24"/>
          <w:highlight w:val="yellow"/>
        </w:rPr>
        <w:t>Frank et al. (</w:t>
      </w:r>
      <w:r w:rsidR="00095194" w:rsidRPr="005534D7">
        <w:rPr>
          <w:rFonts w:ascii="Times New Roman" w:hAnsi="Times New Roman"/>
          <w:iCs/>
          <w:sz w:val="24"/>
          <w:szCs w:val="24"/>
          <w:highlight w:val="yellow"/>
        </w:rPr>
        <w:t xml:space="preserve">2005, </w:t>
      </w:r>
      <w:r w:rsidR="005534D7" w:rsidRPr="005534D7">
        <w:rPr>
          <w:rFonts w:ascii="Times New Roman" w:hAnsi="Times New Roman"/>
          <w:iCs/>
          <w:sz w:val="24"/>
          <w:szCs w:val="24"/>
          <w:highlight w:val="yellow"/>
        </w:rPr>
        <w:t>2013</w:t>
      </w:r>
      <w:r w:rsidR="005534D7">
        <w:rPr>
          <w:rFonts w:ascii="Times New Roman" w:hAnsi="Times New Roman"/>
          <w:iCs/>
          <w:sz w:val="24"/>
          <w:szCs w:val="24"/>
        </w:rPr>
        <w:t xml:space="preserve">) </w:t>
      </w:r>
      <w:r w:rsidR="00095194">
        <w:rPr>
          <w:rFonts w:ascii="Times New Roman" w:hAnsi="Times New Roman"/>
          <w:iCs/>
          <w:sz w:val="24"/>
          <w:szCs w:val="24"/>
        </w:rPr>
        <w:t xml:space="preserve">used the day-to-night catch ratio </w:t>
      </w:r>
      <w:r w:rsidR="006C33DC">
        <w:rPr>
          <w:rFonts w:ascii="Times New Roman" w:hAnsi="Times New Roman"/>
          <w:iCs/>
          <w:sz w:val="24"/>
          <w:szCs w:val="24"/>
        </w:rPr>
        <w:t xml:space="preserve">of Atlantic herring and sand lance </w:t>
      </w:r>
      <w:r w:rsidR="00095194">
        <w:rPr>
          <w:rFonts w:ascii="Times New Roman" w:hAnsi="Times New Roman"/>
          <w:iCs/>
          <w:sz w:val="24"/>
          <w:szCs w:val="24"/>
        </w:rPr>
        <w:t xml:space="preserve">captured </w:t>
      </w:r>
      <w:r w:rsidR="006C33DC">
        <w:rPr>
          <w:rFonts w:ascii="Times New Roman" w:hAnsi="Times New Roman"/>
          <w:iCs/>
          <w:sz w:val="24"/>
          <w:szCs w:val="24"/>
        </w:rPr>
        <w:t>in the bottom trawl survey</w:t>
      </w:r>
      <w:r w:rsidR="00095194">
        <w:rPr>
          <w:rFonts w:ascii="Times New Roman" w:hAnsi="Times New Roman"/>
          <w:iCs/>
          <w:sz w:val="24"/>
          <w:szCs w:val="24"/>
        </w:rPr>
        <w:t>s</w:t>
      </w:r>
      <w:r w:rsidR="006C33DC">
        <w:rPr>
          <w:rFonts w:ascii="Times New Roman" w:hAnsi="Times New Roman"/>
          <w:iCs/>
          <w:sz w:val="24"/>
          <w:szCs w:val="24"/>
        </w:rPr>
        <w:t xml:space="preserve"> </w:t>
      </w:r>
      <w:r w:rsidR="00095194">
        <w:rPr>
          <w:rFonts w:ascii="Times New Roman" w:hAnsi="Times New Roman"/>
          <w:iCs/>
          <w:sz w:val="24"/>
          <w:szCs w:val="24"/>
        </w:rPr>
        <w:t xml:space="preserve">to argue that the pelagic outburst on the eastern Scotian shelf was </w:t>
      </w:r>
      <w:r w:rsidR="00714DB9">
        <w:rPr>
          <w:rFonts w:ascii="Times New Roman" w:hAnsi="Times New Roman"/>
          <w:iCs/>
          <w:sz w:val="24"/>
          <w:szCs w:val="24"/>
        </w:rPr>
        <w:t>‘</w:t>
      </w:r>
      <w:r w:rsidR="00095194">
        <w:rPr>
          <w:rFonts w:ascii="Times New Roman" w:hAnsi="Times New Roman"/>
          <w:iCs/>
          <w:sz w:val="24"/>
          <w:szCs w:val="24"/>
        </w:rPr>
        <w:t>real</w:t>
      </w:r>
      <w:r w:rsidR="00714DB9">
        <w:rPr>
          <w:rFonts w:ascii="Times New Roman" w:hAnsi="Times New Roman"/>
          <w:iCs/>
          <w:sz w:val="24"/>
          <w:szCs w:val="24"/>
        </w:rPr>
        <w:t>’</w:t>
      </w:r>
      <w:r w:rsidR="00095194">
        <w:rPr>
          <w:rFonts w:ascii="Times New Roman" w:hAnsi="Times New Roman"/>
          <w:iCs/>
          <w:sz w:val="24"/>
          <w:szCs w:val="24"/>
        </w:rPr>
        <w:t xml:space="preserve"> and was not an artifact of a change in pelagic fish behavior post-cod collapse </w:t>
      </w:r>
      <w:r w:rsidR="005534D7">
        <w:rPr>
          <w:rFonts w:ascii="Times New Roman" w:hAnsi="Times New Roman"/>
          <w:iCs/>
          <w:sz w:val="24"/>
          <w:szCs w:val="24"/>
        </w:rPr>
        <w:fldChar w:fldCharType="begin"/>
      </w:r>
      <w:r w:rsidR="005534D7">
        <w:rPr>
          <w:rFonts w:ascii="Times New Roman" w:hAnsi="Times New Roman"/>
          <w:iCs/>
          <w:sz w:val="24"/>
          <w:szCs w:val="24"/>
        </w:rPr>
        <w:instrText xml:space="preserve"> ADDIN EN.CITE &lt;EndNote&gt;&lt;Cite&gt;&lt;Author&gt;McQuinn&lt;/Author&gt;&lt;Year&gt;2009&lt;/Year&gt;&lt;RecNum&gt;757&lt;/RecNum&gt;&lt;DisplayText&gt;(McQuinn 2009)&lt;/DisplayText&gt;&lt;record&gt;&lt;rec-number&gt;757&lt;/rec-number&gt;&lt;foreign-keys&gt;&lt;key app="EN" db-id="2pv5prxr6xz2a4ea50h5dww0ewvx0ttdtdsa" timestamp="1449717192"&gt;757&lt;/key&gt;&lt;/foreign-keys&gt;&lt;ref-type name="Journal Article"&gt;17&lt;/ref-type&gt;&lt;contributors&gt;&lt;authors&gt;&lt;author&gt;McQuinn, Ian H.&lt;/author&gt;&lt;/authors&gt;&lt;/contributors&gt;&lt;titles&gt;&lt;title&gt;&lt;style face="normal" font="default" size="100%"&gt;Pelagic fish outburst or suprabenthic habitat occupation: legacy of the Atlantic cod (&lt;/style&gt;&lt;style face="italic" font="default" size="100%"&gt;Gadus morhua&lt;/style&gt;&lt;style face="normal" font="default" size="100%"&gt;) collapse in eastern Canada&lt;/style&gt;&lt;/title&gt;&lt;secondary-title&gt;Canadian Journal of Fisheries and Aquatic Sciences&lt;/secondary-title&gt;&lt;/titles&gt;&lt;periodical&gt;&lt;full-title&gt;Canadian Journal of Fisheries and Aquatic Sciences&lt;/full-title&gt;&lt;/periodical&gt;&lt;pages&gt;2256-2262&lt;/pages&gt;&lt;volume&gt;66&lt;/volume&gt;&lt;number&gt;12&lt;/number&gt;&lt;reprint-edition&gt;Not in File&lt;/reprint-edition&gt;&lt;keywords&gt;&lt;keyword&gt;Atlantic cod&lt;/keyword&gt;&lt;keyword&gt;Canada&lt;/keyword&gt;&lt;keyword&gt;Cod&lt;/keyword&gt;&lt;keyword&gt;Gadus morhua&lt;/keyword&gt;&lt;/keywords&gt;&lt;dates&gt;&lt;year&gt;2009&lt;/year&gt;&lt;pub-dates&gt;&lt;date&gt;11/24/2009&lt;/date&gt;&lt;/pub-dates&gt;&lt;/dates&gt;&lt;isbn&gt;0706-652X&lt;/isbn&gt;&lt;label&gt;782&lt;/label&gt;&lt;urls&gt;&lt;related-urls&gt;&lt;url&gt;http://dx.doi.org/10.1139/F09-143&lt;/url&gt;&lt;/related-urls&gt;&lt;/urls&gt;&lt;electronic-resource-num&gt;doi: 10.1139/F09-143&lt;/electronic-resource-num&gt;&lt;access-date&gt;10/8/2013&lt;/access-date&gt;&lt;/record&gt;&lt;/Cite&gt;&lt;/EndNote&gt;</w:instrText>
      </w:r>
      <w:r w:rsidR="005534D7">
        <w:rPr>
          <w:rFonts w:ascii="Times New Roman" w:hAnsi="Times New Roman"/>
          <w:iCs/>
          <w:sz w:val="24"/>
          <w:szCs w:val="24"/>
        </w:rPr>
        <w:fldChar w:fldCharType="separate"/>
      </w:r>
      <w:r w:rsidR="005534D7">
        <w:rPr>
          <w:rFonts w:ascii="Times New Roman" w:hAnsi="Times New Roman"/>
          <w:iCs/>
          <w:noProof/>
          <w:sz w:val="24"/>
          <w:szCs w:val="24"/>
        </w:rPr>
        <w:t>(McQuinn 2009)</w:t>
      </w:r>
      <w:r w:rsidR="005534D7">
        <w:rPr>
          <w:rFonts w:ascii="Times New Roman" w:hAnsi="Times New Roman"/>
          <w:iCs/>
          <w:sz w:val="24"/>
          <w:szCs w:val="24"/>
        </w:rPr>
        <w:fldChar w:fldCharType="end"/>
      </w:r>
      <w:r w:rsidR="006C33DC">
        <w:rPr>
          <w:rFonts w:ascii="Times New Roman" w:hAnsi="Times New Roman"/>
          <w:iCs/>
          <w:sz w:val="24"/>
          <w:szCs w:val="24"/>
        </w:rPr>
        <w:t xml:space="preserve">. </w:t>
      </w:r>
      <w:r w:rsidR="00095194">
        <w:rPr>
          <w:rFonts w:ascii="Times New Roman" w:hAnsi="Times New Roman"/>
          <w:iCs/>
          <w:sz w:val="24"/>
          <w:szCs w:val="24"/>
        </w:rPr>
        <w:t>T</w:t>
      </w:r>
      <w:r>
        <w:rPr>
          <w:rFonts w:ascii="Times New Roman" w:hAnsi="Times New Roman"/>
          <w:iCs/>
          <w:sz w:val="24"/>
          <w:szCs w:val="24"/>
        </w:rPr>
        <w:t xml:space="preserve">he </w:t>
      </w:r>
      <w:r w:rsidR="001861B5">
        <w:rPr>
          <w:rFonts w:ascii="Times New Roman" w:hAnsi="Times New Roman"/>
          <w:iCs/>
          <w:sz w:val="24"/>
          <w:szCs w:val="24"/>
        </w:rPr>
        <w:t xml:space="preserve">change in capelin </w:t>
      </w:r>
      <w:r w:rsidR="00714DB9">
        <w:rPr>
          <w:rFonts w:ascii="Times New Roman" w:hAnsi="Times New Roman"/>
          <w:iCs/>
          <w:sz w:val="24"/>
          <w:szCs w:val="24"/>
        </w:rPr>
        <w:t xml:space="preserve">DVM </w:t>
      </w:r>
      <w:r w:rsidR="001861B5">
        <w:rPr>
          <w:rFonts w:ascii="Times New Roman" w:hAnsi="Times New Roman"/>
          <w:iCs/>
          <w:sz w:val="24"/>
          <w:szCs w:val="24"/>
        </w:rPr>
        <w:t>post-1991</w:t>
      </w:r>
      <w:r>
        <w:rPr>
          <w:rFonts w:ascii="Times New Roman" w:hAnsi="Times New Roman"/>
          <w:iCs/>
          <w:sz w:val="24"/>
          <w:szCs w:val="24"/>
        </w:rPr>
        <w:t xml:space="preserve"> required </w:t>
      </w:r>
      <w:r w:rsidR="001861B5" w:rsidRPr="00D62BBB">
        <w:rPr>
          <w:rFonts w:ascii="Times New Roman" w:hAnsi="Times New Roman"/>
          <w:iCs/>
          <w:sz w:val="24"/>
          <w:szCs w:val="24"/>
        </w:rPr>
        <w:t xml:space="preserve">dedicated experiments in 1995 and 1999 </w:t>
      </w:r>
      <w:r w:rsidR="00D62BBB" w:rsidRPr="00D62BBB">
        <w:rPr>
          <w:rFonts w:ascii="Times New Roman" w:hAnsi="Times New Roman"/>
          <w:iCs/>
          <w:sz w:val="24"/>
          <w:szCs w:val="24"/>
        </w:rPr>
        <w:t xml:space="preserve">to address the potential impact of </w:t>
      </w:r>
      <w:r w:rsidR="00132E7F">
        <w:rPr>
          <w:rFonts w:ascii="Times New Roman" w:hAnsi="Times New Roman"/>
          <w:iCs/>
          <w:sz w:val="24"/>
          <w:szCs w:val="24"/>
        </w:rPr>
        <w:t>DVM</w:t>
      </w:r>
      <w:r w:rsidR="00D62BBB" w:rsidRPr="00D62BBB">
        <w:rPr>
          <w:rFonts w:ascii="Times New Roman" w:hAnsi="Times New Roman"/>
          <w:iCs/>
          <w:sz w:val="24"/>
          <w:szCs w:val="24"/>
        </w:rPr>
        <w:t xml:space="preserve"> changes on the availability of capelin to</w:t>
      </w:r>
      <w:r w:rsidR="001861B5">
        <w:rPr>
          <w:rFonts w:ascii="Times New Roman" w:hAnsi="Times New Roman"/>
          <w:iCs/>
          <w:sz w:val="24"/>
          <w:szCs w:val="24"/>
        </w:rPr>
        <w:t xml:space="preserve"> the acoustic surveys </w:t>
      </w:r>
      <w:r w:rsidR="005534D7">
        <w:rPr>
          <w:rFonts w:ascii="Times New Roman" w:hAnsi="Times New Roman"/>
          <w:iCs/>
          <w:sz w:val="24"/>
          <w:szCs w:val="24"/>
        </w:rPr>
        <w:fldChar w:fldCharType="begin"/>
      </w:r>
      <w:r w:rsidR="005534D7">
        <w:rPr>
          <w:rFonts w:ascii="Times New Roman" w:hAnsi="Times New Roman"/>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5534D7">
        <w:rPr>
          <w:rFonts w:ascii="Times New Roman" w:hAnsi="Times New Roman"/>
          <w:iCs/>
          <w:sz w:val="24"/>
          <w:szCs w:val="24"/>
        </w:rPr>
        <w:fldChar w:fldCharType="separate"/>
      </w:r>
      <w:r w:rsidR="005534D7">
        <w:rPr>
          <w:rFonts w:ascii="Times New Roman" w:hAnsi="Times New Roman"/>
          <w:iCs/>
          <w:noProof/>
          <w:sz w:val="24"/>
          <w:szCs w:val="24"/>
        </w:rPr>
        <w:t>(Mowbray 2002)</w:t>
      </w:r>
      <w:r w:rsidR="005534D7">
        <w:rPr>
          <w:rFonts w:ascii="Times New Roman" w:hAnsi="Times New Roman"/>
          <w:iCs/>
          <w:sz w:val="24"/>
          <w:szCs w:val="24"/>
        </w:rPr>
        <w:fldChar w:fldCharType="end"/>
      </w:r>
      <w:r w:rsidR="00D62BBB" w:rsidRPr="00D62BBB">
        <w:rPr>
          <w:rFonts w:ascii="Times New Roman" w:hAnsi="Times New Roman"/>
          <w:iCs/>
          <w:sz w:val="24"/>
          <w:szCs w:val="24"/>
        </w:rPr>
        <w:t xml:space="preserve">. </w:t>
      </w:r>
      <w:r w:rsidR="00CC6CA8">
        <w:rPr>
          <w:rFonts w:ascii="Times New Roman" w:hAnsi="Times New Roman"/>
          <w:iCs/>
          <w:sz w:val="24"/>
          <w:szCs w:val="24"/>
        </w:rPr>
        <w:t>The</w:t>
      </w:r>
      <w:r w:rsidR="001861B5" w:rsidRPr="00D62BBB">
        <w:rPr>
          <w:rFonts w:ascii="Times New Roman" w:hAnsi="Times New Roman"/>
          <w:iCs/>
          <w:sz w:val="24"/>
          <w:szCs w:val="24"/>
        </w:rPr>
        <w:t xml:space="preserve"> proportion of capelin biomass in the trawl zone (bottom 4 m of the water column) increased </w:t>
      </w:r>
      <w:r w:rsidR="00CC6CA8">
        <w:rPr>
          <w:rFonts w:ascii="Times New Roman" w:hAnsi="Times New Roman"/>
          <w:iCs/>
          <w:sz w:val="24"/>
          <w:szCs w:val="24"/>
        </w:rPr>
        <w:t xml:space="preserve">post-1991 </w:t>
      </w:r>
      <w:r w:rsidR="005534D7">
        <w:rPr>
          <w:rFonts w:ascii="Times New Roman" w:hAnsi="Times New Roman"/>
          <w:iCs/>
          <w:sz w:val="24"/>
          <w:szCs w:val="24"/>
        </w:rPr>
        <w:fldChar w:fldCharType="begin"/>
      </w:r>
      <w:r w:rsidR="005534D7">
        <w:rPr>
          <w:rFonts w:ascii="Times New Roman" w:hAnsi="Times New Roman"/>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5534D7">
        <w:rPr>
          <w:rFonts w:ascii="Times New Roman" w:hAnsi="Times New Roman"/>
          <w:iCs/>
          <w:sz w:val="24"/>
          <w:szCs w:val="24"/>
        </w:rPr>
        <w:fldChar w:fldCharType="separate"/>
      </w:r>
      <w:r w:rsidR="005534D7">
        <w:rPr>
          <w:rFonts w:ascii="Times New Roman" w:hAnsi="Times New Roman"/>
          <w:iCs/>
          <w:noProof/>
          <w:sz w:val="24"/>
          <w:szCs w:val="24"/>
        </w:rPr>
        <w:t>(Mowbray 2002)</w:t>
      </w:r>
      <w:r w:rsidR="005534D7">
        <w:rPr>
          <w:rFonts w:ascii="Times New Roman" w:hAnsi="Times New Roman"/>
          <w:iCs/>
          <w:sz w:val="24"/>
          <w:szCs w:val="24"/>
        </w:rPr>
        <w:fldChar w:fldCharType="end"/>
      </w:r>
      <w:r w:rsidR="001861B5" w:rsidRPr="00D62BBB">
        <w:rPr>
          <w:rFonts w:ascii="Times New Roman" w:hAnsi="Times New Roman"/>
          <w:iCs/>
          <w:sz w:val="24"/>
          <w:szCs w:val="24"/>
        </w:rPr>
        <w:t xml:space="preserve">, likely a response to a decline in the risk of </w:t>
      </w:r>
      <w:r w:rsidR="00D30EC4">
        <w:rPr>
          <w:rFonts w:ascii="Times New Roman" w:hAnsi="Times New Roman"/>
          <w:iCs/>
          <w:sz w:val="24"/>
          <w:szCs w:val="24"/>
        </w:rPr>
        <w:t xml:space="preserve">Atlantic </w:t>
      </w:r>
      <w:r w:rsidR="001861B5" w:rsidRPr="00D62BBB">
        <w:rPr>
          <w:rFonts w:ascii="Times New Roman" w:hAnsi="Times New Roman"/>
          <w:iCs/>
          <w:sz w:val="24"/>
          <w:szCs w:val="24"/>
        </w:rPr>
        <w:t>cod predation that may drive capelin in</w:t>
      </w:r>
      <w:r w:rsidR="001861B5">
        <w:rPr>
          <w:rFonts w:ascii="Times New Roman" w:hAnsi="Times New Roman"/>
          <w:iCs/>
          <w:sz w:val="24"/>
          <w:szCs w:val="24"/>
        </w:rPr>
        <w:t xml:space="preserve">to the pelagic zone </w:t>
      </w:r>
      <w:r w:rsidR="005534D7">
        <w:rPr>
          <w:rFonts w:ascii="Times New Roman" w:hAnsi="Times New Roman"/>
          <w:iCs/>
          <w:sz w:val="24"/>
          <w:szCs w:val="24"/>
        </w:rPr>
        <w:fldChar w:fldCharType="begin"/>
      </w:r>
      <w:r w:rsidR="005534D7">
        <w:rPr>
          <w:rFonts w:ascii="Times New Roman" w:hAnsi="Times New Roman"/>
          <w:iCs/>
          <w:sz w:val="24"/>
          <w:szCs w:val="24"/>
        </w:rPr>
        <w:instrText xml:space="preserve"> ADDIN EN.CITE &lt;EndNote&gt;&lt;Cite&gt;&lt;Author&gt;Rose&lt;/Author&gt;&lt;Year&gt;1993&lt;/Year&gt;&lt;RecNum&gt;702&lt;/RecNum&gt;&lt;DisplayText&gt;(Rose 1993)&lt;/DisplayText&gt;&lt;record&gt;&lt;rec-number&gt;702&lt;/rec-number&gt;&lt;foreign-keys&gt;&lt;key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sidR="005534D7">
        <w:rPr>
          <w:rFonts w:ascii="Times New Roman" w:hAnsi="Times New Roman"/>
          <w:iCs/>
          <w:sz w:val="24"/>
          <w:szCs w:val="24"/>
        </w:rPr>
        <w:fldChar w:fldCharType="separate"/>
      </w:r>
      <w:r w:rsidR="005534D7">
        <w:rPr>
          <w:rFonts w:ascii="Times New Roman" w:hAnsi="Times New Roman"/>
          <w:iCs/>
          <w:noProof/>
          <w:sz w:val="24"/>
          <w:szCs w:val="24"/>
        </w:rPr>
        <w:t>(Rose 1993)</w:t>
      </w:r>
      <w:r w:rsidR="005534D7">
        <w:rPr>
          <w:rFonts w:ascii="Times New Roman" w:hAnsi="Times New Roman"/>
          <w:iCs/>
          <w:sz w:val="24"/>
          <w:szCs w:val="24"/>
        </w:rPr>
        <w:fldChar w:fldCharType="end"/>
      </w:r>
      <w:r w:rsidR="001861B5" w:rsidRPr="00D62BBB">
        <w:rPr>
          <w:rFonts w:ascii="Times New Roman" w:hAnsi="Times New Roman"/>
          <w:iCs/>
          <w:sz w:val="24"/>
          <w:szCs w:val="24"/>
        </w:rPr>
        <w:t xml:space="preserve">. Furthermore, when capelin densities </w:t>
      </w:r>
      <w:r w:rsidR="00CC6CA8">
        <w:rPr>
          <w:rFonts w:ascii="Times New Roman" w:hAnsi="Times New Roman"/>
          <w:iCs/>
          <w:sz w:val="24"/>
          <w:szCs w:val="24"/>
        </w:rPr>
        <w:t>were</w:t>
      </w:r>
      <w:r w:rsidR="001861B5" w:rsidRPr="00D62BBB">
        <w:rPr>
          <w:rFonts w:ascii="Times New Roman" w:hAnsi="Times New Roman"/>
          <w:iCs/>
          <w:sz w:val="24"/>
          <w:szCs w:val="24"/>
        </w:rPr>
        <w:t xml:space="preserve"> low, capelin were found in closer association with the bottom and </w:t>
      </w:r>
      <w:r w:rsidR="00714DB9">
        <w:rPr>
          <w:rFonts w:ascii="Times New Roman" w:hAnsi="Times New Roman"/>
          <w:iCs/>
          <w:sz w:val="24"/>
          <w:szCs w:val="24"/>
        </w:rPr>
        <w:t>DVM</w:t>
      </w:r>
      <w:r w:rsidR="001861B5" w:rsidRPr="00D62BBB">
        <w:rPr>
          <w:rFonts w:ascii="Times New Roman" w:hAnsi="Times New Roman"/>
          <w:iCs/>
          <w:sz w:val="24"/>
          <w:szCs w:val="24"/>
        </w:rPr>
        <w:t xml:space="preserve"> </w:t>
      </w:r>
      <w:r w:rsidR="00714DB9">
        <w:rPr>
          <w:rFonts w:ascii="Times New Roman" w:hAnsi="Times New Roman"/>
          <w:iCs/>
          <w:sz w:val="24"/>
          <w:szCs w:val="24"/>
        </w:rPr>
        <w:t>was</w:t>
      </w:r>
      <w:r w:rsidR="00CF2BAC">
        <w:rPr>
          <w:rFonts w:ascii="Times New Roman" w:hAnsi="Times New Roman"/>
          <w:iCs/>
          <w:sz w:val="24"/>
          <w:szCs w:val="24"/>
        </w:rPr>
        <w:t xml:space="preserve"> less pronounced compared to </w:t>
      </w:r>
      <w:r w:rsidR="001861B5" w:rsidRPr="00D62BBB">
        <w:rPr>
          <w:rFonts w:ascii="Times New Roman" w:hAnsi="Times New Roman"/>
          <w:iCs/>
          <w:sz w:val="24"/>
          <w:szCs w:val="24"/>
        </w:rPr>
        <w:t xml:space="preserve">when capelin densities were high (Mowbray 2002). </w:t>
      </w:r>
      <w:r w:rsidR="00D62BBB" w:rsidRPr="00D62BBB">
        <w:rPr>
          <w:rFonts w:ascii="Times New Roman" w:hAnsi="Times New Roman"/>
          <w:iCs/>
          <w:sz w:val="24"/>
          <w:szCs w:val="24"/>
        </w:rPr>
        <w:t xml:space="preserve">The range of values for diel changes in capelin detectability obtained from these experiments were used in the calculation of confidence estimates for each survey since 1988 using a Monte Carlo simulation. Confidence estimates indicate a significant decline in capelin biomass between the late 1980s and 1991 (Fig. </w:t>
      </w:r>
      <w:r>
        <w:rPr>
          <w:rFonts w:ascii="Times New Roman" w:hAnsi="Times New Roman"/>
          <w:iCs/>
          <w:sz w:val="24"/>
          <w:szCs w:val="24"/>
        </w:rPr>
        <w:t>4</w:t>
      </w:r>
      <w:r w:rsidR="00D62BBB" w:rsidRPr="00D62BBB">
        <w:rPr>
          <w:rFonts w:ascii="Times New Roman" w:hAnsi="Times New Roman"/>
          <w:iCs/>
          <w:sz w:val="24"/>
          <w:szCs w:val="24"/>
        </w:rPr>
        <w:t>).</w:t>
      </w:r>
      <w:r w:rsidR="000242F1">
        <w:rPr>
          <w:rFonts w:ascii="Times New Roman" w:hAnsi="Times New Roman"/>
          <w:iCs/>
          <w:sz w:val="24"/>
          <w:szCs w:val="24"/>
        </w:rPr>
        <w:t xml:space="preserve"> In summary, </w:t>
      </w:r>
      <w:r w:rsidR="002D09AC">
        <w:rPr>
          <w:rFonts w:ascii="Times New Roman" w:hAnsi="Times New Roman"/>
          <w:iCs/>
          <w:sz w:val="24"/>
          <w:szCs w:val="24"/>
        </w:rPr>
        <w:t xml:space="preserve">while the DVM experiments were initially performed to improve acoustic estimates, they also show how capelin was more available to the FBTS post-1991 and, </w:t>
      </w:r>
      <w:r w:rsidR="002D09AC">
        <w:rPr>
          <w:rFonts w:ascii="Times New Roman" w:hAnsi="Times New Roman"/>
          <w:iCs/>
          <w:sz w:val="24"/>
          <w:szCs w:val="24"/>
        </w:rPr>
        <w:lastRenderedPageBreak/>
        <w:t>along with a change in trawl gear in 1995, introduced a bias in the pelagic data obtained from the FBTS. T</w:t>
      </w:r>
      <w:r w:rsidR="000242F1">
        <w:rPr>
          <w:rFonts w:ascii="Times New Roman" w:hAnsi="Times New Roman"/>
          <w:iCs/>
          <w:sz w:val="24"/>
          <w:szCs w:val="24"/>
        </w:rPr>
        <w:t xml:space="preserve">he </w:t>
      </w:r>
      <w:r w:rsidR="002D09AC">
        <w:rPr>
          <w:rFonts w:ascii="Times New Roman" w:hAnsi="Times New Roman"/>
          <w:iCs/>
          <w:sz w:val="24"/>
          <w:szCs w:val="24"/>
        </w:rPr>
        <w:t xml:space="preserve">change in </w:t>
      </w:r>
      <w:r w:rsidR="000242F1">
        <w:rPr>
          <w:rFonts w:ascii="Times New Roman" w:hAnsi="Times New Roman"/>
          <w:iCs/>
          <w:sz w:val="24"/>
          <w:szCs w:val="24"/>
        </w:rPr>
        <w:t>DVM behavior of capelin post-1991 suggests that the population has decreased and supports the capelin collapse hypothesis.</w:t>
      </w:r>
      <w:r w:rsidR="00453CDC">
        <w:rPr>
          <w:rFonts w:ascii="Times New Roman" w:hAnsi="Times New Roman"/>
          <w:iCs/>
          <w:sz w:val="24"/>
          <w:szCs w:val="24"/>
        </w:rPr>
        <w:t xml:space="preserve"> </w:t>
      </w:r>
    </w:p>
    <w:p w:rsidR="00AA34EF" w:rsidRPr="009A3168" w:rsidRDefault="009A3168" w:rsidP="00AA34EF">
      <w:pPr>
        <w:pStyle w:val="Body"/>
        <w:spacing w:after="0" w:line="480" w:lineRule="auto"/>
        <w:rPr>
          <w:rFonts w:ascii="Times New Roman" w:eastAsia="Times New Roman" w:hAnsi="Times New Roman" w:cs="Times New Roman"/>
          <w:b/>
          <w:iCs/>
          <w:sz w:val="24"/>
          <w:szCs w:val="24"/>
        </w:rPr>
      </w:pPr>
      <w:r w:rsidRPr="009A3168">
        <w:rPr>
          <w:rFonts w:ascii="Times New Roman" w:hAnsi="Times New Roman"/>
          <w:b/>
          <w:iCs/>
          <w:sz w:val="24"/>
          <w:szCs w:val="24"/>
        </w:rPr>
        <w:t>Residence time of capelin concentrations during offshore acoustic surveys in Div. 3L</w:t>
      </w:r>
    </w:p>
    <w:p w:rsidR="00D574E1" w:rsidRDefault="00AA34EF" w:rsidP="00D574E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508D4">
        <w:rPr>
          <w:rFonts w:ascii="Times New Roman" w:eastAsia="Times New Roman" w:hAnsi="Times New Roman" w:cs="Times New Roman"/>
          <w:sz w:val="24"/>
          <w:szCs w:val="24"/>
        </w:rPr>
        <w:t xml:space="preserve">Frank et al. </w:t>
      </w:r>
      <w:r w:rsidR="007E43CB" w:rsidRPr="007E43CB">
        <w:rPr>
          <w:rFonts w:ascii="Times New Roman" w:eastAsia="Times New Roman" w:hAnsi="Times New Roman" w:cs="Times New Roman"/>
          <w:sz w:val="24"/>
          <w:szCs w:val="24"/>
        </w:rPr>
        <w:t>hypothesized that delays in the timing of capelin spawning post-1991 led to a mismatch between capelin availability a</w:t>
      </w:r>
      <w:r w:rsidR="00321181">
        <w:rPr>
          <w:rFonts w:ascii="Times New Roman" w:eastAsia="Times New Roman" w:hAnsi="Times New Roman" w:cs="Times New Roman"/>
          <w:sz w:val="24"/>
          <w:szCs w:val="24"/>
        </w:rPr>
        <w:t>nd the spring acoustic survey</w:t>
      </w:r>
      <w:r w:rsidR="006C33DC">
        <w:rPr>
          <w:rFonts w:ascii="Times New Roman" w:eastAsia="Times New Roman" w:hAnsi="Times New Roman" w:cs="Times New Roman"/>
          <w:sz w:val="24"/>
          <w:szCs w:val="24"/>
        </w:rPr>
        <w:t xml:space="preserve"> which has resulted in the spring acoustic survey underestimating the capelin biomass offshore</w:t>
      </w:r>
      <w:r w:rsidR="00321181">
        <w:rPr>
          <w:rFonts w:ascii="Times New Roman" w:eastAsia="Times New Roman" w:hAnsi="Times New Roman" w:cs="Times New Roman"/>
          <w:sz w:val="24"/>
          <w:szCs w:val="24"/>
        </w:rPr>
        <w:t xml:space="preserve">. </w:t>
      </w:r>
      <w:r w:rsidR="00496A66">
        <w:rPr>
          <w:rFonts w:ascii="Times New Roman" w:eastAsia="Times New Roman" w:hAnsi="Times New Roman" w:cs="Times New Roman"/>
          <w:sz w:val="24"/>
          <w:szCs w:val="24"/>
        </w:rPr>
        <w:t>Alternatively, t</w:t>
      </w:r>
      <w:r w:rsidR="00321181">
        <w:rPr>
          <w:rFonts w:ascii="Times New Roman" w:eastAsia="Times New Roman" w:hAnsi="Times New Roman" w:cs="Times New Roman"/>
          <w:sz w:val="24"/>
          <w:szCs w:val="24"/>
        </w:rPr>
        <w:t>he</w:t>
      </w:r>
      <w:r w:rsidR="006755CC">
        <w:rPr>
          <w:rFonts w:ascii="Times New Roman" w:eastAsia="Times New Roman" w:hAnsi="Times New Roman" w:cs="Times New Roman"/>
          <w:sz w:val="24"/>
          <w:szCs w:val="24"/>
        </w:rPr>
        <w:t xml:space="preserve"> Canadian region</w:t>
      </w:r>
      <w:r w:rsidR="00496A66">
        <w:rPr>
          <w:rFonts w:ascii="Times New Roman" w:eastAsia="Times New Roman" w:hAnsi="Times New Roman" w:cs="Times New Roman"/>
          <w:sz w:val="24"/>
          <w:szCs w:val="24"/>
        </w:rPr>
        <w:t xml:space="preserve">al stock assessment process </w:t>
      </w:r>
      <w:r w:rsidR="006755CC" w:rsidRPr="006755CC">
        <w:rPr>
          <w:rFonts w:ascii="Times New Roman" w:eastAsia="Times New Roman" w:hAnsi="Times New Roman" w:cs="Times New Roman"/>
          <w:sz w:val="24"/>
          <w:szCs w:val="24"/>
        </w:rPr>
        <w:t xml:space="preserve">concluded that </w:t>
      </w:r>
      <w:r w:rsidR="006755CC">
        <w:rPr>
          <w:rFonts w:ascii="Times New Roman" w:eastAsia="Times New Roman" w:hAnsi="Times New Roman" w:cs="Times New Roman"/>
          <w:sz w:val="24"/>
          <w:szCs w:val="24"/>
        </w:rPr>
        <w:t xml:space="preserve">the stock experienced </w:t>
      </w:r>
      <w:r w:rsidR="006755CC" w:rsidRPr="006755CC">
        <w:rPr>
          <w:rFonts w:ascii="Times New Roman" w:eastAsia="Times New Roman" w:hAnsi="Times New Roman" w:cs="Times New Roman"/>
          <w:sz w:val="24"/>
          <w:szCs w:val="24"/>
        </w:rPr>
        <w:t>an order of</w:t>
      </w:r>
      <w:r w:rsidR="006755CC">
        <w:rPr>
          <w:rFonts w:ascii="Times New Roman" w:eastAsia="Times New Roman" w:hAnsi="Times New Roman" w:cs="Times New Roman"/>
          <w:sz w:val="24"/>
          <w:szCs w:val="24"/>
        </w:rPr>
        <w:t xml:space="preserve"> magnitude decline </w:t>
      </w:r>
      <w:r w:rsidR="006755CC" w:rsidRPr="006755CC">
        <w:rPr>
          <w:rFonts w:ascii="Times New Roman" w:eastAsia="Times New Roman" w:hAnsi="Times New Roman" w:cs="Times New Roman"/>
          <w:sz w:val="24"/>
          <w:szCs w:val="24"/>
        </w:rPr>
        <w:t>in the early 19</w:t>
      </w:r>
      <w:r w:rsidR="006755CC">
        <w:rPr>
          <w:rFonts w:ascii="Times New Roman" w:eastAsia="Times New Roman" w:hAnsi="Times New Roman" w:cs="Times New Roman"/>
          <w:sz w:val="24"/>
          <w:szCs w:val="24"/>
        </w:rPr>
        <w:t xml:space="preserve">90s and has remained at historic lows for the past 25 years </w:t>
      </w:r>
      <w:r w:rsidR="00EF1959">
        <w:rPr>
          <w:rFonts w:ascii="Times New Roman" w:eastAsia="Times New Roman" w:hAnsi="Times New Roman" w:cs="Times New Roman"/>
          <w:sz w:val="24"/>
          <w:szCs w:val="24"/>
        </w:rPr>
        <w:t xml:space="preserve">based on the offshore fall and spring acoustic surveys </w:t>
      </w:r>
      <w:r w:rsidR="006755CC" w:rsidRPr="006755CC">
        <w:rPr>
          <w:rFonts w:ascii="Times New Roman" w:eastAsia="Times New Roman" w:hAnsi="Times New Roman" w:cs="Times New Roman"/>
          <w:sz w:val="24"/>
          <w:szCs w:val="24"/>
        </w:rPr>
        <w:t>(</w:t>
      </w:r>
      <w:r w:rsidR="006755CC" w:rsidRPr="00F6763A">
        <w:rPr>
          <w:rFonts w:ascii="Times New Roman" w:eastAsia="Times New Roman" w:hAnsi="Times New Roman" w:cs="Times New Roman"/>
          <w:sz w:val="24"/>
          <w:szCs w:val="24"/>
          <w:highlight w:val="yellow"/>
        </w:rPr>
        <w:t>DFO 1994, Miller 1994, 1997, DFO 2008, 2010, 2013, 2015</w:t>
      </w:r>
      <w:r w:rsidR="00321181" w:rsidRPr="00F6763A">
        <w:rPr>
          <w:rFonts w:ascii="Times New Roman" w:eastAsia="Times New Roman" w:hAnsi="Times New Roman" w:cs="Times New Roman"/>
          <w:sz w:val="24"/>
          <w:szCs w:val="24"/>
          <w:highlight w:val="yellow"/>
        </w:rPr>
        <w:t>, 2018</w:t>
      </w:r>
      <w:r w:rsidR="006755CC" w:rsidRPr="006755CC">
        <w:rPr>
          <w:rFonts w:ascii="Times New Roman" w:eastAsia="Times New Roman" w:hAnsi="Times New Roman" w:cs="Times New Roman"/>
          <w:sz w:val="24"/>
          <w:szCs w:val="24"/>
        </w:rPr>
        <w:t>)</w:t>
      </w:r>
      <w:r w:rsidR="006755CC">
        <w:rPr>
          <w:rFonts w:ascii="Times New Roman" w:eastAsia="Times New Roman" w:hAnsi="Times New Roman" w:cs="Times New Roman"/>
          <w:sz w:val="24"/>
          <w:szCs w:val="24"/>
        </w:rPr>
        <w:t xml:space="preserve">. </w:t>
      </w:r>
      <w:r w:rsidR="007E43CB" w:rsidRPr="007E43CB">
        <w:rPr>
          <w:rFonts w:ascii="Times New Roman" w:eastAsia="Times New Roman" w:hAnsi="Times New Roman" w:cs="Times New Roman"/>
          <w:sz w:val="24"/>
          <w:szCs w:val="24"/>
        </w:rPr>
        <w:t>Since 1991, capelin spawning has been persistently delayed on average four weeks (</w:t>
      </w:r>
      <w:commentRangeStart w:id="9"/>
      <w:r w:rsidR="007E43CB" w:rsidRPr="007E43CB">
        <w:rPr>
          <w:rFonts w:ascii="Times New Roman" w:eastAsia="Times New Roman" w:hAnsi="Times New Roman" w:cs="Times New Roman"/>
          <w:sz w:val="24"/>
          <w:szCs w:val="24"/>
        </w:rPr>
        <w:t>DFO 2018</w:t>
      </w:r>
      <w:commentRangeEnd w:id="9"/>
      <w:r w:rsidR="00F6763A">
        <w:rPr>
          <w:rStyle w:val="CommentReference"/>
          <w:rFonts w:ascii="Times New Roman" w:eastAsia="Arial Unicode MS" w:hAnsi="Times New Roman" w:cs="Times New Roman"/>
          <w:color w:val="auto"/>
          <w:lang w:eastAsia="en-US"/>
        </w:rPr>
        <w:commentReference w:id="9"/>
      </w:r>
      <w:r w:rsidR="007E43CB" w:rsidRPr="007E43CB">
        <w:rPr>
          <w:rFonts w:ascii="Times New Roman" w:eastAsia="Times New Roman" w:hAnsi="Times New Roman" w:cs="Times New Roman"/>
          <w:sz w:val="24"/>
          <w:szCs w:val="24"/>
        </w:rPr>
        <w:t xml:space="preserve">), and, since the spring acoustic survey has been fixed spatially and temporally since the 1980s, there is likely a mismatch between the spring acoustic survey and capelin spawning </w:t>
      </w:r>
      <w:proofErr w:type="gramStart"/>
      <w:r w:rsidR="007E43CB" w:rsidRPr="007E43CB">
        <w:rPr>
          <w:rFonts w:ascii="Times New Roman" w:eastAsia="Times New Roman" w:hAnsi="Times New Roman" w:cs="Times New Roman"/>
          <w:sz w:val="24"/>
          <w:szCs w:val="24"/>
        </w:rPr>
        <w:t>migrations</w:t>
      </w:r>
      <w:proofErr w:type="gramEnd"/>
      <w:r w:rsidR="007E43CB" w:rsidRPr="007E43CB">
        <w:rPr>
          <w:rFonts w:ascii="Times New Roman" w:eastAsia="Times New Roman" w:hAnsi="Times New Roman" w:cs="Times New Roman"/>
          <w:sz w:val="24"/>
          <w:szCs w:val="24"/>
        </w:rPr>
        <w:t xml:space="preserve"> post-1991. However, the</w:t>
      </w:r>
      <w:r w:rsidR="00EA3946">
        <w:rPr>
          <w:rFonts w:ascii="Times New Roman" w:eastAsia="Times New Roman" w:hAnsi="Times New Roman" w:cs="Times New Roman"/>
          <w:sz w:val="24"/>
          <w:szCs w:val="24"/>
        </w:rPr>
        <w:t xml:space="preserve"> spring acoustic survey in </w:t>
      </w:r>
      <w:r w:rsidR="007E43CB" w:rsidRPr="007E43CB">
        <w:rPr>
          <w:rFonts w:ascii="Times New Roman" w:eastAsia="Times New Roman" w:hAnsi="Times New Roman" w:cs="Times New Roman"/>
          <w:sz w:val="24"/>
          <w:szCs w:val="24"/>
        </w:rPr>
        <w:t>Div. 3L</w:t>
      </w:r>
      <w:r w:rsidR="009E5B72">
        <w:rPr>
          <w:rFonts w:ascii="Times New Roman" w:eastAsia="Times New Roman" w:hAnsi="Times New Roman" w:cs="Times New Roman"/>
          <w:sz w:val="24"/>
          <w:szCs w:val="24"/>
        </w:rPr>
        <w:t>, which encompasses a capelin nursery area,</w:t>
      </w:r>
      <w:r w:rsidR="007E43CB" w:rsidRPr="007E43CB">
        <w:rPr>
          <w:rFonts w:ascii="Times New Roman" w:eastAsia="Times New Roman" w:hAnsi="Times New Roman" w:cs="Times New Roman"/>
          <w:sz w:val="24"/>
          <w:szCs w:val="24"/>
        </w:rPr>
        <w:t xml:space="preserve"> was only ever designed to survey the non-migratory, immature portion of the stock rather than the spawning migration</w:t>
      </w:r>
      <w:r w:rsidR="00F6763A">
        <w:rPr>
          <w:rFonts w:ascii="Times New Roman" w:eastAsia="Times New Roman" w:hAnsi="Times New Roman" w:cs="Times New Roman"/>
          <w:sz w:val="24"/>
          <w:szCs w:val="24"/>
        </w:rPr>
        <w:t xml:space="preserve"> </w:t>
      </w:r>
      <w:r w:rsidR="00F6763A">
        <w:rPr>
          <w:rFonts w:ascii="Times New Roman" w:eastAsia="Times New Roman" w:hAnsi="Times New Roman" w:cs="Times New Roman"/>
          <w:sz w:val="24"/>
          <w:szCs w:val="24"/>
        </w:rPr>
        <w:fldChar w:fldCharType="begin"/>
      </w:r>
      <w:r w:rsidR="00F6763A">
        <w:rPr>
          <w:rFonts w:ascii="Times New Roman" w:eastAsia="Times New Roman" w:hAnsi="Times New Roman" w:cs="Times New Roman"/>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F6763A">
        <w:rPr>
          <w:rFonts w:ascii="Times New Roman" w:eastAsia="Times New Roman" w:hAnsi="Times New Roman" w:cs="Times New Roman"/>
          <w:sz w:val="24"/>
          <w:szCs w:val="24"/>
        </w:rPr>
        <w:fldChar w:fldCharType="separate"/>
      </w:r>
      <w:r w:rsidR="00F6763A">
        <w:rPr>
          <w:rFonts w:ascii="Times New Roman" w:eastAsia="Times New Roman" w:hAnsi="Times New Roman" w:cs="Times New Roman"/>
          <w:noProof/>
          <w:sz w:val="24"/>
          <w:szCs w:val="24"/>
        </w:rPr>
        <w:t>(Mowbray 2014)</w:t>
      </w:r>
      <w:r w:rsidR="00F6763A">
        <w:rPr>
          <w:rFonts w:ascii="Times New Roman" w:eastAsia="Times New Roman" w:hAnsi="Times New Roman" w:cs="Times New Roman"/>
          <w:sz w:val="24"/>
          <w:szCs w:val="24"/>
        </w:rPr>
        <w:fldChar w:fldCharType="end"/>
      </w:r>
      <w:r w:rsidR="007E43CB" w:rsidRPr="007E43CB">
        <w:rPr>
          <w:rFonts w:ascii="Times New Roman" w:eastAsia="Times New Roman" w:hAnsi="Times New Roman" w:cs="Times New Roman"/>
          <w:sz w:val="24"/>
          <w:szCs w:val="24"/>
        </w:rPr>
        <w:t>. Specifically, the spring acoustic survey primarily provides an index of abundance of t</w:t>
      </w:r>
      <w:r w:rsidR="00AC5DCA">
        <w:rPr>
          <w:rFonts w:ascii="Times New Roman" w:eastAsia="Times New Roman" w:hAnsi="Times New Roman" w:cs="Times New Roman"/>
          <w:sz w:val="24"/>
          <w:szCs w:val="24"/>
        </w:rPr>
        <w:t xml:space="preserve">he age-2 portion of the stock. </w:t>
      </w:r>
      <w:r w:rsidR="007E43CB" w:rsidRPr="007E43CB">
        <w:rPr>
          <w:rFonts w:ascii="Times New Roman" w:eastAsia="Times New Roman" w:hAnsi="Times New Roman" w:cs="Times New Roman"/>
          <w:sz w:val="24"/>
          <w:szCs w:val="24"/>
        </w:rPr>
        <w:t xml:space="preserve">While other age classes are encountered in the spring acoustic survey, they are not fully recruited to the survey, either due to their poor recruitment to the trawling gear and their weak acoustic signal (age-1 or younger) or due to their </w:t>
      </w:r>
      <w:proofErr w:type="spellStart"/>
      <w:r w:rsidR="007E43CB" w:rsidRPr="007E43CB">
        <w:rPr>
          <w:rFonts w:ascii="Times New Roman" w:eastAsia="Times New Roman" w:hAnsi="Times New Roman" w:cs="Times New Roman"/>
          <w:sz w:val="24"/>
          <w:szCs w:val="24"/>
        </w:rPr>
        <w:t>behaviour</w:t>
      </w:r>
      <w:proofErr w:type="spellEnd"/>
      <w:r w:rsidR="007E43CB" w:rsidRPr="007E43CB">
        <w:rPr>
          <w:rFonts w:ascii="Times New Roman" w:eastAsia="Times New Roman" w:hAnsi="Times New Roman" w:cs="Times New Roman"/>
          <w:sz w:val="24"/>
          <w:szCs w:val="24"/>
        </w:rPr>
        <w:t xml:space="preserve"> (ages-3+) (e.g., more northerly </w:t>
      </w:r>
      <w:r w:rsidR="009E5B72">
        <w:rPr>
          <w:rFonts w:ascii="Times New Roman" w:eastAsia="Times New Roman" w:hAnsi="Times New Roman" w:cs="Times New Roman"/>
          <w:sz w:val="24"/>
          <w:szCs w:val="24"/>
        </w:rPr>
        <w:t xml:space="preserve">distribution of older fish and </w:t>
      </w:r>
      <w:r w:rsidR="007E43CB" w:rsidRPr="007E43CB">
        <w:rPr>
          <w:rFonts w:ascii="Times New Roman" w:eastAsia="Times New Roman" w:hAnsi="Times New Roman" w:cs="Times New Roman"/>
          <w:sz w:val="24"/>
          <w:szCs w:val="24"/>
        </w:rPr>
        <w:t xml:space="preserve">highly aggregated shoals </w:t>
      </w:r>
      <w:r w:rsidR="00AC5DCA">
        <w:rPr>
          <w:rFonts w:ascii="Times New Roman" w:eastAsia="Times New Roman" w:hAnsi="Times New Roman" w:cs="Times New Roman"/>
          <w:sz w:val="24"/>
          <w:szCs w:val="24"/>
        </w:rPr>
        <w:t>for a spawning migration)</w:t>
      </w:r>
      <w:r w:rsidR="00D76317">
        <w:rPr>
          <w:rFonts w:ascii="Times New Roman" w:eastAsia="Times New Roman" w:hAnsi="Times New Roman" w:cs="Times New Roman"/>
          <w:sz w:val="24"/>
          <w:szCs w:val="24"/>
        </w:rPr>
        <w:t xml:space="preserve">. </w:t>
      </w:r>
      <w:r w:rsidR="007E43CB" w:rsidRPr="007E43CB">
        <w:rPr>
          <w:rFonts w:ascii="Times New Roman" w:eastAsia="Times New Roman" w:hAnsi="Times New Roman" w:cs="Times New Roman"/>
          <w:sz w:val="24"/>
          <w:szCs w:val="24"/>
        </w:rPr>
        <w:t xml:space="preserve">All age classes acoustically surveyed are included in the annual index of capelin abundance in NAFO Div. 3L, but the spring </w:t>
      </w:r>
      <w:r w:rsidR="007E43CB" w:rsidRPr="007E43CB">
        <w:rPr>
          <w:rFonts w:ascii="Times New Roman" w:eastAsia="Times New Roman" w:hAnsi="Times New Roman" w:cs="Times New Roman"/>
          <w:sz w:val="24"/>
          <w:szCs w:val="24"/>
        </w:rPr>
        <w:lastRenderedPageBreak/>
        <w:t>acoustic survey does not target capelin spawning migrations, and, therefore, cannot es</w:t>
      </w:r>
      <w:r w:rsidR="00D574E1">
        <w:rPr>
          <w:rFonts w:ascii="Times New Roman" w:eastAsia="Times New Roman" w:hAnsi="Times New Roman" w:cs="Times New Roman"/>
          <w:sz w:val="24"/>
          <w:szCs w:val="24"/>
        </w:rPr>
        <w:t xml:space="preserve">timate spawning stock biomass. </w:t>
      </w:r>
    </w:p>
    <w:p w:rsidR="00D76317" w:rsidRDefault="007E43CB" w:rsidP="00D574E1">
      <w:pPr>
        <w:pStyle w:val="Body"/>
        <w:spacing w:line="480" w:lineRule="auto"/>
        <w:ind w:firstLine="720"/>
        <w:rPr>
          <w:rFonts w:ascii="Times New Roman" w:eastAsia="Times New Roman" w:hAnsi="Times New Roman" w:cs="Times New Roman"/>
          <w:sz w:val="24"/>
          <w:szCs w:val="24"/>
        </w:rPr>
      </w:pPr>
      <w:r w:rsidRPr="007E43CB">
        <w:rPr>
          <w:rFonts w:ascii="Times New Roman" w:eastAsia="Times New Roman" w:hAnsi="Times New Roman" w:cs="Times New Roman"/>
          <w:sz w:val="24"/>
          <w:szCs w:val="24"/>
        </w:rPr>
        <w:t xml:space="preserve">While the delay in spawning time has no effect on the spring acoustic abundance index as the spawning migration is </w:t>
      </w:r>
      <w:r w:rsidR="005031BE">
        <w:rPr>
          <w:rFonts w:ascii="Times New Roman" w:eastAsia="Times New Roman" w:hAnsi="Times New Roman" w:cs="Times New Roman"/>
          <w:sz w:val="24"/>
          <w:szCs w:val="24"/>
        </w:rPr>
        <w:t xml:space="preserve">not </w:t>
      </w:r>
      <w:r w:rsidRPr="007E43CB">
        <w:rPr>
          <w:rFonts w:ascii="Times New Roman" w:eastAsia="Times New Roman" w:hAnsi="Times New Roman" w:cs="Times New Roman"/>
          <w:sz w:val="24"/>
          <w:szCs w:val="24"/>
        </w:rPr>
        <w:t xml:space="preserve">targeted, earlier maturation of capelin post-1991 may have an effect on the capelin abundance index. The age-2 portion of the stock is the main component being surveyed and the proportion of maturing age-2 capelin has increased since 1991 (4% pre-1991 compared to 37-79% post-1991) </w:t>
      </w:r>
      <w:r w:rsidR="00D1317E">
        <w:rPr>
          <w:rFonts w:ascii="Times New Roman" w:eastAsia="Times New Roman" w:hAnsi="Times New Roman" w:cs="Times New Roman"/>
          <w:sz w:val="24"/>
          <w:szCs w:val="24"/>
        </w:rPr>
        <w:fldChar w:fldCharType="begin"/>
      </w:r>
      <w:r w:rsidR="00D1317E">
        <w:rPr>
          <w:rFonts w:ascii="Times New Roman" w:eastAsia="Times New Roman" w:hAnsi="Times New Roman" w:cs="Times New Roman"/>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D1317E">
        <w:rPr>
          <w:rFonts w:ascii="Times New Roman" w:eastAsia="Times New Roman" w:hAnsi="Times New Roman" w:cs="Times New Roman"/>
          <w:sz w:val="24"/>
          <w:szCs w:val="24"/>
        </w:rPr>
        <w:fldChar w:fldCharType="separate"/>
      </w:r>
      <w:r w:rsidR="00D1317E">
        <w:rPr>
          <w:rFonts w:ascii="Times New Roman" w:eastAsia="Times New Roman" w:hAnsi="Times New Roman" w:cs="Times New Roman"/>
          <w:noProof/>
          <w:sz w:val="24"/>
          <w:szCs w:val="24"/>
        </w:rPr>
        <w:t>(Mowbray 2014)</w:t>
      </w:r>
      <w:r w:rsidR="00D1317E">
        <w:rPr>
          <w:rFonts w:ascii="Times New Roman" w:eastAsia="Times New Roman" w:hAnsi="Times New Roman" w:cs="Times New Roman"/>
          <w:sz w:val="24"/>
          <w:szCs w:val="24"/>
        </w:rPr>
        <w:fldChar w:fldCharType="end"/>
      </w:r>
      <w:r w:rsidR="00D1317E" w:rsidRPr="007E43CB">
        <w:rPr>
          <w:rFonts w:ascii="Times New Roman" w:eastAsia="Times New Roman" w:hAnsi="Times New Roman" w:cs="Times New Roman"/>
          <w:sz w:val="24"/>
          <w:szCs w:val="24"/>
        </w:rPr>
        <w:t xml:space="preserve"> </w:t>
      </w:r>
      <w:r w:rsidR="00AC5DCA" w:rsidRPr="00D1317E">
        <w:rPr>
          <w:rFonts w:ascii="Times New Roman" w:eastAsia="Times New Roman" w:hAnsi="Times New Roman" w:cs="Times New Roman"/>
          <w:sz w:val="24"/>
          <w:szCs w:val="24"/>
          <w:highlight w:val="yellow"/>
        </w:rPr>
        <w:t>DFO 2018</w:t>
      </w:r>
      <w:r w:rsidR="00AC5DCA">
        <w:rPr>
          <w:rFonts w:ascii="Times New Roman" w:eastAsia="Times New Roman" w:hAnsi="Times New Roman" w:cs="Times New Roman"/>
          <w:sz w:val="24"/>
          <w:szCs w:val="24"/>
        </w:rPr>
        <w:t>)</w:t>
      </w:r>
      <w:r w:rsidRPr="007E43CB">
        <w:rPr>
          <w:rFonts w:ascii="Times New Roman" w:eastAsia="Times New Roman" w:hAnsi="Times New Roman" w:cs="Times New Roman"/>
          <w:sz w:val="24"/>
          <w:szCs w:val="24"/>
        </w:rPr>
        <w:t xml:space="preserve">. Earlier maturation could alter the internal structure of the stock with inter-annual variability in the proportion of age-2s starting their adult migration patterns and </w:t>
      </w:r>
      <w:r w:rsidR="00F819CA">
        <w:rPr>
          <w:rFonts w:ascii="Times New Roman" w:eastAsia="Times New Roman" w:hAnsi="Times New Roman" w:cs="Times New Roman"/>
          <w:sz w:val="24"/>
          <w:szCs w:val="24"/>
        </w:rPr>
        <w:t>are</w:t>
      </w:r>
      <w:r w:rsidRPr="007E43CB">
        <w:rPr>
          <w:rFonts w:ascii="Times New Roman" w:eastAsia="Times New Roman" w:hAnsi="Times New Roman" w:cs="Times New Roman"/>
          <w:sz w:val="24"/>
          <w:szCs w:val="24"/>
        </w:rPr>
        <w:t xml:space="preserve">, therefore, unavailable to the survey. However, there has been high internal consistency in the spring acoustic survey, with the index of abundance for the age-3 cohort being </w:t>
      </w:r>
      <w:r w:rsidR="00C95756">
        <w:rPr>
          <w:rFonts w:ascii="Times New Roman" w:eastAsia="Times New Roman" w:hAnsi="Times New Roman" w:cs="Times New Roman"/>
          <w:sz w:val="24"/>
          <w:szCs w:val="24"/>
        </w:rPr>
        <w:t>strongly</w:t>
      </w:r>
      <w:r w:rsidRPr="007E43CB">
        <w:rPr>
          <w:rFonts w:ascii="Times New Roman" w:eastAsia="Times New Roman" w:hAnsi="Times New Roman" w:cs="Times New Roman"/>
          <w:sz w:val="24"/>
          <w:szCs w:val="24"/>
        </w:rPr>
        <w:t xml:space="preserve"> correlated with the index of abundance for the age-2 cohort from the </w:t>
      </w:r>
      <w:r w:rsidR="00EA3946">
        <w:rPr>
          <w:rFonts w:ascii="Times New Roman" w:eastAsia="Times New Roman" w:hAnsi="Times New Roman" w:cs="Times New Roman"/>
          <w:sz w:val="24"/>
          <w:szCs w:val="24"/>
        </w:rPr>
        <w:t>previous</w:t>
      </w:r>
      <w:r w:rsidRPr="007E43CB">
        <w:rPr>
          <w:rFonts w:ascii="Times New Roman" w:eastAsia="Times New Roman" w:hAnsi="Times New Roman" w:cs="Times New Roman"/>
          <w:sz w:val="24"/>
          <w:szCs w:val="24"/>
        </w:rPr>
        <w:t xml:space="preserve"> year (</w:t>
      </w:r>
      <w:r w:rsidRPr="006C3A7E">
        <w:rPr>
          <w:rFonts w:ascii="Times New Roman" w:eastAsia="Times New Roman" w:hAnsi="Times New Roman" w:cs="Times New Roman"/>
          <w:sz w:val="24"/>
          <w:szCs w:val="24"/>
          <w:highlight w:val="yellow"/>
        </w:rPr>
        <w:t>DFO 2018</w:t>
      </w:r>
      <w:r w:rsidRPr="007E43CB">
        <w:rPr>
          <w:rFonts w:ascii="Times New Roman" w:eastAsia="Times New Roman" w:hAnsi="Times New Roman" w:cs="Times New Roman"/>
          <w:sz w:val="24"/>
          <w:szCs w:val="24"/>
        </w:rPr>
        <w:t xml:space="preserve">), which implies that the spring acoustic survey can meaningfully capture relative changes in the overall stock, regardless of migration/non-migration fractions. </w:t>
      </w:r>
    </w:p>
    <w:p w:rsidR="00190B8F" w:rsidRDefault="00AC5DCA" w:rsidP="00190B8F">
      <w:pPr>
        <w:pStyle w:val="Body"/>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w:t>
      </w:r>
      <w:r w:rsidR="00D76317">
        <w:rPr>
          <w:rFonts w:ascii="Times New Roman" w:eastAsia="Times New Roman" w:hAnsi="Times New Roman" w:cs="Times New Roman"/>
          <w:sz w:val="24"/>
          <w:szCs w:val="24"/>
        </w:rPr>
        <w:t xml:space="preserve"> n</w:t>
      </w:r>
      <w:r w:rsidR="00D76317" w:rsidRPr="007E43CB">
        <w:rPr>
          <w:rFonts w:ascii="Times New Roman" w:eastAsia="Times New Roman" w:hAnsi="Times New Roman" w:cs="Times New Roman"/>
          <w:sz w:val="24"/>
          <w:szCs w:val="24"/>
        </w:rPr>
        <w:t>either the persistent delay in spawning time nor earlier maturation of capelin affects the ability of the spring acoustic survey to provide an index of capelin abundance. The spring acoustic survey supports the capelin collapse hypothesis.</w:t>
      </w:r>
    </w:p>
    <w:p w:rsidR="00B7718E" w:rsidRPr="00190B8F" w:rsidRDefault="00B7718E" w:rsidP="00190B8F">
      <w:pPr>
        <w:pStyle w:val="Body"/>
        <w:spacing w:line="480" w:lineRule="auto"/>
        <w:rPr>
          <w:rFonts w:ascii="Times New Roman" w:eastAsia="Times New Roman" w:hAnsi="Times New Roman" w:cs="Times New Roman"/>
          <w:sz w:val="24"/>
          <w:szCs w:val="24"/>
        </w:rPr>
      </w:pPr>
      <w:r w:rsidRPr="00B7718E">
        <w:rPr>
          <w:rFonts w:ascii="Times New Roman" w:hAnsi="Times New Roman"/>
          <w:b/>
          <w:iCs/>
          <w:sz w:val="24"/>
          <w:szCs w:val="24"/>
        </w:rPr>
        <w:t>Independent indices of inshore capelin abu</w:t>
      </w:r>
      <w:r>
        <w:rPr>
          <w:rFonts w:ascii="Times New Roman" w:hAnsi="Times New Roman"/>
          <w:b/>
          <w:iCs/>
          <w:sz w:val="24"/>
          <w:szCs w:val="24"/>
        </w:rPr>
        <w:t>n</w:t>
      </w:r>
      <w:r w:rsidRPr="00B7718E">
        <w:rPr>
          <w:rFonts w:ascii="Times New Roman" w:hAnsi="Times New Roman"/>
          <w:b/>
          <w:iCs/>
          <w:sz w:val="24"/>
          <w:szCs w:val="24"/>
        </w:rPr>
        <w:t>dance</w:t>
      </w:r>
    </w:p>
    <w:p w:rsidR="00D04EEA" w:rsidRDefault="00190B8F" w:rsidP="00305CB7">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Frank et al. </w:t>
      </w:r>
      <w:r w:rsidR="00B7718E">
        <w:rPr>
          <w:rFonts w:ascii="Times New Roman" w:hAnsi="Times New Roman"/>
          <w:sz w:val="24"/>
          <w:szCs w:val="24"/>
        </w:rPr>
        <w:t xml:space="preserve">postulated that since the aerial survey and inshore catch rates post-1991 were strongly correlated </w:t>
      </w:r>
      <w:r w:rsidR="002911C7">
        <w:rPr>
          <w:rFonts w:ascii="Times New Roman" w:hAnsi="Times New Roman"/>
          <w:sz w:val="24"/>
          <w:szCs w:val="24"/>
        </w:rPr>
        <w:t xml:space="preserve">and showed little change in the capelin spawning stock biomass </w:t>
      </w:r>
      <w:r w:rsidR="005031BE">
        <w:rPr>
          <w:rFonts w:ascii="Times New Roman" w:hAnsi="Times New Roman"/>
          <w:sz w:val="24"/>
          <w:szCs w:val="24"/>
        </w:rPr>
        <w:t>compared to the 1980s the</w:t>
      </w:r>
      <w:r w:rsidR="002911C7">
        <w:rPr>
          <w:rFonts w:ascii="Times New Roman" w:hAnsi="Times New Roman"/>
          <w:sz w:val="24"/>
          <w:szCs w:val="24"/>
        </w:rPr>
        <w:t xml:space="preserve">n the capelin stock did not collapse. In contrast, the </w:t>
      </w:r>
      <w:r w:rsidR="005031BE">
        <w:rPr>
          <w:rFonts w:ascii="Times New Roman" w:hAnsi="Times New Roman"/>
          <w:sz w:val="24"/>
          <w:szCs w:val="24"/>
        </w:rPr>
        <w:t xml:space="preserve">offshore </w:t>
      </w:r>
      <w:r w:rsidR="002911C7">
        <w:rPr>
          <w:rFonts w:ascii="Times New Roman" w:hAnsi="Times New Roman"/>
          <w:sz w:val="24"/>
          <w:szCs w:val="24"/>
        </w:rPr>
        <w:t>fall and spring acoustic surveys indicate</w:t>
      </w:r>
      <w:r w:rsidR="009213A5">
        <w:rPr>
          <w:rFonts w:ascii="Times New Roman" w:hAnsi="Times New Roman"/>
          <w:sz w:val="24"/>
          <w:szCs w:val="24"/>
        </w:rPr>
        <w:t>d</w:t>
      </w:r>
      <w:r w:rsidR="002911C7">
        <w:rPr>
          <w:rFonts w:ascii="Times New Roman" w:hAnsi="Times New Roman"/>
          <w:sz w:val="24"/>
          <w:szCs w:val="24"/>
        </w:rPr>
        <w:t xml:space="preserve"> a stock collapse</w:t>
      </w:r>
      <w:r w:rsidR="00A45BD6">
        <w:rPr>
          <w:rFonts w:ascii="Times New Roman" w:hAnsi="Times New Roman"/>
          <w:sz w:val="24"/>
          <w:szCs w:val="24"/>
        </w:rPr>
        <w:t xml:space="preserve"> </w:t>
      </w:r>
      <w:r w:rsidR="006C3A7E">
        <w:rPr>
          <w:rFonts w:ascii="Times New Roman" w:hAnsi="Times New Roman"/>
          <w:sz w:val="24"/>
          <w:szCs w:val="24"/>
        </w:rPr>
        <w:fldChar w:fldCharType="begin">
          <w:fldData xml:space="preserve">PEVuZE5vdGU+PENpdGU+PEF1dGhvcj5DYXJzY2FkZGVuPC9BdXRob3I+PFllYXI+MTk5NDwvWWVh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ZGljYWw+PHZvbHVtZT4yMDEwLzA5MDwvdm9sdW1lPjxkYXRlcz48eWVhcj4yMDEwPC95ZWFyPjwv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cnkgUmVwb3J0PC9mdWxsLXRpdGxlPjwvcGVyaW9kaWNhbD48dm9sdW1lPjIwMTMvMTE8L3ZvbHVt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</w:fldData>
        </w:fldChar>
      </w:r>
      <w:r w:rsidR="006C3A7E">
        <w:rPr>
          <w:rFonts w:ascii="Times New Roman" w:hAnsi="Times New Roman"/>
          <w:sz w:val="24"/>
          <w:szCs w:val="24"/>
        </w:rPr>
        <w:instrText xml:space="preserve"> ADDIN EN.CITE </w:instrText>
      </w:r>
      <w:r w:rsidR="006C3A7E">
        <w:rPr>
          <w:rFonts w:ascii="Times New Roman" w:hAnsi="Times New Roman"/>
          <w:sz w:val="24"/>
          <w:szCs w:val="24"/>
        </w:rPr>
        <w:fldChar w:fldCharType="begin">
          <w:fldData xml:space="preserve">PEVuZE5vdGU+PENpdGU+PEF1dGhvcj5DYXJzY2FkZGVuPC9BdXRob3I+PFllYXI+MTk5NDwvWWVh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ZGljYWw+PHZvbHVtZT4yMDEwLzA5MDwvdm9sdW1lPjxkYXRlcz48eWVhcj4yMDEwPC95ZWFyPjwv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cnkgUmVwb3J0PC9mdWxsLXRpdGxlPjwvcGVyaW9kaWNhbD48dm9sdW1lPjIwMTMvMTE8L3ZvbHVt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</w:fldData>
        </w:fldChar>
      </w:r>
      <w:r w:rsidR="006C3A7E">
        <w:rPr>
          <w:rFonts w:ascii="Times New Roman" w:hAnsi="Times New Roman"/>
          <w:sz w:val="24"/>
          <w:szCs w:val="24"/>
        </w:rPr>
        <w:instrText xml:space="preserve"> ADDIN EN.CITE.DATA </w:instrText>
      </w:r>
      <w:r w:rsidR="006C3A7E">
        <w:rPr>
          <w:rFonts w:ascii="Times New Roman" w:hAnsi="Times New Roman"/>
          <w:sz w:val="24"/>
          <w:szCs w:val="24"/>
        </w:rPr>
      </w:r>
      <w:r w:rsidR="006C3A7E">
        <w:rPr>
          <w:rFonts w:ascii="Times New Roman" w:hAnsi="Times New Roman"/>
          <w:sz w:val="24"/>
          <w:szCs w:val="24"/>
        </w:rPr>
        <w:fldChar w:fldCharType="end"/>
      </w:r>
      <w:r w:rsidR="006C3A7E">
        <w:rPr>
          <w:rFonts w:ascii="Times New Roman" w:hAnsi="Times New Roman"/>
          <w:sz w:val="24"/>
          <w:szCs w:val="24"/>
        </w:rPr>
        <w:fldChar w:fldCharType="separate"/>
      </w:r>
      <w:r w:rsidR="006C3A7E">
        <w:rPr>
          <w:rFonts w:ascii="Times New Roman" w:hAnsi="Times New Roman"/>
          <w:noProof/>
          <w:sz w:val="24"/>
          <w:szCs w:val="24"/>
        </w:rPr>
        <w:t xml:space="preserve">(Carscadden et al. 1994, Miller 1994, 1997, DFO 2008, 2010, </w:t>
      </w:r>
      <w:r w:rsidR="006C3A7E">
        <w:rPr>
          <w:rFonts w:ascii="Times New Roman" w:hAnsi="Times New Roman"/>
          <w:noProof/>
          <w:sz w:val="24"/>
          <w:szCs w:val="24"/>
        </w:rPr>
        <w:lastRenderedPageBreak/>
        <w:t>2013, Mowbray 2014, DFO 2015)</w:t>
      </w:r>
      <w:r w:rsidR="006C3A7E">
        <w:rPr>
          <w:rFonts w:ascii="Times New Roman" w:hAnsi="Times New Roman"/>
          <w:sz w:val="24"/>
          <w:szCs w:val="24"/>
        </w:rPr>
        <w:fldChar w:fldCharType="end"/>
      </w:r>
      <w:r w:rsidR="006C3A7E">
        <w:rPr>
          <w:rFonts w:ascii="Times New Roman" w:hAnsi="Times New Roman"/>
          <w:sz w:val="24"/>
          <w:szCs w:val="24"/>
        </w:rPr>
        <w:t xml:space="preserve"> </w:t>
      </w:r>
      <w:r w:rsidR="00A45BD6" w:rsidRPr="006C3A7E">
        <w:rPr>
          <w:rFonts w:ascii="Times New Roman" w:eastAsia="Times New Roman" w:hAnsi="Times New Roman" w:cs="Times New Roman"/>
          <w:sz w:val="24"/>
          <w:szCs w:val="24"/>
          <w:highlight w:val="yellow"/>
        </w:rPr>
        <w:t>DFO 20</w:t>
      </w:r>
      <w:r w:rsidR="006C3A7E" w:rsidRPr="006C3A7E">
        <w:rPr>
          <w:rFonts w:ascii="Times New Roman" w:eastAsia="Times New Roman" w:hAnsi="Times New Roman" w:cs="Times New Roman"/>
          <w:sz w:val="24"/>
          <w:szCs w:val="24"/>
          <w:highlight w:val="yellow"/>
        </w:rPr>
        <w:t>1</w:t>
      </w:r>
      <w:r w:rsidR="00A45BD6" w:rsidRPr="006C3A7E">
        <w:rPr>
          <w:rFonts w:ascii="Times New Roman" w:eastAsia="Times New Roman" w:hAnsi="Times New Roman" w:cs="Times New Roman"/>
          <w:sz w:val="24"/>
          <w:szCs w:val="24"/>
          <w:highlight w:val="yellow"/>
        </w:rPr>
        <w:t>8</w:t>
      </w:r>
      <w:r w:rsidR="002911C7">
        <w:rPr>
          <w:rFonts w:ascii="Times New Roman" w:hAnsi="Times New Roman"/>
          <w:sz w:val="24"/>
          <w:szCs w:val="24"/>
        </w:rPr>
        <w:t xml:space="preserve">. </w:t>
      </w:r>
      <w:r w:rsidR="00D04EEA">
        <w:rPr>
          <w:rFonts w:ascii="Times New Roman" w:hAnsi="Times New Roman"/>
          <w:sz w:val="24"/>
          <w:szCs w:val="24"/>
        </w:rPr>
        <w:t>D</w:t>
      </w:r>
      <w:r w:rsidR="00314C9E">
        <w:rPr>
          <w:rFonts w:ascii="Times New Roman" w:hAnsi="Times New Roman"/>
          <w:sz w:val="24"/>
          <w:szCs w:val="24"/>
        </w:rPr>
        <w:t xml:space="preserve">ue to late spawning of capelin and </w:t>
      </w:r>
      <w:r w:rsidR="009213A5">
        <w:rPr>
          <w:rFonts w:ascii="Times New Roman" w:hAnsi="Times New Roman"/>
          <w:sz w:val="24"/>
          <w:szCs w:val="24"/>
        </w:rPr>
        <w:t xml:space="preserve">new </w:t>
      </w:r>
      <w:r w:rsidR="00314C9E">
        <w:rPr>
          <w:rFonts w:ascii="Times New Roman" w:hAnsi="Times New Roman"/>
          <w:sz w:val="24"/>
          <w:szCs w:val="24"/>
        </w:rPr>
        <w:t xml:space="preserve">management </w:t>
      </w:r>
      <w:r w:rsidR="009213A5">
        <w:rPr>
          <w:rFonts w:ascii="Times New Roman" w:hAnsi="Times New Roman"/>
          <w:sz w:val="24"/>
          <w:szCs w:val="24"/>
        </w:rPr>
        <w:t xml:space="preserve">measures </w:t>
      </w:r>
      <w:r w:rsidR="00314C9E">
        <w:rPr>
          <w:rFonts w:ascii="Times New Roman" w:hAnsi="Times New Roman"/>
          <w:sz w:val="24"/>
          <w:szCs w:val="24"/>
        </w:rPr>
        <w:t>of the resource</w:t>
      </w:r>
      <w:r w:rsidR="00275438">
        <w:rPr>
          <w:rFonts w:ascii="Times New Roman" w:hAnsi="Times New Roman"/>
          <w:sz w:val="24"/>
          <w:szCs w:val="24"/>
        </w:rPr>
        <w:t xml:space="preserve"> post-1991</w:t>
      </w:r>
      <w:r w:rsidR="00314C9E">
        <w:rPr>
          <w:rFonts w:ascii="Times New Roman" w:hAnsi="Times New Roman"/>
          <w:sz w:val="24"/>
          <w:szCs w:val="24"/>
        </w:rPr>
        <w:t>, the usefulness of the</w:t>
      </w:r>
      <w:r w:rsidR="00950C1E">
        <w:rPr>
          <w:rFonts w:ascii="Times New Roman" w:hAnsi="Times New Roman"/>
          <w:sz w:val="24"/>
          <w:szCs w:val="24"/>
        </w:rPr>
        <w:t xml:space="preserve"> </w:t>
      </w:r>
      <w:r w:rsidR="00323C38">
        <w:rPr>
          <w:rFonts w:ascii="Times New Roman" w:hAnsi="Times New Roman"/>
          <w:sz w:val="24"/>
          <w:szCs w:val="24"/>
        </w:rPr>
        <w:t xml:space="preserve">inshore </w:t>
      </w:r>
      <w:r w:rsidR="00950C1E">
        <w:rPr>
          <w:rFonts w:ascii="Times New Roman" w:hAnsi="Times New Roman"/>
          <w:sz w:val="24"/>
          <w:szCs w:val="24"/>
        </w:rPr>
        <w:t>indices</w:t>
      </w:r>
      <w:r w:rsidR="00305CB7">
        <w:rPr>
          <w:rFonts w:ascii="Times New Roman" w:hAnsi="Times New Roman"/>
          <w:sz w:val="24"/>
          <w:szCs w:val="24"/>
        </w:rPr>
        <w:t xml:space="preserve"> </w:t>
      </w:r>
      <w:r w:rsidR="00314C9E">
        <w:rPr>
          <w:rFonts w:ascii="Times New Roman" w:hAnsi="Times New Roman"/>
          <w:sz w:val="24"/>
          <w:szCs w:val="24"/>
        </w:rPr>
        <w:t xml:space="preserve">as indicators of spawning stock biomass </w:t>
      </w:r>
      <w:r w:rsidR="009213A5">
        <w:rPr>
          <w:rFonts w:ascii="Times New Roman" w:hAnsi="Times New Roman"/>
          <w:sz w:val="24"/>
          <w:szCs w:val="24"/>
        </w:rPr>
        <w:t>was</w:t>
      </w:r>
      <w:r w:rsidR="00314C9E">
        <w:rPr>
          <w:rFonts w:ascii="Times New Roman" w:hAnsi="Times New Roman"/>
          <w:sz w:val="24"/>
          <w:szCs w:val="24"/>
        </w:rPr>
        <w:t xml:space="preserve"> discussed </w:t>
      </w:r>
      <w:r w:rsidR="00323C38">
        <w:rPr>
          <w:rFonts w:ascii="Times New Roman" w:hAnsi="Times New Roman"/>
          <w:sz w:val="24"/>
          <w:szCs w:val="24"/>
        </w:rPr>
        <w:t>in the literature</w:t>
      </w:r>
      <w:r w:rsidR="00950C1E">
        <w:rPr>
          <w:rFonts w:ascii="Times New Roman" w:hAnsi="Times New Roman"/>
          <w:sz w:val="24"/>
          <w:szCs w:val="24"/>
        </w:rPr>
        <w:t xml:space="preserve"> </w:t>
      </w:r>
      <w:r w:rsidR="00D72B55">
        <w:rPr>
          <w:rFonts w:ascii="Times New Roman" w:hAnsi="Times New Roman"/>
          <w:sz w:val="24"/>
          <w:szCs w:val="24"/>
        </w:rPr>
        <w:fldChar w:fldCharType="begin">
          <w:fldData xml:space="preserve">PEVuZE5vdGU+PENpdGU+PEF1dGhvcj5OYWthc2hpbWE8L0F1dGhvcj48WWVhcj4xOTk2PC9ZZWFy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</w:fldData>
        </w:fldChar>
      </w:r>
      <w:r w:rsidR="00B3447A">
        <w:rPr>
          <w:rFonts w:ascii="Times New Roman" w:hAnsi="Times New Roman"/>
          <w:sz w:val="24"/>
          <w:szCs w:val="24"/>
        </w:rPr>
        <w:instrText xml:space="preserve"> ADDIN EN.CITE </w:instrText>
      </w:r>
      <w:r w:rsidR="00B3447A">
        <w:rPr>
          <w:rFonts w:ascii="Times New Roman" w:hAnsi="Times New Roman"/>
          <w:sz w:val="24"/>
          <w:szCs w:val="24"/>
        </w:rPr>
        <w:fldChar w:fldCharType="begin">
          <w:fldData xml:space="preserve">PEVuZE5vdGU+PENpdGU+PEF1dGhvcj5OYWthc2hpbWE8L0F1dGhvcj48WWVhcj4xOTk2PC9ZZWFy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</w:fldData>
        </w:fldChar>
      </w:r>
      <w:r w:rsidR="00B3447A">
        <w:rPr>
          <w:rFonts w:ascii="Times New Roman" w:hAnsi="Times New Roman"/>
          <w:sz w:val="24"/>
          <w:szCs w:val="24"/>
        </w:rPr>
        <w:instrText xml:space="preserve"> ADDIN EN.CITE.DATA </w:instrText>
      </w:r>
      <w:r w:rsidR="00B3447A">
        <w:rPr>
          <w:rFonts w:ascii="Times New Roman" w:hAnsi="Times New Roman"/>
          <w:sz w:val="24"/>
          <w:szCs w:val="24"/>
        </w:rPr>
      </w:r>
      <w:r w:rsidR="00B3447A">
        <w:rPr>
          <w:rFonts w:ascii="Times New Roman" w:hAnsi="Times New Roman"/>
          <w:sz w:val="24"/>
          <w:szCs w:val="24"/>
        </w:rPr>
        <w:fldChar w:fldCharType="end"/>
      </w:r>
      <w:r w:rsidR="00D72B55">
        <w:rPr>
          <w:rFonts w:ascii="Times New Roman" w:hAnsi="Times New Roman"/>
          <w:sz w:val="24"/>
          <w:szCs w:val="24"/>
        </w:rPr>
        <w:fldChar w:fldCharType="separate"/>
      </w:r>
      <w:r w:rsidR="00B3447A">
        <w:rPr>
          <w:rFonts w:ascii="Times New Roman" w:hAnsi="Times New Roman"/>
          <w:noProof/>
          <w:sz w:val="24"/>
          <w:szCs w:val="24"/>
        </w:rPr>
        <w:t>(Nakashima 1996, Anon 1998, Evans &amp; Nakashima 2002)</w:t>
      </w:r>
      <w:r w:rsidR="00D72B55">
        <w:rPr>
          <w:rFonts w:ascii="Times New Roman" w:hAnsi="Times New Roman"/>
          <w:sz w:val="24"/>
          <w:szCs w:val="24"/>
        </w:rPr>
        <w:fldChar w:fldCharType="end"/>
      </w:r>
      <w:r w:rsidR="00496A66">
        <w:rPr>
          <w:rFonts w:ascii="Times New Roman" w:eastAsia="Times New Roman" w:hAnsi="Times New Roman" w:cs="Times New Roman"/>
          <w:sz w:val="24"/>
          <w:szCs w:val="24"/>
        </w:rPr>
        <w:t>; however,</w:t>
      </w:r>
      <w:r w:rsidR="00D04EEA">
        <w:rPr>
          <w:rFonts w:ascii="Times New Roman" w:eastAsia="Times New Roman" w:hAnsi="Times New Roman" w:cs="Times New Roman"/>
          <w:sz w:val="24"/>
          <w:szCs w:val="24"/>
        </w:rPr>
        <w:t xml:space="preserve"> </w:t>
      </w:r>
      <w:r w:rsidR="00D04EEA">
        <w:rPr>
          <w:rFonts w:ascii="Times New Roman" w:hAnsi="Times New Roman"/>
          <w:sz w:val="24"/>
          <w:szCs w:val="24"/>
        </w:rPr>
        <w:t>the unreconciled differences between the inshore and offshore indices resulted in the exclusion of the acoustic surveys from the capelin year-class multiplicative model until 2000</w:t>
      </w:r>
      <w:r w:rsidR="00D72B55">
        <w:rPr>
          <w:rFonts w:ascii="Times New Roman" w:hAnsi="Times New Roman"/>
          <w:sz w:val="24"/>
          <w:szCs w:val="24"/>
        </w:rPr>
        <w:t xml:space="preserve"> </w:t>
      </w:r>
      <w:r w:rsidR="00D72B55">
        <w:rPr>
          <w:rFonts w:ascii="Times New Roman" w:hAnsi="Times New Roman"/>
          <w:sz w:val="24"/>
          <w:szCs w:val="24"/>
        </w:rPr>
        <w:fldChar w:fldCharType="begin"/>
      </w:r>
      <w:r w:rsidR="00D72B55">
        <w:rPr>
          <w:rFonts w:ascii="Times New Roman" w:hAnsi="Times New Roman"/>
          <w:sz w:val="24"/>
          <w:szCs w:val="24"/>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D72B55">
        <w:rPr>
          <w:rFonts w:ascii="Times New Roman" w:hAnsi="Times New Roman"/>
          <w:sz w:val="24"/>
          <w:szCs w:val="24"/>
        </w:rPr>
        <w:fldChar w:fldCharType="separate"/>
      </w:r>
      <w:r w:rsidR="00D72B55">
        <w:rPr>
          <w:rFonts w:ascii="Times New Roman" w:hAnsi="Times New Roman"/>
          <w:noProof/>
          <w:sz w:val="24"/>
          <w:szCs w:val="24"/>
        </w:rPr>
        <w:t>(Evans &amp; Nakashima 2002)</w:t>
      </w:r>
      <w:r w:rsidR="00D72B55">
        <w:rPr>
          <w:rFonts w:ascii="Times New Roman" w:hAnsi="Times New Roman"/>
          <w:sz w:val="24"/>
          <w:szCs w:val="24"/>
        </w:rPr>
        <w:fldChar w:fldCharType="end"/>
      </w:r>
      <w:r w:rsidR="00D04EEA">
        <w:rPr>
          <w:rFonts w:ascii="Times New Roman" w:hAnsi="Times New Roman"/>
          <w:sz w:val="24"/>
          <w:szCs w:val="24"/>
        </w:rPr>
        <w:t>.</w:t>
      </w:r>
    </w:p>
    <w:p w:rsidR="00B7718E" w:rsidRDefault="00950C1E" w:rsidP="00305CB7">
      <w:pPr>
        <w:pStyle w:val="Body"/>
        <w:spacing w:after="0" w:line="480" w:lineRule="auto"/>
        <w:ind w:firstLine="720"/>
        <w:rPr>
          <w:rFonts w:ascii="Times New Roman" w:hAnsi="Times New Roman"/>
          <w:i/>
          <w:iCs/>
          <w:sz w:val="24"/>
          <w:szCs w:val="24"/>
        </w:rPr>
      </w:pPr>
      <w:r>
        <w:rPr>
          <w:rFonts w:ascii="Times New Roman" w:hAnsi="Times New Roman"/>
          <w:sz w:val="24"/>
          <w:szCs w:val="24"/>
        </w:rPr>
        <w:t xml:space="preserve">Protracted spawning post-1991 violated a key assumption of the aerial surveys: all schools arrive at the same time in each bay to form one single spawning peak </w:t>
      </w:r>
      <w:r>
        <w:rPr>
          <w:rFonts w:ascii="Times New Roman" w:eastAsia="Times New Roman" w:hAnsi="Times New Roman" w:cs="Times New Roman"/>
          <w:sz w:val="24"/>
          <w:szCs w:val="24"/>
        </w:rPr>
        <w:fldChar w:fldCharType="begin"/>
      </w:r>
      <w:r w:rsidR="00D72B55">
        <w:rPr>
          <w:rFonts w:ascii="Times New Roman" w:eastAsia="Times New Roman" w:hAnsi="Times New Roman" w:cs="Times New Roman"/>
          <w:sz w:val="24"/>
          <w:szCs w:val="24"/>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Pr>
          <w:rFonts w:ascii="Times New Roman" w:eastAsia="Times New Roman" w:hAnsi="Times New Roman" w:cs="Times New Roman"/>
          <w:sz w:val="24"/>
          <w:szCs w:val="24"/>
        </w:rPr>
        <w:fldChar w:fldCharType="separate"/>
      </w:r>
      <w:r w:rsidR="00D72B55">
        <w:rPr>
          <w:rFonts w:ascii="Times New Roman" w:eastAsia="Times New Roman" w:hAnsi="Times New Roman" w:cs="Times New Roman"/>
          <w:noProof/>
          <w:sz w:val="24"/>
          <w:szCs w:val="24"/>
        </w:rPr>
        <w:t>(Nakashima 1996)</w:t>
      </w:r>
      <w:r>
        <w:rPr>
          <w:rFonts w:ascii="Times New Roman" w:eastAsia="Times New Roman" w:hAnsi="Times New Roman" w:cs="Times New Roman"/>
          <w:sz w:val="24"/>
          <w:szCs w:val="24"/>
        </w:rPr>
        <w:fldChar w:fldCharType="end"/>
      </w:r>
      <w:r>
        <w:rPr>
          <w:rFonts w:ascii="Times New Roman" w:hAnsi="Times New Roman"/>
          <w:sz w:val="24"/>
          <w:szCs w:val="24"/>
        </w:rPr>
        <w:t xml:space="preserve">. </w:t>
      </w:r>
      <w:r w:rsidR="00496A66">
        <w:rPr>
          <w:rFonts w:ascii="Times New Roman" w:hAnsi="Times New Roman"/>
          <w:sz w:val="24"/>
          <w:szCs w:val="24"/>
        </w:rPr>
        <w:t xml:space="preserve">The aerial survey commenced in 1982, and initially followed four defined survey tracks in Conception and Trinity Bays during a fixed time period of mid-June to early July </w:t>
      </w:r>
      <w:r w:rsidR="00496A66">
        <w:rPr>
          <w:rFonts w:ascii="Times New Roman" w:eastAsia="Times New Roman" w:hAnsi="Times New Roman" w:cs="Times New Roman"/>
          <w:sz w:val="24"/>
          <w:szCs w:val="24"/>
        </w:rPr>
        <w:fldChar w:fldCharType="begin"/>
      </w:r>
      <w:r w:rsidR="00496A66">
        <w:rPr>
          <w:rFonts w:ascii="Times New Roman" w:eastAsia="Times New Roman" w:hAnsi="Times New Roman" w:cs="Times New Roman"/>
          <w:sz w:val="24"/>
          <w:szCs w:val="24"/>
        </w:rPr>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sidR="00496A66">
        <w:rPr>
          <w:rFonts w:ascii="Times New Roman" w:eastAsia="Times New Roman" w:hAnsi="Times New Roman" w:cs="Times New Roman"/>
          <w:sz w:val="24"/>
          <w:szCs w:val="24"/>
        </w:rPr>
        <w:fldChar w:fldCharType="separate"/>
      </w:r>
      <w:r w:rsidR="00496A66">
        <w:rPr>
          <w:rFonts w:ascii="Times New Roman" w:hAnsi="Times New Roman"/>
          <w:sz w:val="24"/>
          <w:szCs w:val="24"/>
        </w:rPr>
        <w:t>(Carscadden et al. 1994)</w:t>
      </w:r>
      <w:r w:rsidR="00496A66">
        <w:rPr>
          <w:rFonts w:ascii="Times New Roman" w:eastAsia="Times New Roman" w:hAnsi="Times New Roman" w:cs="Times New Roman"/>
          <w:sz w:val="24"/>
          <w:szCs w:val="24"/>
        </w:rPr>
        <w:fldChar w:fldCharType="end"/>
      </w:r>
      <w:r w:rsidR="00496A66">
        <w:rPr>
          <w:rFonts w:ascii="Times New Roman" w:hAnsi="Times New Roman"/>
          <w:sz w:val="24"/>
          <w:szCs w:val="24"/>
        </w:rPr>
        <w:t xml:space="preserve">. </w:t>
      </w:r>
      <w:r w:rsidR="00B7718E">
        <w:rPr>
          <w:rFonts w:ascii="Times New Roman" w:hAnsi="Times New Roman"/>
          <w:sz w:val="24"/>
          <w:szCs w:val="24"/>
        </w:rPr>
        <w:t>Protracted spawning from ea</w:t>
      </w:r>
      <w:r w:rsidR="00314C9E">
        <w:rPr>
          <w:rFonts w:ascii="Times New Roman" w:hAnsi="Times New Roman"/>
          <w:sz w:val="24"/>
          <w:szCs w:val="24"/>
        </w:rPr>
        <w:t>rly July to mid-August in 1991-</w:t>
      </w:r>
      <w:r w:rsidR="00B7718E">
        <w:rPr>
          <w:rFonts w:ascii="Times New Roman" w:hAnsi="Times New Roman"/>
          <w:sz w:val="24"/>
          <w:szCs w:val="24"/>
        </w:rPr>
        <w:t xml:space="preserve">93 resulted in multimodal capelin spawning peaks that were covered with variable success by the aerial survey. For example, in 1993, the peak spawning period was adequately surveyed in Conception Bay, but two spawning peaks in Trinity Bay, based on the egg deposition index, were missed </w:t>
      </w:r>
      <w:r w:rsidR="00B7718E">
        <w:rPr>
          <w:rFonts w:ascii="Times New Roman" w:eastAsia="Times New Roman" w:hAnsi="Times New Roman" w:cs="Times New Roman"/>
          <w:sz w:val="24"/>
          <w:szCs w:val="24"/>
        </w:rPr>
        <w:fldChar w:fldCharType="begin"/>
      </w:r>
      <w:r w:rsidR="00D72B55">
        <w:rPr>
          <w:rFonts w:ascii="Times New Roman" w:eastAsia="Times New Roman" w:hAnsi="Times New Roman" w:cs="Times New Roman"/>
          <w:sz w:val="24"/>
          <w:szCs w:val="24"/>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7718E">
        <w:rPr>
          <w:rFonts w:ascii="Times New Roman" w:eastAsia="Times New Roman" w:hAnsi="Times New Roman" w:cs="Times New Roman"/>
          <w:sz w:val="24"/>
          <w:szCs w:val="24"/>
        </w:rPr>
        <w:fldChar w:fldCharType="separate"/>
      </w:r>
      <w:r w:rsidR="00D72B55">
        <w:rPr>
          <w:rFonts w:ascii="Times New Roman" w:eastAsia="Times New Roman" w:hAnsi="Times New Roman" w:cs="Times New Roman"/>
          <w:noProof/>
          <w:sz w:val="24"/>
          <w:szCs w:val="24"/>
        </w:rPr>
        <w:t>(Nakashima 1996)</w:t>
      </w:r>
      <w:r w:rsidR="00B7718E">
        <w:rPr>
          <w:rFonts w:ascii="Times New Roman" w:eastAsia="Times New Roman" w:hAnsi="Times New Roman" w:cs="Times New Roman"/>
          <w:sz w:val="24"/>
          <w:szCs w:val="24"/>
        </w:rPr>
        <w:fldChar w:fldCharType="end"/>
      </w:r>
      <w:r w:rsidR="00B7718E">
        <w:rPr>
          <w:rFonts w:ascii="Times New Roman" w:hAnsi="Times New Roman"/>
          <w:sz w:val="24"/>
          <w:szCs w:val="24"/>
        </w:rPr>
        <w:t xml:space="preserve">. </w:t>
      </w:r>
      <w:r w:rsidR="00811E6A">
        <w:rPr>
          <w:rFonts w:ascii="Times New Roman" w:hAnsi="Times New Roman"/>
          <w:sz w:val="24"/>
          <w:szCs w:val="24"/>
        </w:rPr>
        <w:t xml:space="preserve">In 1996, aerial coverage was at its </w:t>
      </w:r>
      <w:r w:rsidR="008C0CE5">
        <w:rPr>
          <w:rFonts w:ascii="Times New Roman" w:hAnsi="Times New Roman"/>
          <w:sz w:val="24"/>
          <w:szCs w:val="24"/>
        </w:rPr>
        <w:t>lowest since 1991 due to poor weather conditions and technical problems (</w:t>
      </w:r>
      <w:commentRangeStart w:id="10"/>
      <w:r w:rsidR="00AE708C" w:rsidRPr="00B3447A">
        <w:rPr>
          <w:rFonts w:ascii="Times New Roman" w:hAnsi="Times New Roman"/>
          <w:sz w:val="24"/>
          <w:szCs w:val="24"/>
          <w:highlight w:val="yellow"/>
        </w:rPr>
        <w:t>Nakashima 1997</w:t>
      </w:r>
      <w:commentRangeEnd w:id="10"/>
      <w:r w:rsidR="00AE708C" w:rsidRPr="00B3447A">
        <w:rPr>
          <w:rStyle w:val="CommentReference"/>
          <w:rFonts w:ascii="Times New Roman" w:eastAsia="Arial Unicode MS" w:hAnsi="Times New Roman" w:cs="Times New Roman"/>
          <w:color w:val="auto"/>
          <w:highlight w:val="yellow"/>
          <w:lang w:eastAsia="en-US"/>
        </w:rPr>
        <w:commentReference w:id="10"/>
      </w:r>
      <w:r w:rsidR="008C0CE5">
        <w:rPr>
          <w:rFonts w:ascii="Times New Roman" w:hAnsi="Times New Roman"/>
          <w:sz w:val="24"/>
          <w:szCs w:val="24"/>
        </w:rPr>
        <w:t xml:space="preserve">). </w:t>
      </w:r>
      <w:r w:rsidR="00B7718E">
        <w:rPr>
          <w:rFonts w:ascii="Times New Roman" w:hAnsi="Times New Roman"/>
          <w:sz w:val="24"/>
          <w:szCs w:val="24"/>
        </w:rPr>
        <w:t xml:space="preserve">In 1997, the geographical coverage of the aerial survey was reduced to two transects in the inner areas of Trinity and Conception bays </w:t>
      </w:r>
      <w:r w:rsidR="00B7718E">
        <w:rPr>
          <w:rFonts w:ascii="Times New Roman" w:eastAsia="Times New Roman" w:hAnsi="Times New Roman" w:cs="Times New Roman"/>
          <w:sz w:val="24"/>
          <w:szCs w:val="24"/>
        </w:rPr>
        <w:fldChar w:fldCharType="begin"/>
      </w:r>
      <w:r w:rsidR="00B7718E">
        <w:rPr>
          <w:rFonts w:ascii="Times New Roman" w:eastAsia="Times New Roman" w:hAnsi="Times New Roman"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Pr>
          <w:rFonts w:ascii="Times New Roman" w:eastAsia="Times New Roman" w:hAnsi="Times New Roman" w:cs="Times New Roman"/>
          <w:sz w:val="24"/>
          <w:szCs w:val="24"/>
        </w:rPr>
        <w:fldChar w:fldCharType="separate"/>
      </w:r>
      <w:r w:rsidR="00B7718E">
        <w:rPr>
          <w:rFonts w:ascii="Times New Roman" w:hAnsi="Times New Roman"/>
          <w:sz w:val="24"/>
          <w:szCs w:val="24"/>
          <w:lang w:val="it-IT"/>
        </w:rPr>
        <w:t>(Anon 1998)</w:t>
      </w:r>
      <w:r w:rsidR="00B7718E">
        <w:rPr>
          <w:rFonts w:ascii="Times New Roman" w:eastAsia="Times New Roman" w:hAnsi="Times New Roman" w:cs="Times New Roman"/>
          <w:sz w:val="24"/>
          <w:szCs w:val="24"/>
        </w:rPr>
        <w:fldChar w:fldCharType="end"/>
      </w:r>
      <w:r w:rsidR="00B7718E">
        <w:rPr>
          <w:rFonts w:ascii="Times New Roman" w:hAnsi="Times New Roman"/>
          <w:sz w:val="24"/>
          <w:szCs w:val="24"/>
        </w:rP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rsidR="00B7718E">
        <w:rPr>
          <w:rFonts w:ascii="Times New Roman" w:eastAsia="Times New Roman" w:hAnsi="Times New Roman" w:cs="Times New Roman"/>
          <w:sz w:val="24"/>
          <w:szCs w:val="24"/>
        </w:rPr>
        <w:fldChar w:fldCharType="begin"/>
      </w:r>
      <w:r w:rsidR="00B7718E">
        <w:rPr>
          <w:rFonts w:ascii="Times New Roman" w:eastAsia="Times New Roman" w:hAnsi="Times New Roman"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Pr>
          <w:rFonts w:ascii="Times New Roman" w:eastAsia="Times New Roman" w:hAnsi="Times New Roman" w:cs="Times New Roman"/>
          <w:sz w:val="24"/>
          <w:szCs w:val="24"/>
        </w:rPr>
        <w:fldChar w:fldCharType="separate"/>
      </w:r>
      <w:r w:rsidR="00B7718E">
        <w:rPr>
          <w:rFonts w:ascii="Times New Roman" w:hAnsi="Times New Roman"/>
          <w:sz w:val="24"/>
          <w:szCs w:val="24"/>
          <w:lang w:val="it-IT"/>
        </w:rPr>
        <w:t>(Anon 1998)</w:t>
      </w:r>
      <w:r w:rsidR="00B7718E">
        <w:rPr>
          <w:rFonts w:ascii="Times New Roman" w:eastAsia="Times New Roman" w:hAnsi="Times New Roman" w:cs="Times New Roman"/>
          <w:sz w:val="24"/>
          <w:szCs w:val="24"/>
        </w:rPr>
        <w:fldChar w:fldCharType="end"/>
      </w:r>
      <w:r w:rsidR="00B7718E">
        <w:rPr>
          <w:rFonts w:ascii="Times New Roman" w:hAnsi="Times New Roman"/>
          <w:sz w:val="24"/>
          <w:szCs w:val="24"/>
        </w:rPr>
        <w:t xml:space="preserve">. </w:t>
      </w:r>
      <w:r w:rsidR="008C0CE5">
        <w:rPr>
          <w:rFonts w:ascii="Times New Roman" w:hAnsi="Times New Roman"/>
          <w:sz w:val="24"/>
          <w:szCs w:val="24"/>
        </w:rPr>
        <w:t>Six</w:t>
      </w:r>
      <w:r w:rsidR="00B7718E">
        <w:rPr>
          <w:rFonts w:ascii="Times New Roman" w:hAnsi="Times New Roman"/>
          <w:sz w:val="24"/>
          <w:szCs w:val="24"/>
        </w:rPr>
        <w:t xml:space="preserve"> of the eight years of </w:t>
      </w:r>
      <w:r w:rsidR="008C0CE5">
        <w:rPr>
          <w:rFonts w:ascii="Times New Roman" w:hAnsi="Times New Roman"/>
          <w:sz w:val="24"/>
          <w:szCs w:val="24"/>
        </w:rPr>
        <w:t xml:space="preserve">aerial data post-1991 </w:t>
      </w:r>
      <w:r w:rsidR="00B7718E">
        <w:rPr>
          <w:rFonts w:ascii="Times New Roman" w:hAnsi="Times New Roman"/>
          <w:sz w:val="24"/>
          <w:szCs w:val="24"/>
        </w:rPr>
        <w:t>did not adequately cover peak spawning times (1991-93)</w:t>
      </w:r>
      <w:r w:rsidR="008C0CE5">
        <w:rPr>
          <w:rFonts w:ascii="Times New Roman" w:hAnsi="Times New Roman"/>
          <w:sz w:val="24"/>
          <w:szCs w:val="24"/>
        </w:rPr>
        <w:t xml:space="preserve">, </w:t>
      </w:r>
      <w:r w:rsidR="008C0CE5">
        <w:rPr>
          <w:rFonts w:ascii="Times New Roman" w:hAnsi="Times New Roman"/>
          <w:sz w:val="24"/>
          <w:szCs w:val="24"/>
        </w:rPr>
        <w:lastRenderedPageBreak/>
        <w:t xml:space="preserve">had poor weather and technical difficulties (1996), and </w:t>
      </w:r>
      <w:r w:rsidR="00B7718E">
        <w:rPr>
          <w:rFonts w:ascii="Times New Roman" w:hAnsi="Times New Roman"/>
          <w:sz w:val="24"/>
          <w:szCs w:val="24"/>
        </w:rPr>
        <w:t xml:space="preserve">had reduced geographical coverage (1997-98). </w:t>
      </w:r>
      <w:r w:rsidR="009213A5">
        <w:rPr>
          <w:rFonts w:ascii="Times New Roman" w:hAnsi="Times New Roman"/>
          <w:sz w:val="24"/>
          <w:szCs w:val="24"/>
        </w:rPr>
        <w:t>The aerial</w:t>
      </w:r>
      <w:r w:rsidR="00314C9E">
        <w:rPr>
          <w:rFonts w:ascii="Times New Roman" w:hAnsi="Times New Roman"/>
          <w:sz w:val="24"/>
          <w:szCs w:val="24"/>
        </w:rPr>
        <w:t xml:space="preserve"> survey was </w:t>
      </w:r>
      <w:r w:rsidR="0000402E">
        <w:rPr>
          <w:rFonts w:ascii="Times New Roman" w:hAnsi="Times New Roman"/>
          <w:sz w:val="24"/>
          <w:szCs w:val="24"/>
        </w:rPr>
        <w:t xml:space="preserve">discontinued </w:t>
      </w:r>
      <w:r w:rsidR="00314C9E">
        <w:rPr>
          <w:rFonts w:ascii="Times New Roman" w:hAnsi="Times New Roman"/>
          <w:sz w:val="24"/>
          <w:szCs w:val="24"/>
        </w:rPr>
        <w:t xml:space="preserve">in 1999. </w:t>
      </w:r>
    </w:p>
    <w:p w:rsidR="00811E6A" w:rsidRDefault="009A3F82" w:rsidP="00950C1E">
      <w:pPr>
        <w:pStyle w:val="Body"/>
        <w:spacing w:after="0" w:line="480" w:lineRule="auto"/>
        <w:ind w:firstLine="720"/>
        <w:rPr>
          <w:rFonts w:ascii="Times New Roman" w:hAnsi="Times New Roman"/>
          <w:sz w:val="24"/>
          <w:szCs w:val="24"/>
        </w:rPr>
      </w:pPr>
      <w:r>
        <w:rPr>
          <w:rFonts w:ascii="Times New Roman" w:hAnsi="Times New Roman"/>
          <w:sz w:val="24"/>
          <w:szCs w:val="24"/>
        </w:rPr>
        <w:t>The inclusion of inshore catch rate data after 1993 in the analysis presen</w:t>
      </w:r>
      <w:r w:rsidR="00811E6A">
        <w:rPr>
          <w:rFonts w:ascii="Times New Roman" w:hAnsi="Times New Roman"/>
          <w:sz w:val="24"/>
          <w:szCs w:val="24"/>
        </w:rPr>
        <w:t xml:space="preserve">ted in Figure 6 in Frank et al. </w:t>
      </w:r>
      <w:r>
        <w:rPr>
          <w:rFonts w:ascii="Times New Roman" w:hAnsi="Times New Roman"/>
          <w:sz w:val="24"/>
          <w:szCs w:val="24"/>
        </w:rPr>
        <w:t xml:space="preserve">is misleading and not reflective of capelin inshore abundance. </w:t>
      </w:r>
      <w:r w:rsidR="00950C1E">
        <w:rPr>
          <w:rFonts w:ascii="Times New Roman" w:hAnsi="Times New Roman"/>
          <w:sz w:val="24"/>
          <w:szCs w:val="24"/>
        </w:rPr>
        <w:t xml:space="preserve">Due to the small sizes of spawning capelin post-1991, management regulations introduced a size criterion </w:t>
      </w:r>
      <w:r w:rsidR="00675B12">
        <w:rPr>
          <w:rFonts w:ascii="Times New Roman" w:hAnsi="Times New Roman"/>
          <w:sz w:val="24"/>
          <w:szCs w:val="24"/>
        </w:rPr>
        <w:t xml:space="preserve">of 50 count/kg </w:t>
      </w:r>
      <w:r w:rsidR="00950C1E">
        <w:rPr>
          <w:rFonts w:ascii="Times New Roman" w:hAnsi="Times New Roman"/>
          <w:sz w:val="24"/>
          <w:szCs w:val="24"/>
        </w:rPr>
        <w:t>to reduce dumping of undersized capelin</w:t>
      </w:r>
      <w:r w:rsidR="004065E2">
        <w:rPr>
          <w:rFonts w:ascii="Times New Roman" w:hAnsi="Times New Roman"/>
          <w:sz w:val="24"/>
          <w:szCs w:val="24"/>
        </w:rPr>
        <w:t xml:space="preserve"> </w:t>
      </w:r>
      <w:r w:rsidR="004065E2">
        <w:rPr>
          <w:rFonts w:ascii="Times New Roman" w:hAnsi="Times New Roman"/>
          <w:sz w:val="24"/>
          <w:szCs w:val="24"/>
        </w:rPr>
        <w:fldChar w:fldCharType="begin"/>
      </w:r>
      <w:r w:rsidR="004065E2">
        <w:rPr>
          <w:rFonts w:ascii="Times New Roman" w:hAnsi="Times New Roman"/>
          <w:sz w:val="24"/>
          <w:szCs w:val="24"/>
        </w:rPr>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4065E2">
        <w:rPr>
          <w:rFonts w:ascii="Times New Roman" w:hAnsi="Times New Roman"/>
          <w:sz w:val="24"/>
          <w:szCs w:val="24"/>
        </w:rPr>
        <w:fldChar w:fldCharType="separate"/>
      </w:r>
      <w:r w:rsidR="004065E2">
        <w:rPr>
          <w:rFonts w:ascii="Times New Roman" w:hAnsi="Times New Roman"/>
          <w:noProof/>
          <w:sz w:val="24"/>
          <w:szCs w:val="24"/>
        </w:rPr>
        <w:t>(Carscadden &amp; Nakashima 1997)</w:t>
      </w:r>
      <w:r w:rsidR="004065E2">
        <w:rPr>
          <w:rFonts w:ascii="Times New Roman" w:hAnsi="Times New Roman"/>
          <w:sz w:val="24"/>
          <w:szCs w:val="24"/>
        </w:rPr>
        <w:fldChar w:fldCharType="end"/>
      </w:r>
      <w:r w:rsidR="00950C1E">
        <w:rPr>
          <w:rFonts w:ascii="Times New Roman" w:hAnsi="Times New Roman"/>
          <w:sz w:val="24"/>
          <w:szCs w:val="24"/>
        </w:rPr>
        <w:t xml:space="preserve">. This size criterion effectively closed the fishery in 1994 and 1995. From 1996, </w:t>
      </w:r>
      <w:r w:rsidR="00314C9E">
        <w:rPr>
          <w:rFonts w:ascii="Times New Roman" w:hAnsi="Times New Roman"/>
          <w:sz w:val="24"/>
          <w:szCs w:val="24"/>
        </w:rPr>
        <w:t xml:space="preserve">the size criterion was </w:t>
      </w:r>
      <w:r w:rsidR="00275438">
        <w:rPr>
          <w:rFonts w:ascii="Times New Roman" w:hAnsi="Times New Roman"/>
          <w:sz w:val="24"/>
          <w:szCs w:val="24"/>
        </w:rPr>
        <w:t>removed</w:t>
      </w:r>
      <w:r w:rsidR="00314C9E">
        <w:rPr>
          <w:rFonts w:ascii="Times New Roman" w:hAnsi="Times New Roman"/>
          <w:sz w:val="24"/>
          <w:szCs w:val="24"/>
        </w:rPr>
        <w:t xml:space="preserve"> but </w:t>
      </w:r>
      <w:r w:rsidR="00950C1E">
        <w:rPr>
          <w:rFonts w:ascii="Times New Roman" w:hAnsi="Times New Roman"/>
          <w:sz w:val="24"/>
          <w:szCs w:val="24"/>
        </w:rPr>
        <w:t xml:space="preserve">management regulations to reduce discarding of small, unmarketable capelin resulted in fishing effort being concentrated to a few days when capelin was highly available </w:t>
      </w:r>
      <w:r w:rsidR="00950C1E">
        <w:rPr>
          <w:rFonts w:ascii="Times New Roman" w:eastAsia="Times New Roman" w:hAnsi="Times New Roman" w:cs="Times New Roman"/>
          <w:sz w:val="24"/>
          <w:szCs w:val="24"/>
        </w:rPr>
        <w:fldChar w:fldCharType="begin"/>
      </w:r>
      <w:r w:rsidR="00950C1E">
        <w:rPr>
          <w:rFonts w:ascii="Times New Roman" w:eastAsia="Times New Roman" w:hAnsi="Times New Roman"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Pr>
          <w:rFonts w:ascii="Times New Roman" w:eastAsia="Times New Roman" w:hAnsi="Times New Roman" w:cs="Times New Roman"/>
          <w:sz w:val="24"/>
          <w:szCs w:val="24"/>
        </w:rPr>
        <w:fldChar w:fldCharType="separate"/>
      </w:r>
      <w:r w:rsidR="00950C1E">
        <w:rPr>
          <w:rFonts w:ascii="Times New Roman" w:hAnsi="Times New Roman"/>
          <w:sz w:val="24"/>
          <w:szCs w:val="24"/>
          <w:lang w:val="it-IT"/>
        </w:rPr>
        <w:t>(Anon 1998)</w:t>
      </w:r>
      <w:r w:rsidR="00950C1E">
        <w:rPr>
          <w:rFonts w:ascii="Times New Roman" w:eastAsia="Times New Roman" w:hAnsi="Times New Roman" w:cs="Times New Roman"/>
          <w:sz w:val="24"/>
          <w:szCs w:val="24"/>
        </w:rPr>
        <w:fldChar w:fldCharType="end"/>
      </w:r>
      <w:r w:rsidR="00950C1E">
        <w:rPr>
          <w:rFonts w:ascii="Times New Roman" w:hAnsi="Times New Roman"/>
          <w:sz w:val="24"/>
          <w:szCs w:val="24"/>
        </w:rPr>
        <w:t xml:space="preserve">. Post-1991, the inter-annual variability in participation in the fishery due to quality of fish and market forces in combination with high catch rates in a short period of time rendered the inshore catch rate index useless as an indicator of stock abundance </w:t>
      </w:r>
      <w:r w:rsidR="00950C1E">
        <w:rPr>
          <w:rFonts w:ascii="Times New Roman" w:eastAsia="Times New Roman" w:hAnsi="Times New Roman" w:cs="Times New Roman"/>
          <w:sz w:val="24"/>
          <w:szCs w:val="24"/>
        </w:rPr>
        <w:fldChar w:fldCharType="begin"/>
      </w:r>
      <w:r w:rsidR="00950C1E">
        <w:rPr>
          <w:rFonts w:ascii="Times New Roman" w:eastAsia="Times New Roman" w:hAnsi="Times New Roman"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Pr>
          <w:rFonts w:ascii="Times New Roman" w:eastAsia="Times New Roman" w:hAnsi="Times New Roman" w:cs="Times New Roman"/>
          <w:sz w:val="24"/>
          <w:szCs w:val="24"/>
        </w:rPr>
        <w:fldChar w:fldCharType="separate"/>
      </w:r>
      <w:r w:rsidR="00950C1E">
        <w:rPr>
          <w:rFonts w:ascii="Times New Roman" w:hAnsi="Times New Roman"/>
          <w:sz w:val="24"/>
          <w:szCs w:val="24"/>
          <w:lang w:val="it-IT"/>
        </w:rPr>
        <w:t>(Anon 1998)</w:t>
      </w:r>
      <w:r w:rsidR="00950C1E">
        <w:rPr>
          <w:rFonts w:ascii="Times New Roman" w:eastAsia="Times New Roman" w:hAnsi="Times New Roman" w:cs="Times New Roman"/>
          <w:sz w:val="24"/>
          <w:szCs w:val="24"/>
        </w:rPr>
        <w:fldChar w:fldCharType="end"/>
      </w:r>
      <w:r w:rsidR="00950C1E">
        <w:rPr>
          <w:rFonts w:ascii="Times New Roman" w:hAnsi="Times New Roman"/>
          <w:sz w:val="24"/>
          <w:szCs w:val="24"/>
        </w:rPr>
        <w:t xml:space="preserve">. </w:t>
      </w:r>
      <w:r w:rsidR="00811E6A">
        <w:rPr>
          <w:rFonts w:ascii="Times New Roman" w:hAnsi="Times New Roman"/>
          <w:sz w:val="24"/>
          <w:szCs w:val="24"/>
        </w:rPr>
        <w:t>In the year-class multiplicative model, the inshore catch rate index was only used for the years 1981-1993</w:t>
      </w:r>
      <w:r w:rsidR="004065E2">
        <w:rPr>
          <w:rFonts w:ascii="Times New Roman" w:hAnsi="Times New Roman"/>
          <w:sz w:val="24"/>
          <w:szCs w:val="24"/>
        </w:rPr>
        <w:t xml:space="preserve"> </w:t>
      </w:r>
      <w:r w:rsidR="004065E2">
        <w:rPr>
          <w:rFonts w:ascii="Times New Roman" w:hAnsi="Times New Roman"/>
          <w:sz w:val="24"/>
          <w:szCs w:val="24"/>
        </w:rPr>
        <w:fldChar w:fldCharType="begin"/>
      </w:r>
      <w:r w:rsidR="004065E2">
        <w:rPr>
          <w:rFonts w:ascii="Times New Roman" w:hAnsi="Times New Roman"/>
          <w:sz w:val="24"/>
          <w:szCs w:val="24"/>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4065E2">
        <w:rPr>
          <w:rFonts w:ascii="Times New Roman" w:hAnsi="Times New Roman"/>
          <w:sz w:val="24"/>
          <w:szCs w:val="24"/>
        </w:rPr>
        <w:fldChar w:fldCharType="separate"/>
      </w:r>
      <w:r w:rsidR="004065E2">
        <w:rPr>
          <w:rFonts w:ascii="Times New Roman" w:hAnsi="Times New Roman"/>
          <w:noProof/>
          <w:sz w:val="24"/>
          <w:szCs w:val="24"/>
        </w:rPr>
        <w:t>(Evans &amp; Nakashima 2002)</w:t>
      </w:r>
      <w:r w:rsidR="004065E2">
        <w:rPr>
          <w:rFonts w:ascii="Times New Roman" w:hAnsi="Times New Roman"/>
          <w:sz w:val="24"/>
          <w:szCs w:val="24"/>
        </w:rPr>
        <w:fldChar w:fldCharType="end"/>
      </w:r>
      <w:r w:rsidR="00811E6A">
        <w:rPr>
          <w:rFonts w:ascii="Times New Roman" w:hAnsi="Times New Roman"/>
          <w:sz w:val="24"/>
          <w:szCs w:val="24"/>
        </w:rPr>
        <w:t>.</w:t>
      </w:r>
    </w:p>
    <w:p w:rsidR="00950C1E" w:rsidRDefault="00811E6A" w:rsidP="00950C1E">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In summary, due to changes in capelin biology and management measures post-1991, neither of the inshore indices provide reliable data on the spawning stock biomass</w:t>
      </w:r>
      <w:r w:rsidR="00160426">
        <w:rPr>
          <w:rFonts w:ascii="Times New Roman" w:hAnsi="Times New Roman"/>
          <w:sz w:val="24"/>
          <w:szCs w:val="24"/>
        </w:rPr>
        <w:t>. These indices cannot be used to support either hypothesis.</w:t>
      </w:r>
    </w:p>
    <w:p w:rsidR="001A7DED" w:rsidRDefault="00F7146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iCs/>
        </w:rPr>
      </w:pPr>
      <w:r>
        <w:rPr>
          <w:b/>
          <w:iCs/>
        </w:rPr>
        <w:t>Demographic change of capelin</w:t>
      </w:r>
    </w:p>
    <w:p w:rsidR="00A83CA8" w:rsidRDefault="00694474" w:rsidP="00F44EE9">
      <w:pPr>
        <w:pStyle w:val="Body"/>
        <w:spacing w:after="0" w:line="480" w:lineRule="auto"/>
        <w:ind w:firstLine="720"/>
        <w:rPr>
          <w:rFonts w:ascii="Times New Roman" w:hAnsi="Times New Roman"/>
          <w:sz w:val="24"/>
          <w:szCs w:val="24"/>
        </w:rPr>
      </w:pPr>
      <w:r>
        <w:rPr>
          <w:rFonts w:ascii="Times New Roman" w:hAnsi="Times New Roman"/>
          <w:sz w:val="24"/>
          <w:szCs w:val="24"/>
        </w:rPr>
        <w:t>Based on the truncation in capelin age structure and reductions in condition, growth, and maturation timing</w:t>
      </w:r>
      <w:r>
        <w:rPr>
          <w:rFonts w:ascii="Times New Roman" w:eastAsia="Times New Roman" w:hAnsi="Times New Roman" w:cs="Times New Roman"/>
          <w:sz w:val="24"/>
          <w:szCs w:val="24"/>
        </w:rPr>
        <w:t xml:space="preserve"> post-1991, </w:t>
      </w:r>
      <w:r>
        <w:rPr>
          <w:rFonts w:ascii="Times New Roman" w:eastAsia="Times New Roman" w:hAnsi="Times New Roman" w:cs="Times New Roman"/>
          <w:sz w:val="24"/>
          <w:szCs w:val="24"/>
        </w:rPr>
        <w:fldChar w:fldCharType="begin"/>
      </w:r>
      <w:r w:rsidR="00453CDC">
        <w:rPr>
          <w:rFonts w:ascii="Times New Roman" w:eastAsia="Times New Roman" w:hAnsi="Times New Roman"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sidR="00453CDC">
        <w:rPr>
          <w:rFonts w:ascii="Times New Roman" w:eastAsia="Times New Roman" w:hAnsi="Times New Roman" w:cs="Times New Roman"/>
          <w:noProof/>
          <w:sz w:val="24"/>
          <w:szCs w:val="24"/>
        </w:rPr>
        <w:t>(Frank et al. 2016)</w:t>
      </w:r>
      <w:r>
        <w:rPr>
          <w:rFonts w:ascii="Times New Roman" w:eastAsia="Times New Roman" w:hAnsi="Times New Roman" w:cs="Times New Roman"/>
          <w:sz w:val="24"/>
          <w:szCs w:val="24"/>
        </w:rPr>
        <w:fldChar w:fldCharType="end"/>
      </w:r>
      <w:r>
        <w:rPr>
          <w:rFonts w:ascii="Times New Roman" w:hAnsi="Times New Roman"/>
          <w:sz w:val="24"/>
          <w:szCs w:val="24"/>
        </w:rPr>
        <w:t xml:space="preserve">hypothesized that capelin are no longer migratory post-1991. </w:t>
      </w:r>
      <w:r w:rsidR="00A83CA8">
        <w:rPr>
          <w:rFonts w:ascii="Times New Roman" w:hAnsi="Times New Roman"/>
          <w:sz w:val="24"/>
          <w:szCs w:val="24"/>
        </w:rPr>
        <w:t xml:space="preserve">However, earlier maturation is also consistent with the hypothesis that age at maturity will decline in fish populations that are stressed </w:t>
      </w:r>
      <w:r w:rsidR="00A83CA8">
        <w:rPr>
          <w:rFonts w:ascii="Times New Roman" w:eastAsia="Times New Roman" w:hAnsi="Times New Roman" w:cs="Times New Roman"/>
          <w:sz w:val="24"/>
          <w:szCs w:val="24"/>
        </w:rPr>
        <w:fldChar w:fldCharType="begin"/>
      </w:r>
      <w:r w:rsidR="00A83CA8">
        <w:rPr>
          <w:rFonts w:ascii="Times New Roman" w:eastAsia="Times New Roman" w:hAnsi="Times New Roman" w:cs="Times New Roman"/>
          <w:sz w:val="24"/>
          <w:szCs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Pr>
          <w:rFonts w:ascii="Times New Roman" w:eastAsia="Times New Roman" w:hAnsi="Times New Roman" w:cs="Times New Roman"/>
          <w:sz w:val="24"/>
          <w:szCs w:val="24"/>
        </w:rPr>
        <w:fldChar w:fldCharType="separate"/>
      </w:r>
      <w:r w:rsidR="00A83CA8">
        <w:rPr>
          <w:rFonts w:ascii="Times New Roman" w:hAnsi="Times New Roman"/>
          <w:sz w:val="24"/>
          <w:szCs w:val="24"/>
          <w:lang w:val="it-IT"/>
        </w:rPr>
        <w:t>(Trippel 1995)</w:t>
      </w:r>
      <w:r w:rsidR="00A83CA8">
        <w:rPr>
          <w:rFonts w:ascii="Times New Roman" w:eastAsia="Times New Roman" w:hAnsi="Times New Roman" w:cs="Times New Roman"/>
          <w:sz w:val="24"/>
          <w:szCs w:val="24"/>
        </w:rPr>
        <w:fldChar w:fldCharType="end"/>
      </w:r>
      <w:r w:rsidR="00A83CA8">
        <w:rPr>
          <w:rFonts w:ascii="Times New Roman" w:hAnsi="Times New Roman"/>
          <w:sz w:val="24"/>
          <w:szCs w:val="24"/>
        </w:rPr>
        <w:t xml:space="preserve">, with a stressed population being defined by </w:t>
      </w:r>
      <w:r w:rsidR="00A83CA8">
        <w:rPr>
          <w:rFonts w:ascii="Times New Roman" w:eastAsia="Times New Roman" w:hAnsi="Times New Roman" w:cs="Times New Roman"/>
          <w:sz w:val="24"/>
          <w:szCs w:val="24"/>
        </w:rPr>
        <w:fldChar w:fldCharType="begin"/>
      </w:r>
      <w:r w:rsidR="00453CDC">
        <w:rPr>
          <w:rFonts w:ascii="Times New Roman" w:eastAsia="Times New Roman" w:hAnsi="Times New Roman" w:cs="Times New Roman"/>
          <w:sz w:val="24"/>
          <w:szCs w:val="24"/>
        </w:rPr>
        <w:instrText xml:space="preserve"> ADDIN EN.CITE &lt;EndNote&gt;&lt;Cite&gt;&lt;Author&gt;Shuter&lt;/Author&gt;&lt;Year&gt;1990&lt;/Year&gt;&lt;RecNum&gt;939&lt;/RecNum&gt;&lt;DisplayText&gt;(Shuter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8&lt;/publisher&gt;&lt;urls&gt;&lt;/urls&gt;&lt;/record&gt;&lt;/Cite&gt;&lt;/EndNote&gt;</w:instrText>
      </w:r>
      <w:r w:rsidR="00A83CA8">
        <w:rPr>
          <w:rFonts w:ascii="Times New Roman" w:eastAsia="Times New Roman" w:hAnsi="Times New Roman" w:cs="Times New Roman"/>
          <w:sz w:val="24"/>
          <w:szCs w:val="24"/>
        </w:rPr>
        <w:fldChar w:fldCharType="separate"/>
      </w:r>
      <w:r w:rsidR="00453CDC">
        <w:rPr>
          <w:rFonts w:ascii="Times New Roman" w:eastAsia="Times New Roman" w:hAnsi="Times New Roman" w:cs="Times New Roman"/>
          <w:noProof/>
          <w:sz w:val="24"/>
          <w:szCs w:val="24"/>
        </w:rPr>
        <w:t>(Shuter 1990)</w:t>
      </w:r>
      <w:r w:rsidR="00A83CA8">
        <w:rPr>
          <w:rFonts w:ascii="Times New Roman" w:eastAsia="Times New Roman" w:hAnsi="Times New Roman" w:cs="Times New Roman"/>
          <w:sz w:val="24"/>
          <w:szCs w:val="24"/>
        </w:rPr>
        <w:fldChar w:fldCharType="end"/>
      </w:r>
      <w:r w:rsidR="00A83CA8">
        <w:rPr>
          <w:rFonts w:ascii="Times New Roman" w:hAnsi="Times New Roman"/>
          <w:sz w:val="24"/>
          <w:szCs w:val="24"/>
        </w:rPr>
        <w:t xml:space="preserve"> as “one that has undergone a substantial decline in size”. It is possible to see rapid changes in age at maturity in response to changes in stock size </w:t>
      </w:r>
      <w:r w:rsidR="00A83CA8">
        <w:rPr>
          <w:rFonts w:ascii="Times New Roman" w:eastAsia="Times New Roman" w:hAnsi="Times New Roman" w:cs="Times New Roman"/>
          <w:sz w:val="24"/>
          <w:szCs w:val="24"/>
        </w:rPr>
        <w:lastRenderedPageBreak/>
        <w:fldChar w:fldCharType="begin"/>
      </w:r>
      <w:r w:rsidR="00A83CA8">
        <w:rPr>
          <w:rFonts w:ascii="Times New Roman" w:eastAsia="Times New Roman" w:hAnsi="Times New Roman" w:cs="Times New Roman"/>
          <w:sz w:val="24"/>
          <w:szCs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Pr>
          <w:rFonts w:ascii="Times New Roman" w:eastAsia="Times New Roman" w:hAnsi="Times New Roman" w:cs="Times New Roman"/>
          <w:sz w:val="24"/>
          <w:szCs w:val="24"/>
        </w:rPr>
        <w:fldChar w:fldCharType="separate"/>
      </w:r>
      <w:r w:rsidR="00A83CA8">
        <w:rPr>
          <w:rFonts w:ascii="Times New Roman" w:hAnsi="Times New Roman"/>
          <w:sz w:val="24"/>
          <w:szCs w:val="24"/>
          <w:lang w:val="it-IT"/>
        </w:rPr>
        <w:t>(Trippel 1995)</w:t>
      </w:r>
      <w:r w:rsidR="00A83CA8">
        <w:rPr>
          <w:rFonts w:ascii="Times New Roman" w:eastAsia="Times New Roman" w:hAnsi="Times New Roman" w:cs="Times New Roman"/>
          <w:sz w:val="24"/>
          <w:szCs w:val="24"/>
        </w:rPr>
        <w:fldChar w:fldCharType="end"/>
      </w:r>
      <w:r w:rsidR="00A83CA8">
        <w:rPr>
          <w:rFonts w:ascii="Times New Roman" w:hAnsi="Times New Roman"/>
          <w:sz w:val="24"/>
          <w:szCs w:val="24"/>
        </w:rPr>
        <w:t xml:space="preserve">. For example, as Atlantic herring stocks increased in the mid-1980s in Georges Bank, there was a 50% decrease in the percentage of mature age-3 fish </w:t>
      </w:r>
      <w:r w:rsidR="00A83CA8">
        <w:rPr>
          <w:rFonts w:ascii="Times New Roman" w:eastAsia="Times New Roman" w:hAnsi="Times New Roman" w:cs="Times New Roman"/>
          <w:sz w:val="24"/>
          <w:szCs w:val="24"/>
        </w:rPr>
        <w:fldChar w:fldCharType="begin"/>
      </w:r>
      <w:r w:rsidR="00A83CA8">
        <w:rPr>
          <w:rFonts w:ascii="Times New Roman" w:eastAsia="Times New Roman" w:hAnsi="Times New Roman" w:cs="Times New Roman"/>
          <w:sz w:val="24"/>
          <w:szCs w:val="24"/>
        </w:rPr>
        <w:instrText xml:space="preserve"> ADDIN EN.CITE &lt;EndNote&gt;&lt;Cite  &gt;&lt;Author&gt;Melvin&lt;/Author&gt;&lt;Year&gt;1995&lt;/Year&gt;&lt;RecNum&gt;950&lt;/RecNum&gt;&lt;Prefix&gt;&lt;/Prefix&gt;&lt;Suffix&gt;&lt;/Suffix&gt;&lt;Pages&gt;&lt;/Pages&gt;&lt;DisplayText&gt;(Melvin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Document&lt;/full-title&gt;&lt;/periodical&gt;&lt;volume&gt;95/86&lt;/volume&gt;&lt;dates&gt;&lt;year&gt;1995&lt;/year&gt;&lt;/dates&gt;&lt;urls/&gt;&lt;/record&gt;&lt;/Cite&gt;&lt;/EndNote&gt;</w:instrText>
      </w:r>
      <w:r w:rsidR="00A83CA8">
        <w:rPr>
          <w:rFonts w:ascii="Times New Roman" w:eastAsia="Times New Roman" w:hAnsi="Times New Roman" w:cs="Times New Roman"/>
          <w:sz w:val="24"/>
          <w:szCs w:val="24"/>
        </w:rPr>
        <w:fldChar w:fldCharType="separate"/>
      </w:r>
      <w:r w:rsidR="00A83CA8">
        <w:rPr>
          <w:rFonts w:ascii="Times New Roman" w:hAnsi="Times New Roman"/>
          <w:sz w:val="24"/>
          <w:szCs w:val="24"/>
        </w:rPr>
        <w:t>(Melvin et al. 1995)</w:t>
      </w:r>
      <w:r w:rsidR="00A83CA8">
        <w:rPr>
          <w:rFonts w:ascii="Times New Roman" w:eastAsia="Times New Roman" w:hAnsi="Times New Roman" w:cs="Times New Roman"/>
          <w:sz w:val="24"/>
          <w:szCs w:val="24"/>
        </w:rPr>
        <w:fldChar w:fldCharType="end"/>
      </w:r>
      <w:r w:rsidR="00A83CA8">
        <w:rPr>
          <w:rFonts w:ascii="Times New Roman" w:hAnsi="Times New Roman"/>
          <w:sz w:val="24"/>
          <w:szCs w:val="24"/>
        </w:rPr>
        <w:t xml:space="preserve">. </w:t>
      </w:r>
    </w:p>
    <w:p w:rsidR="00052595" w:rsidRDefault="00A83CA8" w:rsidP="00F44EE9">
      <w:pPr>
        <w:pStyle w:val="Body"/>
        <w:spacing w:after="0" w:line="480" w:lineRule="auto"/>
        <w:ind w:firstLine="720"/>
        <w:rPr>
          <w:rFonts w:ascii="Times New Roman" w:hAnsi="Times New Roman"/>
          <w:sz w:val="24"/>
          <w:szCs w:val="24"/>
        </w:rPr>
      </w:pPr>
      <w:r>
        <w:rPr>
          <w:rFonts w:ascii="Times New Roman" w:hAnsi="Times New Roman"/>
          <w:sz w:val="24"/>
          <w:szCs w:val="24"/>
        </w:rPr>
        <w:t>W</w:t>
      </w:r>
      <w:r w:rsidR="00753DF4">
        <w:rPr>
          <w:rFonts w:ascii="Times New Roman" w:hAnsi="Times New Roman"/>
          <w:sz w:val="24"/>
          <w:szCs w:val="24"/>
        </w:rPr>
        <w:t>e considered the a</w:t>
      </w:r>
      <w:r w:rsidR="00713B02">
        <w:rPr>
          <w:rFonts w:ascii="Times New Roman" w:hAnsi="Times New Roman"/>
          <w:sz w:val="24"/>
          <w:szCs w:val="24"/>
        </w:rPr>
        <w:t xml:space="preserve">nnual age composition data from </w:t>
      </w:r>
      <w:r w:rsidR="00753DF4">
        <w:rPr>
          <w:rFonts w:ascii="Times New Roman" w:hAnsi="Times New Roman"/>
          <w:sz w:val="24"/>
          <w:szCs w:val="24"/>
        </w:rPr>
        <w:t xml:space="preserve">both </w:t>
      </w:r>
      <w:r w:rsidR="00713B02">
        <w:rPr>
          <w:rFonts w:ascii="Times New Roman" w:hAnsi="Times New Roman"/>
          <w:sz w:val="24"/>
          <w:szCs w:val="24"/>
        </w:rPr>
        <w:t xml:space="preserve">the </w:t>
      </w:r>
      <w:r w:rsidR="00301FE9">
        <w:rPr>
          <w:rFonts w:ascii="Times New Roman" w:hAnsi="Times New Roman"/>
          <w:sz w:val="24"/>
          <w:szCs w:val="24"/>
        </w:rPr>
        <w:t xml:space="preserve">inshore commercial catch and the </w:t>
      </w:r>
      <w:r w:rsidR="00713B02">
        <w:rPr>
          <w:rFonts w:ascii="Times New Roman" w:hAnsi="Times New Roman"/>
          <w:sz w:val="24"/>
          <w:szCs w:val="24"/>
        </w:rPr>
        <w:t>sprin</w:t>
      </w:r>
      <w:r w:rsidR="00301FE9">
        <w:rPr>
          <w:rFonts w:ascii="Times New Roman" w:hAnsi="Times New Roman"/>
          <w:sz w:val="24"/>
          <w:szCs w:val="24"/>
        </w:rPr>
        <w:t xml:space="preserve">g acoustic survey </w:t>
      </w:r>
      <w:r w:rsidR="00713B02">
        <w:rPr>
          <w:rFonts w:ascii="Times New Roman" w:hAnsi="Times New Roman"/>
          <w:sz w:val="24"/>
          <w:szCs w:val="24"/>
        </w:rPr>
        <w:t>to test</w:t>
      </w:r>
      <w:r w:rsidR="00694474">
        <w:rPr>
          <w:rFonts w:ascii="Times New Roman" w:hAnsi="Times New Roman"/>
          <w:sz w:val="24"/>
          <w:szCs w:val="24"/>
        </w:rPr>
        <w:t xml:space="preserve"> </w:t>
      </w:r>
      <w:r w:rsidR="005C31F4">
        <w:rPr>
          <w:rFonts w:ascii="Times New Roman" w:hAnsi="Times New Roman"/>
          <w:sz w:val="24"/>
          <w:szCs w:val="24"/>
        </w:rPr>
        <w:t xml:space="preserve">the </w:t>
      </w:r>
      <w:r w:rsidR="00E54355">
        <w:rPr>
          <w:rFonts w:ascii="Times New Roman" w:hAnsi="Times New Roman"/>
          <w:sz w:val="24"/>
          <w:szCs w:val="24"/>
        </w:rPr>
        <w:t>migration</w:t>
      </w:r>
      <w:r w:rsidR="005C31F4">
        <w:rPr>
          <w:rFonts w:ascii="Times New Roman" w:hAnsi="Times New Roman"/>
          <w:sz w:val="24"/>
          <w:szCs w:val="24"/>
        </w:rPr>
        <w:t xml:space="preserve"> hypothesi</w:t>
      </w:r>
      <w:r w:rsidR="00694474">
        <w:rPr>
          <w:rFonts w:ascii="Times New Roman" w:hAnsi="Times New Roman"/>
          <w:sz w:val="24"/>
          <w:szCs w:val="24"/>
        </w:rPr>
        <w:t>s</w:t>
      </w:r>
      <w:r w:rsidR="00713B02">
        <w:rPr>
          <w:rFonts w:ascii="Times New Roman" w:hAnsi="Times New Roman"/>
          <w:sz w:val="24"/>
          <w:szCs w:val="24"/>
        </w:rPr>
        <w:t xml:space="preserve">. </w:t>
      </w:r>
      <w:r w:rsidR="00F44EE9">
        <w:rPr>
          <w:rFonts w:ascii="Times New Roman" w:hAnsi="Times New Roman"/>
          <w:sz w:val="24"/>
          <w:szCs w:val="24"/>
        </w:rPr>
        <w:t xml:space="preserve">If </w:t>
      </w:r>
      <w:proofErr w:type="gramStart"/>
      <w:r w:rsidR="00F44EE9">
        <w:rPr>
          <w:rFonts w:ascii="Times New Roman" w:hAnsi="Times New Roman"/>
          <w:sz w:val="24"/>
          <w:szCs w:val="24"/>
        </w:rPr>
        <w:t>capelin are</w:t>
      </w:r>
      <w:proofErr w:type="gramEnd"/>
      <w:r w:rsidR="00F44EE9">
        <w:rPr>
          <w:rFonts w:ascii="Times New Roman" w:hAnsi="Times New Roman"/>
          <w:sz w:val="24"/>
          <w:szCs w:val="24"/>
        </w:rPr>
        <w:t xml:space="preserve"> no longer migrating, we would expect to see a higher proportion of age-2 fish </w:t>
      </w:r>
      <w:r w:rsidR="00D02413">
        <w:rPr>
          <w:rFonts w:ascii="Times New Roman" w:hAnsi="Times New Roman"/>
          <w:sz w:val="24"/>
          <w:szCs w:val="24"/>
        </w:rPr>
        <w:t xml:space="preserve">caught </w:t>
      </w:r>
      <w:r w:rsidR="00F44EE9">
        <w:rPr>
          <w:rFonts w:ascii="Times New Roman" w:hAnsi="Times New Roman"/>
          <w:sz w:val="24"/>
          <w:szCs w:val="24"/>
        </w:rPr>
        <w:t xml:space="preserve">in </w:t>
      </w:r>
      <w:r w:rsidR="000A04DB">
        <w:rPr>
          <w:rFonts w:ascii="Times New Roman" w:hAnsi="Times New Roman"/>
          <w:sz w:val="24"/>
          <w:szCs w:val="24"/>
        </w:rPr>
        <w:t>the</w:t>
      </w:r>
      <w:r w:rsidR="00F44EE9">
        <w:rPr>
          <w:rFonts w:ascii="Times New Roman" w:hAnsi="Times New Roman"/>
          <w:sz w:val="24"/>
          <w:szCs w:val="24"/>
        </w:rPr>
        <w:t xml:space="preserve"> inshore</w:t>
      </w:r>
      <w:r w:rsidR="000A04DB">
        <w:rPr>
          <w:rFonts w:ascii="Times New Roman" w:hAnsi="Times New Roman"/>
          <w:sz w:val="24"/>
          <w:szCs w:val="24"/>
        </w:rPr>
        <w:t xml:space="preserve"> </w:t>
      </w:r>
      <w:r w:rsidR="009F3CC1">
        <w:rPr>
          <w:rFonts w:ascii="Times New Roman" w:hAnsi="Times New Roman"/>
          <w:sz w:val="24"/>
          <w:szCs w:val="24"/>
        </w:rPr>
        <w:t>post-1991</w:t>
      </w:r>
      <w:r w:rsidR="002234EF">
        <w:rPr>
          <w:rFonts w:ascii="Times New Roman" w:hAnsi="Times New Roman"/>
          <w:sz w:val="24"/>
          <w:szCs w:val="24"/>
        </w:rPr>
        <w:t>. However, we cannot ignore wh</w:t>
      </w:r>
      <w:r w:rsidR="00745FF7">
        <w:rPr>
          <w:rFonts w:ascii="Times New Roman" w:hAnsi="Times New Roman"/>
          <w:sz w:val="24"/>
          <w:szCs w:val="24"/>
        </w:rPr>
        <w:t>at is happening in the offshore</w:t>
      </w:r>
      <w:r w:rsidR="002234EF">
        <w:rPr>
          <w:rFonts w:ascii="Times New Roman" w:hAnsi="Times New Roman"/>
          <w:sz w:val="24"/>
          <w:szCs w:val="24"/>
        </w:rPr>
        <w:t xml:space="preserve">. </w:t>
      </w:r>
      <w:r w:rsidR="005C31F4">
        <w:rPr>
          <w:rFonts w:ascii="Times New Roman" w:hAnsi="Times New Roman"/>
          <w:sz w:val="24"/>
          <w:szCs w:val="24"/>
        </w:rPr>
        <w:t>The alternative hypothesis, based on the spring acoustic data, is</w:t>
      </w:r>
      <w:r w:rsidR="002234EF">
        <w:rPr>
          <w:rFonts w:ascii="Times New Roman" w:hAnsi="Times New Roman"/>
          <w:sz w:val="24"/>
          <w:szCs w:val="24"/>
        </w:rPr>
        <w:t xml:space="preserve"> </w:t>
      </w:r>
      <w:proofErr w:type="gramStart"/>
      <w:r w:rsidR="002234EF">
        <w:rPr>
          <w:rFonts w:ascii="Times New Roman" w:hAnsi="Times New Roman"/>
          <w:sz w:val="24"/>
          <w:szCs w:val="24"/>
        </w:rPr>
        <w:t>that capelin are</w:t>
      </w:r>
      <w:proofErr w:type="gramEnd"/>
      <w:r w:rsidR="002234EF">
        <w:rPr>
          <w:rFonts w:ascii="Times New Roman" w:hAnsi="Times New Roman"/>
          <w:sz w:val="24"/>
          <w:szCs w:val="24"/>
        </w:rPr>
        <w:t xml:space="preserve"> migrating </w:t>
      </w:r>
      <w:r w:rsidR="00E54355">
        <w:rPr>
          <w:rFonts w:ascii="Times New Roman" w:hAnsi="Times New Roman"/>
          <w:sz w:val="24"/>
          <w:szCs w:val="24"/>
        </w:rPr>
        <w:t>post-1991</w:t>
      </w:r>
      <w:r w:rsidR="000B4B62">
        <w:rPr>
          <w:rFonts w:ascii="Times New Roman" w:hAnsi="Times New Roman"/>
          <w:sz w:val="24"/>
          <w:szCs w:val="24"/>
        </w:rPr>
        <w:t>. W</w:t>
      </w:r>
      <w:r w:rsidR="005C31F4">
        <w:rPr>
          <w:rFonts w:ascii="Times New Roman" w:hAnsi="Times New Roman"/>
          <w:sz w:val="24"/>
          <w:szCs w:val="24"/>
        </w:rPr>
        <w:t xml:space="preserve">e predict that </w:t>
      </w:r>
      <w:r w:rsidR="002234EF">
        <w:rPr>
          <w:rFonts w:ascii="Times New Roman" w:hAnsi="Times New Roman"/>
          <w:sz w:val="24"/>
          <w:szCs w:val="24"/>
        </w:rPr>
        <w:t>the proportion of age-2 fish in the offshore is similar pre and post-1991</w:t>
      </w:r>
      <w:r w:rsidR="00ED48DF">
        <w:rPr>
          <w:rFonts w:ascii="Times New Roman" w:hAnsi="Times New Roman"/>
          <w:sz w:val="24"/>
          <w:szCs w:val="24"/>
        </w:rPr>
        <w:t xml:space="preserve"> </w:t>
      </w:r>
      <w:r w:rsidR="00E54355">
        <w:rPr>
          <w:rFonts w:ascii="Times New Roman" w:hAnsi="Times New Roman"/>
          <w:sz w:val="24"/>
          <w:szCs w:val="24"/>
        </w:rPr>
        <w:t xml:space="preserve">as this survey focuses on the immature portion of the stock, </w:t>
      </w:r>
      <w:r w:rsidR="00ED48DF">
        <w:rPr>
          <w:rFonts w:ascii="Times New Roman" w:hAnsi="Times New Roman"/>
          <w:sz w:val="24"/>
          <w:szCs w:val="24"/>
        </w:rPr>
        <w:t xml:space="preserve">and the population </w:t>
      </w:r>
      <w:r w:rsidR="000B4B62">
        <w:rPr>
          <w:rFonts w:ascii="Times New Roman" w:hAnsi="Times New Roman"/>
          <w:sz w:val="24"/>
          <w:szCs w:val="24"/>
        </w:rPr>
        <w:t xml:space="preserve">offshore </w:t>
      </w:r>
      <w:r w:rsidR="00ED48DF">
        <w:rPr>
          <w:rFonts w:ascii="Times New Roman" w:hAnsi="Times New Roman"/>
          <w:sz w:val="24"/>
          <w:szCs w:val="24"/>
        </w:rPr>
        <w:t>has a truncated age class structure due to a decrease in population size post-1991</w:t>
      </w:r>
      <w:r w:rsidR="002234EF">
        <w:rPr>
          <w:rFonts w:ascii="Times New Roman" w:hAnsi="Times New Roman"/>
          <w:sz w:val="24"/>
          <w:szCs w:val="24"/>
        </w:rPr>
        <w:t xml:space="preserve">. </w:t>
      </w:r>
      <w:r w:rsidR="00C245E7">
        <w:rPr>
          <w:rFonts w:ascii="Times New Roman" w:hAnsi="Times New Roman"/>
          <w:sz w:val="24"/>
          <w:szCs w:val="24"/>
        </w:rPr>
        <w:t xml:space="preserve">There were large shifts in capelin age compositions from 1980-2016. </w:t>
      </w:r>
      <w:r w:rsidR="00F44EE9">
        <w:rPr>
          <w:rFonts w:ascii="Times New Roman" w:hAnsi="Times New Roman"/>
          <w:sz w:val="24"/>
          <w:szCs w:val="24"/>
        </w:rPr>
        <w:t xml:space="preserve">For the </w:t>
      </w:r>
      <w:r w:rsidR="00713B02">
        <w:rPr>
          <w:rFonts w:ascii="Times New Roman" w:hAnsi="Times New Roman"/>
          <w:sz w:val="24"/>
          <w:szCs w:val="24"/>
        </w:rPr>
        <w:t xml:space="preserve">inshore commercial fishery pre-1991, ~96-99% of the catches in Div. 3KL consisted of ages 3, 4 and 5 with age-2 capelin comprising </w:t>
      </w:r>
      <w:r w:rsidR="002234EF">
        <w:rPr>
          <w:rFonts w:ascii="Times New Roman" w:hAnsi="Times New Roman"/>
          <w:sz w:val="24"/>
          <w:szCs w:val="24"/>
        </w:rPr>
        <w:t>0.6 - 3.4% of total catch (</w:t>
      </w:r>
      <w:r w:rsidR="002234EF" w:rsidRPr="00F34BAB">
        <w:rPr>
          <w:rFonts w:ascii="Times New Roman" w:hAnsi="Times New Roman"/>
          <w:sz w:val="24"/>
          <w:szCs w:val="24"/>
          <w:highlight w:val="yellow"/>
        </w:rPr>
        <w:t>DFO 2018</w:t>
      </w:r>
      <w:r w:rsidR="00713B02">
        <w:rPr>
          <w:rFonts w:ascii="Times New Roman" w:hAnsi="Times New Roman"/>
          <w:sz w:val="24"/>
          <w:szCs w:val="24"/>
        </w:rPr>
        <w:t xml:space="preserve">). Post-1991, </w:t>
      </w:r>
      <w:r w:rsidR="009F3CC1">
        <w:rPr>
          <w:rFonts w:ascii="Times New Roman" w:hAnsi="Times New Roman"/>
          <w:sz w:val="24"/>
          <w:szCs w:val="24"/>
        </w:rPr>
        <w:t xml:space="preserve">the contribution of </w:t>
      </w:r>
      <w:r w:rsidR="005031BE">
        <w:rPr>
          <w:rFonts w:ascii="Times New Roman" w:hAnsi="Times New Roman"/>
          <w:sz w:val="24"/>
          <w:szCs w:val="24"/>
        </w:rPr>
        <w:t>a</w:t>
      </w:r>
      <w:r w:rsidR="00713B02">
        <w:rPr>
          <w:rFonts w:ascii="Times New Roman" w:hAnsi="Times New Roman"/>
          <w:sz w:val="24"/>
          <w:szCs w:val="24"/>
        </w:rPr>
        <w:t xml:space="preserve">ge-2 capelin </w:t>
      </w:r>
      <w:r w:rsidR="009F3CC1">
        <w:rPr>
          <w:rFonts w:ascii="Times New Roman" w:hAnsi="Times New Roman"/>
          <w:sz w:val="24"/>
          <w:szCs w:val="24"/>
        </w:rPr>
        <w:t>increased to</w:t>
      </w:r>
      <w:r w:rsidR="00713B02">
        <w:rPr>
          <w:rFonts w:ascii="Times New Roman" w:hAnsi="Times New Roman"/>
          <w:sz w:val="24"/>
          <w:szCs w:val="24"/>
        </w:rPr>
        <w:t xml:space="preserve"> 32</w:t>
      </w:r>
      <w:r w:rsidR="005031BE">
        <w:rPr>
          <w:rFonts w:ascii="Times New Roman" w:hAnsi="Times New Roman"/>
          <w:sz w:val="24"/>
          <w:szCs w:val="24"/>
        </w:rPr>
        <w:t>-42</w:t>
      </w:r>
      <w:r w:rsidR="00713B02">
        <w:rPr>
          <w:rFonts w:ascii="Times New Roman" w:hAnsi="Times New Roman"/>
          <w:sz w:val="24"/>
          <w:szCs w:val="24"/>
        </w:rPr>
        <w:t>%</w:t>
      </w:r>
      <w:r w:rsidR="005031BE">
        <w:rPr>
          <w:rFonts w:ascii="Times New Roman" w:hAnsi="Times New Roman"/>
          <w:sz w:val="24"/>
          <w:szCs w:val="24"/>
        </w:rPr>
        <w:t xml:space="preserve"> of </w:t>
      </w:r>
      <w:r w:rsidR="009F3CC1">
        <w:rPr>
          <w:rFonts w:ascii="Times New Roman" w:hAnsi="Times New Roman"/>
          <w:sz w:val="24"/>
          <w:szCs w:val="24"/>
        </w:rPr>
        <w:t xml:space="preserve">commercial inshore catches </w:t>
      </w:r>
      <w:r w:rsidR="00713B02">
        <w:rPr>
          <w:rFonts w:ascii="Times New Roman" w:hAnsi="Times New Roman"/>
          <w:sz w:val="24"/>
          <w:szCs w:val="24"/>
        </w:rPr>
        <w:t xml:space="preserve">while </w:t>
      </w:r>
      <w:r w:rsidR="009F3CC1">
        <w:rPr>
          <w:rFonts w:ascii="Times New Roman" w:hAnsi="Times New Roman"/>
          <w:sz w:val="24"/>
          <w:szCs w:val="24"/>
        </w:rPr>
        <w:t>the proportion of age-3 fish is</w:t>
      </w:r>
      <w:r w:rsidR="00713B02">
        <w:rPr>
          <w:rFonts w:ascii="Times New Roman" w:hAnsi="Times New Roman"/>
          <w:sz w:val="24"/>
          <w:szCs w:val="24"/>
        </w:rPr>
        <w:t xml:space="preserve"> unchanged </w:t>
      </w:r>
      <w:r w:rsidR="005031BE">
        <w:rPr>
          <w:rFonts w:ascii="Times New Roman" w:hAnsi="Times New Roman"/>
          <w:sz w:val="24"/>
          <w:szCs w:val="24"/>
        </w:rPr>
        <w:t xml:space="preserve">and the 3 oldest age-classes of capelin (ages 4, 5 and 6) experienced severe declines </w:t>
      </w:r>
      <w:r w:rsidR="002234EF">
        <w:rPr>
          <w:rFonts w:ascii="Times New Roman" w:hAnsi="Times New Roman"/>
          <w:sz w:val="24"/>
          <w:szCs w:val="24"/>
        </w:rPr>
        <w:t>(</w:t>
      </w:r>
      <w:r w:rsidR="002234EF" w:rsidRPr="00F34BAB">
        <w:rPr>
          <w:rFonts w:ascii="Times New Roman" w:hAnsi="Times New Roman"/>
          <w:sz w:val="24"/>
          <w:szCs w:val="24"/>
          <w:highlight w:val="yellow"/>
        </w:rPr>
        <w:t>DFO 2018</w:t>
      </w:r>
      <w:r w:rsidR="00713B02">
        <w:rPr>
          <w:rFonts w:ascii="Times New Roman" w:hAnsi="Times New Roman"/>
          <w:sz w:val="24"/>
          <w:szCs w:val="24"/>
        </w:rPr>
        <w:t xml:space="preserve">). </w:t>
      </w:r>
      <w:r w:rsidR="00C245E7">
        <w:rPr>
          <w:rFonts w:ascii="Times New Roman" w:hAnsi="Times New Roman"/>
          <w:sz w:val="24"/>
          <w:szCs w:val="24"/>
        </w:rPr>
        <w:t>In the spring acoustic survey, prior to 1991 ~97% of catches were composed of ages 2, 3 and 4 (</w:t>
      </w:r>
      <w:r w:rsidR="00C245E7" w:rsidRPr="00F34BAB">
        <w:rPr>
          <w:rFonts w:ascii="Times New Roman" w:hAnsi="Times New Roman"/>
          <w:sz w:val="24"/>
          <w:szCs w:val="24"/>
          <w:highlight w:val="yellow"/>
        </w:rPr>
        <w:t>DFO 2018</w:t>
      </w:r>
      <w:r w:rsidR="00C245E7">
        <w:rPr>
          <w:rFonts w:ascii="Times New Roman" w:hAnsi="Times New Roman"/>
          <w:sz w:val="24"/>
          <w:szCs w:val="24"/>
        </w:rPr>
        <w:t>). Post-1991, contributions of ages 2 and 3 have remained consistent at ~60% and ~28% of the catch, with an increase in age-1 fish and a decrease in age-4 fish encountered in the survey (</w:t>
      </w:r>
      <w:r w:rsidR="00C245E7" w:rsidRPr="00F34BAB">
        <w:rPr>
          <w:rFonts w:ascii="Times New Roman" w:hAnsi="Times New Roman"/>
          <w:sz w:val="24"/>
          <w:szCs w:val="24"/>
          <w:highlight w:val="yellow"/>
        </w:rPr>
        <w:t>DFO 2018</w:t>
      </w:r>
      <w:r w:rsidR="00C245E7">
        <w:rPr>
          <w:rFonts w:ascii="Times New Roman" w:hAnsi="Times New Roman"/>
          <w:sz w:val="24"/>
          <w:szCs w:val="24"/>
        </w:rPr>
        <w:t>).</w:t>
      </w:r>
    </w:p>
    <w:p w:rsidR="00713B02" w:rsidRDefault="00052595" w:rsidP="00F44EE9">
      <w:pPr>
        <w:pStyle w:val="Body"/>
        <w:spacing w:after="0" w:line="480" w:lineRule="auto"/>
        <w:ind w:firstLine="720"/>
        <w:rPr>
          <w:rFonts w:ascii="Times New Roman" w:hAnsi="Times New Roman"/>
          <w:sz w:val="24"/>
          <w:szCs w:val="24"/>
        </w:rPr>
      </w:pPr>
      <w:r>
        <w:rPr>
          <w:rFonts w:ascii="Times New Roman" w:hAnsi="Times New Roman"/>
          <w:sz w:val="24"/>
          <w:szCs w:val="24"/>
        </w:rPr>
        <w:t>In summary, t</w:t>
      </w:r>
      <w:r w:rsidR="004E441B">
        <w:rPr>
          <w:rFonts w:ascii="Times New Roman" w:hAnsi="Times New Roman"/>
          <w:sz w:val="24"/>
          <w:szCs w:val="24"/>
        </w:rPr>
        <w:t>h</w:t>
      </w:r>
      <w:r w:rsidR="00FE2B15">
        <w:rPr>
          <w:rFonts w:ascii="Times New Roman" w:hAnsi="Times New Roman"/>
          <w:sz w:val="24"/>
          <w:szCs w:val="24"/>
        </w:rPr>
        <w:t>e</w:t>
      </w:r>
      <w:r w:rsidR="004E441B">
        <w:rPr>
          <w:rFonts w:ascii="Times New Roman" w:hAnsi="Times New Roman"/>
          <w:sz w:val="24"/>
          <w:szCs w:val="24"/>
        </w:rPr>
        <w:t xml:space="preserve"> </w:t>
      </w:r>
      <w:r w:rsidR="00341A54">
        <w:rPr>
          <w:rFonts w:ascii="Times New Roman" w:hAnsi="Times New Roman"/>
          <w:sz w:val="24"/>
          <w:szCs w:val="24"/>
        </w:rPr>
        <w:t xml:space="preserve">inshore </w:t>
      </w:r>
      <w:r w:rsidR="00FE2B15">
        <w:rPr>
          <w:rFonts w:ascii="Times New Roman" w:hAnsi="Times New Roman"/>
          <w:sz w:val="24"/>
          <w:szCs w:val="24"/>
        </w:rPr>
        <w:t xml:space="preserve">commercial </w:t>
      </w:r>
      <w:r w:rsidR="004E441B">
        <w:rPr>
          <w:rFonts w:ascii="Times New Roman" w:hAnsi="Times New Roman"/>
          <w:sz w:val="24"/>
          <w:szCs w:val="24"/>
        </w:rPr>
        <w:t>catch data provides support for the hypothesis that the capelin stock is no longer migratory</w:t>
      </w:r>
      <w:r w:rsidR="00341A54">
        <w:rPr>
          <w:rFonts w:ascii="Times New Roman" w:hAnsi="Times New Roman"/>
          <w:sz w:val="24"/>
          <w:szCs w:val="24"/>
        </w:rPr>
        <w:t xml:space="preserve">, </w:t>
      </w:r>
      <w:r w:rsidR="005C31F4">
        <w:rPr>
          <w:rFonts w:ascii="Times New Roman" w:hAnsi="Times New Roman"/>
          <w:sz w:val="24"/>
          <w:szCs w:val="24"/>
        </w:rPr>
        <w:t>while the</w:t>
      </w:r>
      <w:r w:rsidR="00FE2B15">
        <w:rPr>
          <w:rFonts w:ascii="Times New Roman" w:hAnsi="Times New Roman"/>
          <w:sz w:val="24"/>
          <w:szCs w:val="24"/>
        </w:rPr>
        <w:t xml:space="preserve"> demographic </w:t>
      </w:r>
      <w:r w:rsidR="00753DF4">
        <w:rPr>
          <w:rFonts w:ascii="Times New Roman" w:hAnsi="Times New Roman"/>
          <w:sz w:val="24"/>
          <w:szCs w:val="24"/>
        </w:rPr>
        <w:t xml:space="preserve">composition </w:t>
      </w:r>
      <w:r w:rsidR="00FE2B15">
        <w:rPr>
          <w:rFonts w:ascii="Times New Roman" w:hAnsi="Times New Roman"/>
          <w:sz w:val="24"/>
          <w:szCs w:val="24"/>
        </w:rPr>
        <w:t xml:space="preserve">of the offshore </w:t>
      </w:r>
      <w:r w:rsidR="00ED48DF">
        <w:rPr>
          <w:rFonts w:ascii="Times New Roman" w:hAnsi="Times New Roman"/>
          <w:sz w:val="24"/>
          <w:szCs w:val="24"/>
        </w:rPr>
        <w:t xml:space="preserve">acoustic survey </w:t>
      </w:r>
      <w:r w:rsidR="00FE2B15">
        <w:rPr>
          <w:rFonts w:ascii="Times New Roman" w:hAnsi="Times New Roman"/>
          <w:sz w:val="24"/>
          <w:szCs w:val="24"/>
        </w:rPr>
        <w:t>refutes</w:t>
      </w:r>
      <w:r w:rsidR="00341A54">
        <w:rPr>
          <w:rFonts w:ascii="Times New Roman" w:hAnsi="Times New Roman"/>
          <w:sz w:val="24"/>
          <w:szCs w:val="24"/>
        </w:rPr>
        <w:t xml:space="preserve"> the hypothesis that capelin are </w:t>
      </w:r>
      <w:r w:rsidR="009F3CC1">
        <w:rPr>
          <w:rFonts w:ascii="Times New Roman" w:hAnsi="Times New Roman"/>
          <w:sz w:val="24"/>
          <w:szCs w:val="24"/>
        </w:rPr>
        <w:t xml:space="preserve">currently </w:t>
      </w:r>
      <w:r w:rsidR="00341A54">
        <w:rPr>
          <w:rFonts w:ascii="Times New Roman" w:hAnsi="Times New Roman"/>
          <w:sz w:val="24"/>
          <w:szCs w:val="24"/>
        </w:rPr>
        <w:t xml:space="preserve">non-migratory. </w:t>
      </w:r>
      <w:r w:rsidR="005C31F4">
        <w:rPr>
          <w:rFonts w:ascii="Times New Roman" w:hAnsi="Times New Roman"/>
          <w:sz w:val="24"/>
          <w:szCs w:val="24"/>
        </w:rPr>
        <w:t xml:space="preserve">The conflicting nature of these indices suggests </w:t>
      </w:r>
      <w:r w:rsidR="00C245E7">
        <w:rPr>
          <w:rFonts w:ascii="Times New Roman" w:hAnsi="Times New Roman"/>
          <w:sz w:val="24"/>
          <w:szCs w:val="24"/>
        </w:rPr>
        <w:t xml:space="preserve">that </w:t>
      </w:r>
      <w:r w:rsidR="005C31F4">
        <w:rPr>
          <w:rFonts w:ascii="Times New Roman" w:hAnsi="Times New Roman"/>
          <w:sz w:val="24"/>
          <w:szCs w:val="24"/>
        </w:rPr>
        <w:t xml:space="preserve">the analysis of age composition in the inshore and offshore should not be used to test the capelin migration hypothesis. </w:t>
      </w:r>
    </w:p>
    <w:p w:rsidR="001A7DED" w:rsidRDefault="001A7DE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iCs/>
        </w:rPr>
      </w:pPr>
      <w:r>
        <w:rPr>
          <w:b/>
          <w:iCs/>
        </w:rPr>
        <w:lastRenderedPageBreak/>
        <w:t>Timing of inshore capelin beach spawning</w:t>
      </w:r>
    </w:p>
    <w:p w:rsidR="008A4AF5" w:rsidRPr="008A4AF5" w:rsidRDefault="008A4AF5" w:rsidP="008A4AF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iCs/>
        </w:rPr>
      </w:pPr>
      <w:r>
        <w:rPr>
          <w:b/>
          <w:iCs/>
        </w:rPr>
        <w:tab/>
      </w:r>
      <w:r w:rsidR="00052595">
        <w:rPr>
          <w:iCs/>
        </w:rPr>
        <w:t>Frank et al.</w:t>
      </w:r>
      <w:r>
        <w:rPr>
          <w:iCs/>
        </w:rPr>
        <w:t xml:space="preserve"> hypothesized that late spawning of capelin has produced a temporal mismatch with the spring acoustic survey. </w:t>
      </w:r>
      <w:r w:rsidR="00AD3CC9">
        <w:rPr>
          <w:iCs/>
        </w:rPr>
        <w:t xml:space="preserve">As noted earlier in this paper, the </w:t>
      </w:r>
      <w:proofErr w:type="gramStart"/>
      <w:r w:rsidR="00AD3CC9">
        <w:rPr>
          <w:iCs/>
        </w:rPr>
        <w:t>spring acoustic survey</w:t>
      </w:r>
      <w:proofErr w:type="gramEnd"/>
      <w:r w:rsidR="00AD3CC9">
        <w:rPr>
          <w:iCs/>
        </w:rPr>
        <w:t xml:space="preserve"> in Div. 3L targets the immature, non-migratory portion of the st</w:t>
      </w:r>
      <w:r w:rsidR="00851B3B">
        <w:rPr>
          <w:iCs/>
        </w:rPr>
        <w:t>ock.</w:t>
      </w:r>
      <w:r w:rsidR="00851B3B" w:rsidRPr="00851B3B">
        <w:t xml:space="preserve"> </w:t>
      </w:r>
      <w:r w:rsidR="00851B3B" w:rsidRPr="00851B3B">
        <w:rPr>
          <w:iCs/>
        </w:rPr>
        <w:t xml:space="preserve">Moreover, if mature capelin are present in the </w:t>
      </w:r>
      <w:r w:rsidR="00851B3B">
        <w:rPr>
          <w:iCs/>
        </w:rPr>
        <w:t xml:space="preserve">surveyed </w:t>
      </w:r>
      <w:r w:rsidR="00851B3B" w:rsidRPr="00851B3B">
        <w:rPr>
          <w:iCs/>
        </w:rPr>
        <w:t>area</w:t>
      </w:r>
      <w:r w:rsidR="00851B3B">
        <w:rPr>
          <w:iCs/>
        </w:rPr>
        <w:t xml:space="preserve"> in May</w:t>
      </w:r>
      <w:r w:rsidR="00851B3B" w:rsidRPr="00851B3B">
        <w:rPr>
          <w:iCs/>
        </w:rPr>
        <w:t xml:space="preserve">, </w:t>
      </w:r>
      <w:r w:rsidR="0004730D">
        <w:rPr>
          <w:iCs/>
        </w:rPr>
        <w:t>the</w:t>
      </w:r>
      <w:r w:rsidR="00851B3B" w:rsidRPr="00851B3B">
        <w:rPr>
          <w:iCs/>
        </w:rPr>
        <w:t xml:space="preserve"> dense, highly aggregated shoals of migrating fish are difficult to detect becaus</w:t>
      </w:r>
      <w:r w:rsidR="00D63F4F">
        <w:rPr>
          <w:iCs/>
        </w:rPr>
        <w:t xml:space="preserve">e shoals are relatively sparse </w:t>
      </w:r>
      <w:r w:rsidR="00851B3B" w:rsidRPr="00851B3B">
        <w:rPr>
          <w:iCs/>
        </w:rPr>
        <w:t>in terms of both the spatial (e.g.</w:t>
      </w:r>
      <w:r w:rsidR="00D63F4F">
        <w:rPr>
          <w:iCs/>
        </w:rPr>
        <w:t>,</w:t>
      </w:r>
      <w:r w:rsidR="00851B3B" w:rsidRPr="00851B3B">
        <w:rPr>
          <w:iCs/>
        </w:rPr>
        <w:t xml:space="preserve"> transect lines are ~10 to 30+ km apart) and the temporal coverage (e.g.</w:t>
      </w:r>
      <w:r w:rsidR="00D63F4F">
        <w:rPr>
          <w:iCs/>
        </w:rPr>
        <w:t>,</w:t>
      </w:r>
      <w:r w:rsidR="00851B3B" w:rsidRPr="00851B3B">
        <w:rPr>
          <w:iCs/>
        </w:rPr>
        <w:t xml:space="preserve"> each transect lin</w:t>
      </w:r>
      <w:r w:rsidR="00851B3B">
        <w:rPr>
          <w:iCs/>
        </w:rPr>
        <w:t xml:space="preserve">e is only surveyed once) </w:t>
      </w:r>
      <w:r w:rsidR="00851B3B" w:rsidRPr="00851B3B">
        <w:rPr>
          <w:iCs/>
        </w:rPr>
        <w:t>of th</w:t>
      </w:r>
      <w:r w:rsidR="00851B3B">
        <w:rPr>
          <w:iCs/>
        </w:rPr>
        <w:t xml:space="preserve">e </w:t>
      </w:r>
      <w:r w:rsidR="0004730D">
        <w:rPr>
          <w:iCs/>
        </w:rPr>
        <w:t xml:space="preserve">spring acoustic </w:t>
      </w:r>
      <w:r w:rsidR="00851B3B">
        <w:rPr>
          <w:iCs/>
        </w:rPr>
        <w:t xml:space="preserve">survey </w:t>
      </w:r>
      <w:r w:rsidR="00851B3B" w:rsidRPr="00851B3B">
        <w:rPr>
          <w:iCs/>
        </w:rPr>
        <w:t xml:space="preserve">program. This is in contrast to immature </w:t>
      </w:r>
      <w:proofErr w:type="gramStart"/>
      <w:r w:rsidR="00851B3B" w:rsidRPr="00851B3B">
        <w:rPr>
          <w:iCs/>
        </w:rPr>
        <w:t xml:space="preserve">capelin </w:t>
      </w:r>
      <w:r w:rsidR="008D54C9">
        <w:rPr>
          <w:iCs/>
        </w:rPr>
        <w:t>that are</w:t>
      </w:r>
      <w:proofErr w:type="gramEnd"/>
      <w:r w:rsidR="008D54C9">
        <w:rPr>
          <w:iCs/>
        </w:rPr>
        <w:t xml:space="preserve"> in</w:t>
      </w:r>
      <w:r w:rsidR="00851B3B" w:rsidRPr="00851B3B">
        <w:rPr>
          <w:iCs/>
        </w:rPr>
        <w:t xml:space="preserve"> broadly distributed </w:t>
      </w:r>
      <w:r w:rsidR="00851B3B">
        <w:rPr>
          <w:iCs/>
        </w:rPr>
        <w:t>shoals</w:t>
      </w:r>
      <w:r w:rsidR="00851B3B" w:rsidRPr="00851B3B">
        <w:rPr>
          <w:iCs/>
        </w:rPr>
        <w:t xml:space="preserve"> of feeding fish that are</w:t>
      </w:r>
      <w:r w:rsidR="00851B3B">
        <w:rPr>
          <w:iCs/>
        </w:rPr>
        <w:t xml:space="preserve"> non-migratory. Indeed, </w:t>
      </w:r>
      <w:r w:rsidR="00851B3B" w:rsidRPr="00851B3B">
        <w:rPr>
          <w:iCs/>
        </w:rPr>
        <w:t xml:space="preserve">capelin surveys in </w:t>
      </w:r>
      <w:r w:rsidR="00851B3B">
        <w:rPr>
          <w:iCs/>
        </w:rPr>
        <w:t>the Barents Sea</w:t>
      </w:r>
      <w:r w:rsidR="00851B3B" w:rsidRPr="00851B3B">
        <w:rPr>
          <w:iCs/>
        </w:rPr>
        <w:t xml:space="preserve"> are timed to avoid spawning migrations (</w:t>
      </w:r>
      <w:proofErr w:type="spellStart"/>
      <w:r w:rsidR="00851B3B" w:rsidRPr="00BF61B6">
        <w:rPr>
          <w:iCs/>
          <w:highlight w:val="yellow"/>
        </w:rPr>
        <w:t>Gjøsæter</w:t>
      </w:r>
      <w:proofErr w:type="spellEnd"/>
      <w:r w:rsidR="00851B3B" w:rsidRPr="00BF61B6">
        <w:rPr>
          <w:iCs/>
          <w:highlight w:val="yellow"/>
        </w:rPr>
        <w:t xml:space="preserve"> </w:t>
      </w:r>
      <w:commentRangeStart w:id="11"/>
      <w:r w:rsidR="00851B3B" w:rsidRPr="00BF61B6">
        <w:rPr>
          <w:iCs/>
          <w:highlight w:val="yellow"/>
        </w:rPr>
        <w:t>1998</w:t>
      </w:r>
      <w:commentRangeEnd w:id="11"/>
      <w:r w:rsidR="00BF61B6">
        <w:rPr>
          <w:rStyle w:val="CommentReference"/>
        </w:rPr>
        <w:commentReference w:id="11"/>
      </w:r>
      <w:r w:rsidR="00851B3B" w:rsidRPr="00851B3B">
        <w:rPr>
          <w:iCs/>
        </w:rPr>
        <w:t>).</w:t>
      </w:r>
      <w:r w:rsidR="00453CDC">
        <w:rPr>
          <w:iCs/>
        </w:rPr>
        <w:t xml:space="preserve"> </w:t>
      </w:r>
      <w:r w:rsidR="00851B3B">
        <w:rPr>
          <w:iCs/>
        </w:rPr>
        <w:t xml:space="preserve">In Iceland, </w:t>
      </w:r>
      <w:r w:rsidR="00851B3B" w:rsidRPr="00851B3B">
        <w:rPr>
          <w:iCs/>
        </w:rPr>
        <w:t xml:space="preserve">if capelin are not detected in surveys during the fall feeding period due to shifting stock distribution, follow-up surveys </w:t>
      </w:r>
      <w:r w:rsidR="0004730D" w:rsidRPr="00851B3B">
        <w:rPr>
          <w:iCs/>
        </w:rPr>
        <w:t xml:space="preserve">during spawning migrations </w:t>
      </w:r>
      <w:r w:rsidR="0004730D">
        <w:rPr>
          <w:iCs/>
        </w:rPr>
        <w:t xml:space="preserve">are required using coordinated effort from </w:t>
      </w:r>
      <w:r w:rsidR="008D54C9">
        <w:rPr>
          <w:iCs/>
        </w:rPr>
        <w:t>numerous vessels</w:t>
      </w:r>
      <w:r w:rsidR="0004730D">
        <w:rPr>
          <w:iCs/>
        </w:rPr>
        <w:t xml:space="preserve"> to find the highly aggregating migrating shoals </w:t>
      </w:r>
      <w:r w:rsidR="00986399">
        <w:rPr>
          <w:iCs/>
        </w:rPr>
        <w:fldChar w:fldCharType="begin"/>
      </w:r>
      <w:r w:rsidR="00986399">
        <w:rPr>
          <w:iCs/>
        </w:rPr>
        <w:instrText xml:space="preserve"> ADDIN EN.CITE &lt;EndNote&gt;&lt;Cite&gt;&lt;Author&gt;Carscadden&lt;/Author&gt;&lt;Year&gt;2013&lt;/Year&gt;&lt;RecNum&gt;717&lt;/RecNum&gt;&lt;Prefix&gt;reviewed in &lt;/Prefix&gt;&lt;DisplayText&gt;(reviewed in Carscadden et al. 2013)&lt;/DisplayText&gt;&lt;record&gt;&lt;rec-number&gt;717&lt;/rec-number&gt;&lt;foreign-keys&gt;&lt;key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sidR="00986399">
        <w:rPr>
          <w:iCs/>
        </w:rPr>
        <w:fldChar w:fldCharType="separate"/>
      </w:r>
      <w:r w:rsidR="00986399">
        <w:rPr>
          <w:iCs/>
          <w:noProof/>
        </w:rPr>
        <w:t>(reviewed in Carscadden et al. 2013)</w:t>
      </w:r>
      <w:r w:rsidR="00986399">
        <w:rPr>
          <w:iCs/>
        </w:rPr>
        <w:fldChar w:fldCharType="end"/>
      </w:r>
      <w:r w:rsidR="00851B3B" w:rsidRPr="00851B3B">
        <w:rPr>
          <w:iCs/>
        </w:rPr>
        <w:t xml:space="preserve">. </w:t>
      </w:r>
      <w:r w:rsidR="005E7766">
        <w:rPr>
          <w:iCs/>
        </w:rPr>
        <w:t>In summary</w:t>
      </w:r>
      <w:r w:rsidR="00D63F4F">
        <w:rPr>
          <w:iCs/>
        </w:rPr>
        <w:t xml:space="preserve">, the </w:t>
      </w:r>
      <w:r w:rsidR="00F819CA">
        <w:rPr>
          <w:iCs/>
        </w:rPr>
        <w:t xml:space="preserve">delay in spawning post-1991 </w:t>
      </w:r>
      <w:r w:rsidR="00D63F4F">
        <w:rPr>
          <w:iCs/>
        </w:rPr>
        <w:t>does not explain the sudden, and persistent, decrease in capelin abundance offshore</w:t>
      </w:r>
      <w:r w:rsidR="00851B3B">
        <w:rPr>
          <w:iCs/>
        </w:rPr>
        <w:t xml:space="preserve"> </w:t>
      </w:r>
      <w:r w:rsidR="00D63F4F">
        <w:rPr>
          <w:iCs/>
        </w:rPr>
        <w:t>post-1991.</w:t>
      </w:r>
    </w:p>
    <w:p w:rsidR="001A7DED" w:rsidRDefault="001A7DE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iCs/>
        </w:rPr>
      </w:pPr>
      <w:r>
        <w:rPr>
          <w:b/>
          <w:iCs/>
        </w:rPr>
        <w:t>Inshore recruitment index</w:t>
      </w:r>
    </w:p>
    <w:p w:rsidR="001A7DED" w:rsidRDefault="001A7DED" w:rsidP="001A7DED">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Frank et al. argued that since larval production </w:t>
      </w:r>
      <w:r w:rsidR="00D05818">
        <w:rPr>
          <w:rFonts w:ascii="Times New Roman" w:hAnsi="Times New Roman"/>
          <w:sz w:val="24"/>
          <w:szCs w:val="24"/>
        </w:rPr>
        <w:t xml:space="preserve">in Trinity Bay </w:t>
      </w:r>
      <w:r>
        <w:rPr>
          <w:rFonts w:ascii="Times New Roman" w:hAnsi="Times New Roman"/>
          <w:sz w:val="24"/>
          <w:szCs w:val="24"/>
        </w:rPr>
        <w:t>did not decrease appreciably post-1991, capelin biomass did not collapse</w:t>
      </w:r>
      <w:r w:rsidR="00D05818">
        <w:rPr>
          <w:rFonts w:ascii="Times New Roman" w:hAnsi="Times New Roman"/>
          <w:sz w:val="24"/>
          <w:szCs w:val="24"/>
        </w:rPr>
        <w:t xml:space="preserve">. </w:t>
      </w:r>
      <w:r w:rsidR="001665F0">
        <w:rPr>
          <w:rFonts w:ascii="Times New Roman" w:hAnsi="Times New Roman"/>
          <w:sz w:val="24"/>
          <w:szCs w:val="24"/>
        </w:rPr>
        <w:t>Fisheries and Oceans Canada collects two larval indices in Trinity Bay: an emergent (&lt; 12 days old) larval index in a nearshore area and a late-larval index (10-30 mm SL) (Table</w:t>
      </w:r>
      <w:r w:rsidR="00D4653B">
        <w:rPr>
          <w:rFonts w:ascii="Times New Roman" w:hAnsi="Times New Roman"/>
          <w:sz w:val="24"/>
          <w:szCs w:val="24"/>
        </w:rPr>
        <w:t xml:space="preserve"> 1</w:t>
      </w:r>
      <w:r w:rsidR="001665F0">
        <w:rPr>
          <w:rFonts w:ascii="Times New Roman" w:hAnsi="Times New Roman"/>
          <w:sz w:val="24"/>
          <w:szCs w:val="24"/>
        </w:rPr>
        <w:t>)</w:t>
      </w:r>
      <w:r w:rsidR="002E67FA">
        <w:rPr>
          <w:rFonts w:ascii="Times New Roman" w:hAnsi="Times New Roman"/>
          <w:sz w:val="24"/>
          <w:szCs w:val="24"/>
        </w:rPr>
        <w:t xml:space="preserve"> </w:t>
      </w:r>
      <w:r w:rsidR="0097207F">
        <w:rPr>
          <w:rFonts w:ascii="Times New Roman" w:hAnsi="Times New Roman"/>
          <w:sz w:val="24"/>
          <w:szCs w:val="24"/>
        </w:rPr>
        <w:fldChar w:fldCharType="begin"/>
      </w:r>
      <w:r w:rsidR="0097207F">
        <w:rPr>
          <w:rFonts w:ascii="Times New Roman" w:hAnsi="Times New Roman"/>
          <w:sz w:val="24"/>
          <w:szCs w:val="24"/>
        </w:rPr>
        <w:instrText xml:space="preserve"> ADDIN EN.CITE &lt;EndNote&gt;&lt;Cite&gt;&lt;Author&gt;Nakashima&lt;/Author&gt;&lt;Year&gt;2014&lt;/Year&gt;&lt;RecNum&gt;828&lt;/RecNum&gt;&lt;Prefix&gt;see &lt;/Prefix&gt;&lt;Suffix&gt; for more details&lt;/Suffix&gt;&lt;DisplayText&gt;(see Nakashima &amp;amp;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97207F">
        <w:rPr>
          <w:rFonts w:ascii="Times New Roman" w:hAnsi="Times New Roman"/>
          <w:sz w:val="24"/>
          <w:szCs w:val="24"/>
        </w:rPr>
        <w:fldChar w:fldCharType="separate"/>
      </w:r>
      <w:r w:rsidR="0097207F">
        <w:rPr>
          <w:rFonts w:ascii="Times New Roman" w:hAnsi="Times New Roman"/>
          <w:noProof/>
          <w:sz w:val="24"/>
          <w:szCs w:val="24"/>
        </w:rPr>
        <w:t>(see Nakashima &amp; Mowbray 2014 for more details)</w:t>
      </w:r>
      <w:r w:rsidR="0097207F">
        <w:rPr>
          <w:rFonts w:ascii="Times New Roman" w:hAnsi="Times New Roman"/>
          <w:sz w:val="24"/>
          <w:szCs w:val="24"/>
        </w:rPr>
        <w:fldChar w:fldCharType="end"/>
      </w:r>
      <w:r w:rsidR="001665F0">
        <w:rPr>
          <w:rFonts w:ascii="Times New Roman" w:hAnsi="Times New Roman"/>
          <w:sz w:val="24"/>
          <w:szCs w:val="24"/>
        </w:rPr>
        <w:t xml:space="preserve">. The late-larval index has been collected </w:t>
      </w:r>
      <w:r w:rsidR="00745FF7">
        <w:rPr>
          <w:rFonts w:ascii="Times New Roman" w:hAnsi="Times New Roman"/>
          <w:sz w:val="24"/>
          <w:szCs w:val="24"/>
        </w:rPr>
        <w:t xml:space="preserve">both </w:t>
      </w:r>
      <w:r w:rsidR="001665F0">
        <w:rPr>
          <w:rFonts w:ascii="Times New Roman" w:hAnsi="Times New Roman"/>
          <w:sz w:val="24"/>
          <w:szCs w:val="24"/>
        </w:rPr>
        <w:t xml:space="preserve">pre- and post-1991. </w:t>
      </w:r>
      <w:r w:rsidR="00052595">
        <w:rPr>
          <w:rFonts w:ascii="Times New Roman" w:hAnsi="Times New Roman"/>
          <w:sz w:val="24"/>
          <w:szCs w:val="24"/>
        </w:rPr>
        <w:t>While Frank et al.</w:t>
      </w:r>
      <w:r>
        <w:rPr>
          <w:rFonts w:ascii="Times New Roman" w:hAnsi="Times New Roman"/>
          <w:sz w:val="24"/>
          <w:szCs w:val="24"/>
        </w:rPr>
        <w:t xml:space="preserve"> compared </w:t>
      </w:r>
      <w:r w:rsidR="001665F0">
        <w:rPr>
          <w:rFonts w:ascii="Times New Roman" w:hAnsi="Times New Roman"/>
          <w:sz w:val="24"/>
          <w:szCs w:val="24"/>
        </w:rPr>
        <w:t>the late-larval index in August for both datasets</w:t>
      </w:r>
      <w:r>
        <w:rPr>
          <w:rFonts w:ascii="Times New Roman" w:hAnsi="Times New Roman"/>
          <w:sz w:val="24"/>
          <w:szCs w:val="24"/>
        </w:rPr>
        <w:t xml:space="preserve">, the persistently late spawning in capelin since 1991 has resulted in smaller and younger larvae in August 2008-12 compared to August 1982-86, and a better comparison would be between August pre-1991 and September </w:t>
      </w:r>
      <w:r>
        <w:rPr>
          <w:rFonts w:ascii="Times New Roman" w:hAnsi="Times New Roman"/>
          <w:sz w:val="24"/>
          <w:szCs w:val="24"/>
        </w:rPr>
        <w:lastRenderedPageBreak/>
        <w:t>post-1991</w:t>
      </w:r>
      <w:r w:rsidR="00864BA1">
        <w:rPr>
          <w:rFonts w:ascii="Times New Roman" w:hAnsi="Times New Roman"/>
          <w:sz w:val="24"/>
          <w:szCs w:val="24"/>
        </w:rPr>
        <w:t xml:space="preserve"> </w:t>
      </w:r>
      <w:r w:rsidR="00864BA1">
        <w:rPr>
          <w:rFonts w:ascii="Times New Roman" w:hAnsi="Times New Roman"/>
          <w:sz w:val="24"/>
          <w:szCs w:val="24"/>
        </w:rPr>
        <w:fldChar w:fldCharType="begin"/>
      </w:r>
      <w:r w:rsidR="00864BA1">
        <w:rPr>
          <w:rFonts w:ascii="Times New Roman" w:hAnsi="Times New Roman"/>
          <w:sz w:val="24"/>
          <w:szCs w:val="24"/>
        </w:rP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864BA1">
        <w:rPr>
          <w:rFonts w:ascii="Times New Roman" w:hAnsi="Times New Roman"/>
          <w:sz w:val="24"/>
          <w:szCs w:val="24"/>
        </w:rPr>
        <w:fldChar w:fldCharType="separate"/>
      </w:r>
      <w:r w:rsidR="00864BA1">
        <w:rPr>
          <w:rFonts w:ascii="Times New Roman" w:hAnsi="Times New Roman"/>
          <w:noProof/>
          <w:sz w:val="24"/>
          <w:szCs w:val="24"/>
        </w:rPr>
        <w:t>(Nakashima &amp; Mowbray 2014)</w:t>
      </w:r>
      <w:r w:rsidR="00864BA1">
        <w:rPr>
          <w:rFonts w:ascii="Times New Roman" w:hAnsi="Times New Roman"/>
          <w:sz w:val="24"/>
          <w:szCs w:val="24"/>
        </w:rPr>
        <w:fldChar w:fldCharType="end"/>
      </w:r>
      <w:r>
        <w:rPr>
          <w:rFonts w:ascii="Times New Roman" w:hAnsi="Times New Roman"/>
          <w:sz w:val="24"/>
          <w:szCs w:val="24"/>
        </w:rPr>
        <w:t xml:space="preserve">. The average </w:t>
      </w:r>
      <w:r w:rsidR="001665F0">
        <w:rPr>
          <w:rFonts w:ascii="Times New Roman" w:hAnsi="Times New Roman"/>
          <w:sz w:val="24"/>
          <w:szCs w:val="24"/>
        </w:rPr>
        <w:t>late-</w:t>
      </w:r>
      <w:r>
        <w:rPr>
          <w:rFonts w:ascii="Times New Roman" w:hAnsi="Times New Roman"/>
          <w:sz w:val="24"/>
          <w:szCs w:val="24"/>
        </w:rPr>
        <w:t>larval density in Trinity Bay in September 2002-15 is 30.9 m</w:t>
      </w:r>
      <w:r>
        <w:rPr>
          <w:rFonts w:ascii="Times New Roman" w:hAnsi="Times New Roman"/>
          <w:sz w:val="24"/>
          <w:szCs w:val="24"/>
          <w:vertAlign w:val="superscript"/>
          <w:lang w:val="it-IT"/>
        </w:rPr>
        <w:t xml:space="preserve">-2 </w:t>
      </w:r>
      <w:r>
        <w:rPr>
          <w:rFonts w:ascii="Times New Roman" w:hAnsi="Times New Roman"/>
          <w:sz w:val="24"/>
          <w:szCs w:val="24"/>
        </w:rPr>
        <w:t>(SD: 26.9, range 6.73-96.95 m</w:t>
      </w:r>
      <w:r>
        <w:rPr>
          <w:rFonts w:ascii="Times New Roman" w:hAnsi="Times New Roman"/>
          <w:sz w:val="24"/>
          <w:szCs w:val="24"/>
          <w:vertAlign w:val="superscript"/>
        </w:rPr>
        <w:t>-2</w:t>
      </w:r>
      <w:r>
        <w:rPr>
          <w:rFonts w:ascii="Times New Roman" w:hAnsi="Times New Roman"/>
          <w:sz w:val="24"/>
          <w:szCs w:val="24"/>
        </w:rPr>
        <w:t>), which is considerably lower than the August 1982-86 estimate (48.8 m</w:t>
      </w:r>
      <w:r>
        <w:rPr>
          <w:rFonts w:ascii="Times New Roman" w:hAnsi="Times New Roman"/>
          <w:sz w:val="24"/>
          <w:szCs w:val="24"/>
          <w:vertAlign w:val="superscript"/>
        </w:rPr>
        <w:t>-2</w:t>
      </w:r>
      <w:r>
        <w:rPr>
          <w:rFonts w:ascii="Times New Roman" w:hAnsi="Times New Roman"/>
          <w:sz w:val="24"/>
          <w:szCs w:val="24"/>
        </w:rPr>
        <w:t>, SD: 15.1, range 33.2-73.6 m</w:t>
      </w:r>
      <w:r>
        <w:rPr>
          <w:rFonts w:ascii="Times New Roman" w:hAnsi="Times New Roman"/>
          <w:sz w:val="24"/>
          <w:szCs w:val="24"/>
          <w:vertAlign w:val="superscript"/>
        </w:rPr>
        <w:t>-2</w:t>
      </w:r>
      <w:r>
        <w:rPr>
          <w:rFonts w:ascii="Times New Roman" w:hAnsi="Times New Roman"/>
          <w:sz w:val="24"/>
          <w:szCs w:val="24"/>
        </w:rPr>
        <w:t>) (Table</w:t>
      </w:r>
      <w:r w:rsidR="00D4653B">
        <w:rPr>
          <w:rFonts w:ascii="Times New Roman" w:hAnsi="Times New Roman"/>
          <w:sz w:val="24"/>
          <w:szCs w:val="24"/>
        </w:rPr>
        <w:t xml:space="preserve"> 1</w:t>
      </w:r>
      <w:r>
        <w:rPr>
          <w:rFonts w:ascii="Times New Roman" w:hAnsi="Times New Roman"/>
          <w:sz w:val="24"/>
          <w:szCs w:val="24"/>
        </w:rPr>
        <w:t xml:space="preserve">). The trend in the 2000s is for lower and more variable </w:t>
      </w:r>
      <w:r w:rsidR="001665F0">
        <w:rPr>
          <w:rFonts w:ascii="Times New Roman" w:hAnsi="Times New Roman"/>
          <w:sz w:val="24"/>
          <w:szCs w:val="24"/>
        </w:rPr>
        <w:t>late-</w:t>
      </w:r>
      <w:r>
        <w:rPr>
          <w:rFonts w:ascii="Times New Roman" w:hAnsi="Times New Roman"/>
          <w:sz w:val="24"/>
          <w:szCs w:val="24"/>
        </w:rPr>
        <w:t xml:space="preserve">larval densities compared to the 1980s; for example, in 12 of the 14 years in the 2000s, average </w:t>
      </w:r>
      <w:r w:rsidR="001665F0">
        <w:rPr>
          <w:rFonts w:ascii="Times New Roman" w:hAnsi="Times New Roman"/>
          <w:sz w:val="24"/>
          <w:szCs w:val="24"/>
        </w:rPr>
        <w:t>late-</w:t>
      </w:r>
      <w:r>
        <w:rPr>
          <w:rFonts w:ascii="Times New Roman" w:hAnsi="Times New Roman"/>
          <w:sz w:val="24"/>
          <w:szCs w:val="24"/>
        </w:rPr>
        <w:t>larval densities in September were less than the average August larval</w:t>
      </w:r>
      <w:r w:rsidR="00120A94">
        <w:rPr>
          <w:rFonts w:ascii="Times New Roman" w:hAnsi="Times New Roman"/>
          <w:sz w:val="24"/>
          <w:szCs w:val="24"/>
        </w:rPr>
        <w:t xml:space="preserve"> densities in the 1980s (Table</w:t>
      </w:r>
      <w:r w:rsidR="00D4653B">
        <w:rPr>
          <w:rFonts w:ascii="Times New Roman" w:hAnsi="Times New Roman"/>
          <w:sz w:val="24"/>
          <w:szCs w:val="24"/>
        </w:rPr>
        <w:t xml:space="preserve"> 1</w:t>
      </w:r>
      <w:r>
        <w:rPr>
          <w:rFonts w:ascii="Times New Roman" w:hAnsi="Times New Roman"/>
          <w:sz w:val="24"/>
          <w:szCs w:val="24"/>
        </w:rPr>
        <w:t xml:space="preserve">). </w:t>
      </w:r>
    </w:p>
    <w:p w:rsidR="00DD1367" w:rsidRDefault="00DD1367" w:rsidP="00052595">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Post-1991, the </w:t>
      </w:r>
      <w:r w:rsidR="00275438">
        <w:rPr>
          <w:rFonts w:ascii="Times New Roman" w:hAnsi="Times New Roman"/>
          <w:sz w:val="24"/>
          <w:szCs w:val="24"/>
        </w:rPr>
        <w:t xml:space="preserve">emergent </w:t>
      </w:r>
      <w:r>
        <w:rPr>
          <w:rFonts w:ascii="Times New Roman" w:hAnsi="Times New Roman"/>
          <w:sz w:val="24"/>
          <w:szCs w:val="24"/>
        </w:rPr>
        <w:t>larval index</w:t>
      </w:r>
      <w:r w:rsidR="00413678">
        <w:rPr>
          <w:rFonts w:ascii="Times New Roman" w:hAnsi="Times New Roman"/>
          <w:sz w:val="24"/>
          <w:szCs w:val="24"/>
        </w:rPr>
        <w:t>, which is collected every 1-2 days from the start to end</w:t>
      </w:r>
      <w:r>
        <w:rPr>
          <w:rFonts w:ascii="Times New Roman" w:hAnsi="Times New Roman"/>
          <w:sz w:val="24"/>
          <w:szCs w:val="24"/>
        </w:rPr>
        <w:t xml:space="preserve"> </w:t>
      </w:r>
      <w:r w:rsidR="00413678">
        <w:rPr>
          <w:rFonts w:ascii="Times New Roman" w:hAnsi="Times New Roman"/>
          <w:sz w:val="24"/>
          <w:szCs w:val="24"/>
        </w:rPr>
        <w:t xml:space="preserve">of emergence, </w:t>
      </w:r>
      <w:r w:rsidR="00275438">
        <w:rPr>
          <w:rFonts w:ascii="Times New Roman" w:hAnsi="Times New Roman"/>
          <w:sz w:val="24"/>
          <w:szCs w:val="24"/>
        </w:rPr>
        <w:t>was</w:t>
      </w:r>
      <w:r w:rsidR="00D81C66">
        <w:rPr>
          <w:rFonts w:ascii="Times New Roman" w:hAnsi="Times New Roman"/>
          <w:sz w:val="24"/>
          <w:szCs w:val="24"/>
        </w:rPr>
        <w:t xml:space="preserve"> related to the age-2 abundance index from the </w:t>
      </w:r>
      <w:r w:rsidR="00120A94">
        <w:rPr>
          <w:rFonts w:ascii="Times New Roman" w:hAnsi="Times New Roman"/>
          <w:sz w:val="24"/>
          <w:szCs w:val="24"/>
        </w:rPr>
        <w:t xml:space="preserve">spring </w:t>
      </w:r>
      <w:r w:rsidR="00D81C66">
        <w:rPr>
          <w:rFonts w:ascii="Times New Roman" w:hAnsi="Times New Roman"/>
          <w:sz w:val="24"/>
          <w:szCs w:val="24"/>
        </w:rPr>
        <w:t>acoustic survey</w:t>
      </w:r>
      <w:r w:rsidR="00275438">
        <w:rPr>
          <w:rFonts w:ascii="Times New Roman" w:hAnsi="Times New Roman"/>
          <w:sz w:val="24"/>
          <w:szCs w:val="24"/>
        </w:rPr>
        <w:t xml:space="preserve"> </w:t>
      </w:r>
      <w:r w:rsidR="00864BA1">
        <w:rPr>
          <w:rFonts w:ascii="Times New Roman" w:hAnsi="Times New Roman"/>
          <w:sz w:val="24"/>
          <w:szCs w:val="24"/>
        </w:rPr>
        <w:fldChar w:fldCharType="begin"/>
      </w:r>
      <w:r w:rsidR="00864BA1">
        <w:rPr>
          <w:rFonts w:ascii="Times New Roman" w:hAnsi="Times New Roman"/>
          <w:sz w:val="24"/>
          <w:szCs w:val="24"/>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864BA1">
        <w:rPr>
          <w:rFonts w:ascii="Times New Roman" w:hAnsi="Times New Roman"/>
          <w:sz w:val="24"/>
          <w:szCs w:val="24"/>
        </w:rPr>
        <w:fldChar w:fldCharType="separate"/>
      </w:r>
      <w:r w:rsidR="00864BA1">
        <w:rPr>
          <w:rFonts w:ascii="Times New Roman" w:hAnsi="Times New Roman"/>
          <w:noProof/>
          <w:sz w:val="24"/>
          <w:szCs w:val="24"/>
        </w:rPr>
        <w:t>(Murphy et al. 2018)</w:t>
      </w:r>
      <w:r w:rsidR="00864BA1">
        <w:rPr>
          <w:rFonts w:ascii="Times New Roman" w:hAnsi="Times New Roman"/>
          <w:sz w:val="24"/>
          <w:szCs w:val="24"/>
        </w:rPr>
        <w:fldChar w:fldCharType="end"/>
      </w:r>
      <w:r w:rsidR="00275438">
        <w:rPr>
          <w:rFonts w:ascii="Times New Roman" w:hAnsi="Times New Roman"/>
          <w:sz w:val="24"/>
          <w:szCs w:val="24"/>
        </w:rPr>
        <w:t xml:space="preserve">. If the majority of capelin biomass was in the inshore area and was not available to the annual offshore spring acoustic survey, then no relationship would be expected between larval productivity and the age-2 abundance index. </w:t>
      </w:r>
      <w:r w:rsidR="00430014">
        <w:rPr>
          <w:rFonts w:ascii="Times New Roman" w:hAnsi="Times New Roman"/>
          <w:sz w:val="24"/>
          <w:szCs w:val="24"/>
        </w:rPr>
        <w:t>There</w:t>
      </w:r>
      <w:r w:rsidR="00275438">
        <w:rPr>
          <w:rFonts w:ascii="Times New Roman" w:hAnsi="Times New Roman"/>
          <w:sz w:val="24"/>
          <w:szCs w:val="24"/>
        </w:rPr>
        <w:t xml:space="preserve"> </w:t>
      </w:r>
      <w:r w:rsidR="001665F0">
        <w:rPr>
          <w:rFonts w:ascii="Times New Roman" w:hAnsi="Times New Roman"/>
          <w:sz w:val="24"/>
          <w:szCs w:val="24"/>
        </w:rPr>
        <w:t>is currently no</w:t>
      </w:r>
      <w:r w:rsidR="00275438">
        <w:rPr>
          <w:rFonts w:ascii="Times New Roman" w:hAnsi="Times New Roman"/>
          <w:sz w:val="24"/>
          <w:szCs w:val="24"/>
        </w:rPr>
        <w:t xml:space="preserve"> relationship between the </w:t>
      </w:r>
      <w:r w:rsidR="001665F0">
        <w:rPr>
          <w:rFonts w:ascii="Times New Roman" w:hAnsi="Times New Roman"/>
          <w:sz w:val="24"/>
          <w:szCs w:val="24"/>
        </w:rPr>
        <w:t>late-</w:t>
      </w:r>
      <w:r w:rsidR="00275438">
        <w:rPr>
          <w:rFonts w:ascii="Times New Roman" w:hAnsi="Times New Roman"/>
          <w:sz w:val="24"/>
          <w:szCs w:val="24"/>
        </w:rPr>
        <w:t xml:space="preserve">larval index in Trinity Bay and the age-2 abundance index </w:t>
      </w:r>
      <w:r w:rsidR="002F6CD2">
        <w:rPr>
          <w:rFonts w:ascii="Times New Roman" w:hAnsi="Times New Roman"/>
          <w:sz w:val="24"/>
          <w:szCs w:val="24"/>
        </w:rPr>
        <w:fldChar w:fldCharType="begin"/>
      </w:r>
      <w:r w:rsidR="002F6CD2">
        <w:rPr>
          <w:rFonts w:ascii="Times New Roman" w:hAnsi="Times New Roman"/>
          <w:sz w:val="24"/>
          <w:szCs w:val="24"/>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2F6CD2">
        <w:rPr>
          <w:rFonts w:ascii="Times New Roman" w:hAnsi="Times New Roman"/>
          <w:sz w:val="24"/>
          <w:szCs w:val="24"/>
        </w:rPr>
        <w:fldChar w:fldCharType="separate"/>
      </w:r>
      <w:r w:rsidR="002F6CD2">
        <w:rPr>
          <w:rFonts w:ascii="Times New Roman" w:hAnsi="Times New Roman"/>
          <w:noProof/>
          <w:sz w:val="24"/>
          <w:szCs w:val="24"/>
        </w:rPr>
        <w:t>(Murphy et al. 2018)</w:t>
      </w:r>
      <w:r w:rsidR="002F6CD2">
        <w:rPr>
          <w:rFonts w:ascii="Times New Roman" w:hAnsi="Times New Roman"/>
          <w:sz w:val="24"/>
          <w:szCs w:val="24"/>
        </w:rPr>
        <w:fldChar w:fldCharType="end"/>
      </w:r>
      <w:r w:rsidR="00275438">
        <w:rPr>
          <w:rFonts w:ascii="Times New Roman" w:hAnsi="Times New Roman"/>
          <w:sz w:val="24"/>
          <w:szCs w:val="24"/>
        </w:rPr>
        <w:t xml:space="preserve">. </w:t>
      </w:r>
      <w:r w:rsidR="00052595">
        <w:rPr>
          <w:rFonts w:ascii="Times New Roman" w:hAnsi="Times New Roman"/>
          <w:sz w:val="24"/>
          <w:szCs w:val="24"/>
        </w:rPr>
        <w:t xml:space="preserve">This may be due to changes in the survey design post-1991 including the spatio- temporal contraction of sampling with 19 of the original 52 stations sampled in 1 week in September from 2003-07 and 1 week in both August and September from 2008-15; and a temporal mismatch between capelin spawning times and the late-larval survey which may result in the larvae either being too small for the gear in August or already </w:t>
      </w:r>
      <w:proofErr w:type="spellStart"/>
      <w:r w:rsidR="00052595">
        <w:rPr>
          <w:rFonts w:ascii="Times New Roman" w:hAnsi="Times New Roman"/>
          <w:sz w:val="24"/>
          <w:szCs w:val="24"/>
        </w:rPr>
        <w:t>advected</w:t>
      </w:r>
      <w:proofErr w:type="spellEnd"/>
      <w:r w:rsidR="00052595">
        <w:rPr>
          <w:rFonts w:ascii="Times New Roman" w:hAnsi="Times New Roman"/>
          <w:sz w:val="24"/>
          <w:szCs w:val="24"/>
        </w:rPr>
        <w:t xml:space="preserve"> from the area in September. </w:t>
      </w:r>
    </w:p>
    <w:p w:rsidR="00413678" w:rsidRDefault="00052595" w:rsidP="00413678">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In summary, </w:t>
      </w:r>
      <w:r w:rsidR="008152F0">
        <w:rPr>
          <w:rFonts w:ascii="Times New Roman" w:hAnsi="Times New Roman"/>
          <w:sz w:val="24"/>
          <w:szCs w:val="24"/>
        </w:rPr>
        <w:t xml:space="preserve">while the </w:t>
      </w:r>
      <w:r>
        <w:rPr>
          <w:rFonts w:ascii="Times New Roman" w:hAnsi="Times New Roman"/>
          <w:sz w:val="24"/>
          <w:szCs w:val="24"/>
        </w:rPr>
        <w:t xml:space="preserve">appreciable decrease in the </w:t>
      </w:r>
      <w:r w:rsidR="008152F0">
        <w:rPr>
          <w:rFonts w:ascii="Times New Roman" w:hAnsi="Times New Roman"/>
          <w:sz w:val="24"/>
          <w:szCs w:val="24"/>
        </w:rPr>
        <w:t>late-</w:t>
      </w:r>
      <w:r>
        <w:rPr>
          <w:rFonts w:ascii="Times New Roman" w:hAnsi="Times New Roman"/>
          <w:sz w:val="24"/>
          <w:szCs w:val="24"/>
        </w:rPr>
        <w:t xml:space="preserve">larval productivity index post-1991 </w:t>
      </w:r>
      <w:r w:rsidR="008152F0">
        <w:rPr>
          <w:rFonts w:ascii="Times New Roman" w:hAnsi="Times New Roman"/>
          <w:sz w:val="24"/>
          <w:szCs w:val="24"/>
        </w:rPr>
        <w:t xml:space="preserve">nominally </w:t>
      </w:r>
      <w:r>
        <w:rPr>
          <w:rFonts w:ascii="Times New Roman" w:hAnsi="Times New Roman"/>
          <w:sz w:val="24"/>
          <w:szCs w:val="24"/>
        </w:rPr>
        <w:t>supports the capelin collapse hypothesis</w:t>
      </w:r>
      <w:r w:rsidR="008152F0">
        <w:rPr>
          <w:rFonts w:ascii="Times New Roman" w:hAnsi="Times New Roman"/>
          <w:sz w:val="24"/>
          <w:szCs w:val="24"/>
        </w:rPr>
        <w:t xml:space="preserve">, the spatio-temporal contraction of </w:t>
      </w:r>
      <w:r w:rsidR="00D4653B">
        <w:rPr>
          <w:rFonts w:ascii="Times New Roman" w:hAnsi="Times New Roman"/>
          <w:sz w:val="24"/>
          <w:szCs w:val="24"/>
        </w:rPr>
        <w:t>the survey post-1991 reduces our</w:t>
      </w:r>
      <w:r w:rsidR="008152F0">
        <w:rPr>
          <w:rFonts w:ascii="Times New Roman" w:hAnsi="Times New Roman"/>
          <w:sz w:val="24"/>
          <w:szCs w:val="24"/>
        </w:rPr>
        <w:t xml:space="preserve"> ability to directly compare larval productivity between the two periods</w:t>
      </w:r>
      <w:r>
        <w:rPr>
          <w:rFonts w:ascii="Times New Roman" w:hAnsi="Times New Roman"/>
          <w:sz w:val="24"/>
          <w:szCs w:val="24"/>
        </w:rPr>
        <w:t xml:space="preserve">. </w:t>
      </w:r>
      <w:r w:rsidR="000D02A5">
        <w:rPr>
          <w:rFonts w:ascii="Times New Roman" w:hAnsi="Times New Roman"/>
          <w:sz w:val="24"/>
          <w:szCs w:val="24"/>
        </w:rPr>
        <w:t>The</w:t>
      </w:r>
      <w:r>
        <w:rPr>
          <w:rFonts w:ascii="Times New Roman" w:hAnsi="Times New Roman"/>
          <w:sz w:val="24"/>
          <w:szCs w:val="24"/>
        </w:rPr>
        <w:t xml:space="preserve"> strong, positive relationship between </w:t>
      </w:r>
      <w:r w:rsidR="008152F0">
        <w:rPr>
          <w:rFonts w:ascii="Times New Roman" w:hAnsi="Times New Roman"/>
          <w:sz w:val="24"/>
          <w:szCs w:val="24"/>
        </w:rPr>
        <w:t>the emergent</w:t>
      </w:r>
      <w:r>
        <w:rPr>
          <w:rFonts w:ascii="Times New Roman" w:hAnsi="Times New Roman"/>
          <w:sz w:val="24"/>
          <w:szCs w:val="24"/>
        </w:rPr>
        <w:t xml:space="preserve"> larval index and the offshore age-2 abundance index post-1991 </w:t>
      </w:r>
      <w:r w:rsidR="005F7C4E">
        <w:rPr>
          <w:rFonts w:ascii="Times New Roman" w:hAnsi="Times New Roman"/>
          <w:sz w:val="24"/>
          <w:szCs w:val="24"/>
        </w:rPr>
        <w:t>supports</w:t>
      </w:r>
      <w:r w:rsidR="00413678">
        <w:rPr>
          <w:rFonts w:ascii="Times New Roman" w:hAnsi="Times New Roman"/>
          <w:sz w:val="24"/>
          <w:szCs w:val="24"/>
        </w:rPr>
        <w:t xml:space="preserve"> </w:t>
      </w:r>
      <w:r w:rsidR="00603E19">
        <w:rPr>
          <w:rFonts w:ascii="Times New Roman" w:hAnsi="Times New Roman"/>
          <w:sz w:val="24"/>
          <w:szCs w:val="24"/>
        </w:rPr>
        <w:t xml:space="preserve">previous research that identified capelin larval survival as an important driver of recruitment </w:t>
      </w:r>
      <w:r w:rsidR="00587894">
        <w:rPr>
          <w:rFonts w:ascii="Times New Roman" w:hAnsi="Times New Roman"/>
          <w:sz w:val="24"/>
          <w:szCs w:val="24"/>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dGU+PENpdGU+PEF1dGhvcj5EYWxsZXk8L0F1dGhvcj48WWVhcj4yMDAyPC9ZZWFyPjxSZWNOdW0+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L3BlcmlvZGljYWw+PHBhZ2VzPjk5MS0xMDAzPC9wYWdlcz48dm9sdW1lPjM5PC92b2x1bWU+PG51
bWJlcj43PC9udW1iZXI+PGRhdGVzPjx5ZWFyPjE5ODI8L3llYXI+PHB1Yi1kYXRlcz48ZGF0ZT4x
OTgyLzA3LzAxPC9kYXRlPjwvcHViLWRhdGVzPjwvZGF0ZXM+PHB1Ymxpc2hlcj5OUkMgUmVzZWFy
Y2ggUHJlc3M8L3B1Ymxpc2hlcj48aXNibj4wNzA2LTY1Mlg8L2lzYm4+PHVybHM+PHJlbGF0ZWQt
dXJscz48dXJsPmh0dHBzOi8vZG9pLm9yZy8xMC4xMTM5L2Y4Mi0xMzQ8L3VybD48L3JlbGF0ZWQt
dXJscz48L3VybHM+PGVsZWN0cm9uaWMtcmVzb3VyY2UtbnVtPjEwLjExMzkvZjgyLTEzNDwvZWxl
Y3Ryb25pYy1yZXNvdXJjZS1udW0+PGFjY2Vzcy1kYXRlPjIwMTgvMDUvMTQ8L2FjY2Vzcy1kYXRl
PjwvcmVjb3JkPjwvQ2l0ZT48L0VuZE5vdGU+
</w:fldData>
        </w:fldChar>
      </w:r>
      <w:r w:rsidR="00587894">
        <w:rPr>
          <w:rFonts w:ascii="Times New Roman" w:hAnsi="Times New Roman"/>
          <w:sz w:val="24"/>
          <w:szCs w:val="24"/>
        </w:rPr>
        <w:instrText xml:space="preserve"> ADDIN EN.CITE </w:instrText>
      </w:r>
      <w:r w:rsidR="00587894">
        <w:rPr>
          <w:rFonts w:ascii="Times New Roman" w:hAnsi="Times New Roman"/>
          <w:sz w:val="24"/>
          <w:szCs w:val="24"/>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dGU+PENpdGU+PEF1dGhvcj5EYWxsZXk8L0F1dGhvcj48WWVhcj4yMDAyPC9ZZWFyPjxSZWNOdW0+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L3BlcmlvZGljYWw+PHBhZ2VzPjk5MS0xMDAzPC9wYWdlcz48dm9sdW1lPjM5PC92b2x1bWU+PG51
bWJlcj43PC9udW1iZXI+PGRhdGVzPjx5ZWFyPjE5ODI8L3llYXI+PHB1Yi1kYXRlcz48ZGF0ZT4x
OTgyLzA3LzAxPC9kYXRlPjwvcHViLWRhdGVzPjwvZGF0ZXM+PHB1Ymxpc2hlcj5OUkMgUmVzZWFy
Y2ggUHJlc3M8L3B1Ymxpc2hlcj48aXNibj4wNzA2LTY1Mlg8L2lzYm4+PHVybHM+PHJlbGF0ZWQt
dXJscz48dXJsPmh0dHBzOi8vZG9pLm9yZy8xMC4xMTM5L2Y4Mi0xMzQ8L3VybD48L3JlbGF0ZWQt
dXJscz48L3VybHM+PGVsZWN0cm9uaWMtcmVzb3VyY2UtbnVtPjEwLjExMzkvZjgyLTEzNDwvZWxl
Y3Ryb25pYy1yZXNvdXJjZS1udW0+PGFjY2Vzcy1kYXRlPjIwMTgvMDUvMTQ8L2FjY2Vzcy1kYXRl
PjwvcmVjb3JkPjwvQ2l0ZT48L0VuZE5vdGU+
</w:fldData>
        </w:fldChar>
      </w:r>
      <w:r w:rsidR="00587894">
        <w:rPr>
          <w:rFonts w:ascii="Times New Roman" w:hAnsi="Times New Roman"/>
          <w:sz w:val="24"/>
          <w:szCs w:val="24"/>
        </w:rPr>
        <w:instrText xml:space="preserve"> ADDIN EN.CITE.DATA </w:instrText>
      </w:r>
      <w:r w:rsidR="00587894">
        <w:rPr>
          <w:rFonts w:ascii="Times New Roman" w:hAnsi="Times New Roman"/>
          <w:sz w:val="24"/>
          <w:szCs w:val="24"/>
        </w:rPr>
      </w:r>
      <w:r w:rsidR="00587894">
        <w:rPr>
          <w:rFonts w:ascii="Times New Roman" w:hAnsi="Times New Roman"/>
          <w:sz w:val="24"/>
          <w:szCs w:val="24"/>
        </w:rPr>
        <w:fldChar w:fldCharType="end"/>
      </w:r>
      <w:r w:rsidR="00587894">
        <w:rPr>
          <w:rFonts w:ascii="Times New Roman" w:hAnsi="Times New Roman"/>
          <w:sz w:val="24"/>
          <w:szCs w:val="24"/>
        </w:rPr>
        <w:fldChar w:fldCharType="separate"/>
      </w:r>
      <w:r w:rsidR="00587894">
        <w:rPr>
          <w:rFonts w:ascii="Times New Roman" w:hAnsi="Times New Roman"/>
          <w:noProof/>
          <w:sz w:val="24"/>
          <w:szCs w:val="24"/>
        </w:rPr>
        <w:t xml:space="preserve">(Frank &amp; Leggett 1982, Leggett et al. 1984, Dalley </w:t>
      </w:r>
      <w:r w:rsidR="00587894">
        <w:rPr>
          <w:rFonts w:ascii="Times New Roman" w:hAnsi="Times New Roman"/>
          <w:noProof/>
          <w:sz w:val="24"/>
          <w:szCs w:val="24"/>
        </w:rPr>
        <w:lastRenderedPageBreak/>
        <w:t>et al. 2002)</w:t>
      </w:r>
      <w:r w:rsidR="00587894">
        <w:rPr>
          <w:rFonts w:ascii="Times New Roman" w:hAnsi="Times New Roman"/>
          <w:sz w:val="24"/>
          <w:szCs w:val="24"/>
        </w:rPr>
        <w:fldChar w:fldCharType="end"/>
      </w:r>
      <w:bookmarkStart w:id="12" w:name="_GoBack"/>
      <w:bookmarkEnd w:id="12"/>
      <w:r>
        <w:rPr>
          <w:rFonts w:ascii="Times New Roman" w:hAnsi="Times New Roman"/>
          <w:sz w:val="24"/>
          <w:szCs w:val="24"/>
        </w:rPr>
        <w:t xml:space="preserve">. </w:t>
      </w:r>
      <w:r w:rsidR="00413678">
        <w:rPr>
          <w:rFonts w:ascii="Times New Roman" w:hAnsi="Times New Roman"/>
          <w:sz w:val="24"/>
          <w:szCs w:val="24"/>
        </w:rPr>
        <w:t xml:space="preserve">This positive, significant relationship between two fishery-independent inshore and offshore indices </w:t>
      </w:r>
      <w:r w:rsidR="005F7C4E">
        <w:rPr>
          <w:rFonts w:ascii="Times New Roman" w:hAnsi="Times New Roman"/>
          <w:sz w:val="24"/>
          <w:szCs w:val="24"/>
        </w:rPr>
        <w:t xml:space="preserve">post-1991 </w:t>
      </w:r>
      <w:r w:rsidR="00413678">
        <w:rPr>
          <w:rFonts w:ascii="Times New Roman" w:hAnsi="Times New Roman"/>
          <w:sz w:val="24"/>
          <w:szCs w:val="24"/>
        </w:rPr>
        <w:t xml:space="preserve">provides support for the capelin collapse hypothesis. </w:t>
      </w:r>
    </w:p>
    <w:p w:rsidR="003D25EC" w:rsidRPr="00B32A5D" w:rsidRDefault="003D25EC" w:rsidP="00413678">
      <w:pPr>
        <w:pStyle w:val="Body"/>
        <w:spacing w:after="0" w:line="480" w:lineRule="auto"/>
        <w:rPr>
          <w:rFonts w:ascii="Times New Roman" w:hAnsi="Times New Roman" w:cs="Times New Roman"/>
          <w:b/>
          <w:sz w:val="24"/>
          <w:szCs w:val="24"/>
        </w:rPr>
      </w:pPr>
      <w:r w:rsidRPr="00B32A5D">
        <w:rPr>
          <w:rFonts w:ascii="Times New Roman" w:hAnsi="Times New Roman" w:cs="Times New Roman"/>
          <w:b/>
          <w:sz w:val="24"/>
          <w:szCs w:val="24"/>
        </w:rPr>
        <w:t>ECOSYSTEM RESPONSE</w:t>
      </w:r>
    </w:p>
    <w:p w:rsidR="002677D5" w:rsidRDefault="002677D5" w:rsidP="006522BF">
      <w:pPr>
        <w:spacing w:line="480" w:lineRule="auto"/>
        <w:rPr>
          <w:b/>
        </w:rPr>
      </w:pPr>
      <w:r>
        <w:rPr>
          <w:b/>
        </w:rPr>
        <w:t>Temporal dynamics of cod weight at age and condition</w:t>
      </w:r>
    </w:p>
    <w:p w:rsidR="002677D5" w:rsidRDefault="002677D5" w:rsidP="006522BF">
      <w:pPr>
        <w:spacing w:line="480" w:lineRule="auto"/>
        <w:rPr>
          <w:b/>
        </w:rPr>
      </w:pPr>
      <w:r>
        <w:rPr>
          <w:b/>
        </w:rPr>
        <w:t>Harp seal population trends and diet</w:t>
      </w:r>
    </w:p>
    <w:p w:rsidR="002677D5" w:rsidRDefault="002677D5" w:rsidP="006522BF">
      <w:pPr>
        <w:spacing w:line="480" w:lineRule="auto"/>
        <w:rPr>
          <w:b/>
        </w:rPr>
      </w:pPr>
      <w:r>
        <w:rPr>
          <w:b/>
        </w:rPr>
        <w:t>Seabird population trends</w:t>
      </w:r>
    </w:p>
    <w:p w:rsidR="00DD1367" w:rsidRDefault="006522BF" w:rsidP="006522BF">
      <w:pPr>
        <w:spacing w:line="480" w:lineRule="auto"/>
        <w:rPr>
          <w:b/>
        </w:rPr>
      </w:pPr>
      <w:r>
        <w:rPr>
          <w:b/>
        </w:rPr>
        <w:t xml:space="preserve">Zooplankton response: </w:t>
      </w:r>
      <w:proofErr w:type="spellStart"/>
      <w:r w:rsidRPr="006522BF">
        <w:rPr>
          <w:b/>
          <w:i/>
        </w:rPr>
        <w:t>Calanus</w:t>
      </w:r>
      <w:proofErr w:type="spellEnd"/>
      <w:r w:rsidRPr="006522BF">
        <w:rPr>
          <w:b/>
          <w:i/>
        </w:rPr>
        <w:t xml:space="preserve"> </w:t>
      </w:r>
      <w:proofErr w:type="spellStart"/>
      <w:r w:rsidRPr="006522BF">
        <w:rPr>
          <w:b/>
          <w:i/>
        </w:rPr>
        <w:t>finmarchicus</w:t>
      </w:r>
      <w:proofErr w:type="spellEnd"/>
      <w:r>
        <w:rPr>
          <w:b/>
        </w:rPr>
        <w:t xml:space="preserve"> abundance</w:t>
      </w:r>
    </w:p>
    <w:p w:rsidR="006522BF" w:rsidRDefault="00171F5F" w:rsidP="00171F5F">
      <w:pPr>
        <w:pStyle w:val="Body"/>
        <w:spacing w:after="0" w:line="480" w:lineRule="auto"/>
        <w:ind w:firstLine="720"/>
        <w:rPr>
          <w:rFonts w:ascii="Times New Roman" w:eastAsia="Times New Roman" w:hAnsi="Times New Roman" w:cs="Times New Roman"/>
          <w:sz w:val="24"/>
          <w:szCs w:val="24"/>
        </w:rPr>
      </w:pPr>
      <w:r>
        <w:rPr>
          <w:rFonts w:ascii="Times New Roman" w:hAnsi="Times New Roman"/>
          <w:iCs/>
          <w:sz w:val="24"/>
          <w:szCs w:val="24"/>
          <w:lang w:val="en-CA"/>
        </w:rPr>
        <w:t xml:space="preserve">Given the magnitude of the collapse </w:t>
      </w:r>
      <w:r w:rsidR="00A4737B">
        <w:rPr>
          <w:rFonts w:ascii="Times New Roman" w:hAnsi="Times New Roman"/>
          <w:iCs/>
          <w:sz w:val="24"/>
          <w:szCs w:val="24"/>
          <w:lang w:val="en-CA"/>
        </w:rPr>
        <w:t xml:space="preserve">of capelin, Frank et al. </w:t>
      </w:r>
      <w:r>
        <w:rPr>
          <w:rFonts w:ascii="Times New Roman" w:hAnsi="Times New Roman"/>
          <w:iCs/>
          <w:sz w:val="24"/>
          <w:szCs w:val="24"/>
          <w:lang w:val="en-CA"/>
        </w:rPr>
        <w:t xml:space="preserve">expected to see a significant increase in their main prey </w:t>
      </w:r>
      <w:proofErr w:type="spellStart"/>
      <w:r>
        <w:rPr>
          <w:rFonts w:ascii="Times New Roman" w:hAnsi="Times New Roman"/>
          <w:iCs/>
          <w:sz w:val="24"/>
          <w:szCs w:val="24"/>
          <w:lang w:val="en-CA"/>
        </w:rPr>
        <w:t>prey</w:t>
      </w:r>
      <w:proofErr w:type="spellEnd"/>
      <w:r>
        <w:rPr>
          <w:rFonts w:ascii="Times New Roman" w:hAnsi="Times New Roman"/>
          <w:iCs/>
          <w:sz w:val="24"/>
          <w:szCs w:val="24"/>
          <w:lang w:val="en-CA"/>
        </w:rPr>
        <w:t xml:space="preserve">, </w:t>
      </w:r>
      <w:proofErr w:type="spellStart"/>
      <w:r w:rsidR="006522BF" w:rsidRPr="00923632">
        <w:rPr>
          <w:rFonts w:ascii="Times New Roman" w:hAnsi="Times New Roman"/>
          <w:i/>
          <w:iCs/>
          <w:sz w:val="24"/>
          <w:szCs w:val="24"/>
          <w:lang w:val="en-CA"/>
        </w:rPr>
        <w:t>Calanus</w:t>
      </w:r>
      <w:proofErr w:type="spellEnd"/>
      <w:r w:rsidR="006522BF" w:rsidRPr="00923632">
        <w:rPr>
          <w:rFonts w:ascii="Times New Roman" w:hAnsi="Times New Roman"/>
          <w:i/>
          <w:iCs/>
          <w:sz w:val="24"/>
          <w:szCs w:val="24"/>
          <w:lang w:val="en-CA"/>
        </w:rPr>
        <w:t xml:space="preserve"> </w:t>
      </w:r>
      <w:proofErr w:type="spellStart"/>
      <w:r w:rsidR="006522BF" w:rsidRPr="00923632">
        <w:rPr>
          <w:rFonts w:ascii="Times New Roman" w:hAnsi="Times New Roman"/>
          <w:i/>
          <w:iCs/>
          <w:sz w:val="24"/>
          <w:szCs w:val="24"/>
          <w:lang w:val="en-CA"/>
        </w:rPr>
        <w:t>finmarchicus</w:t>
      </w:r>
      <w:proofErr w:type="spellEnd"/>
      <w:r w:rsidR="006522BF" w:rsidRPr="00923632">
        <w:rPr>
          <w:rFonts w:ascii="Times New Roman" w:hAnsi="Times New Roman"/>
          <w:i/>
          <w:iCs/>
          <w:sz w:val="24"/>
          <w:szCs w:val="24"/>
          <w:lang w:val="en-CA"/>
        </w:rPr>
        <w:t xml:space="preserve"> </w:t>
      </w:r>
      <w:r w:rsidR="006522BF">
        <w:rPr>
          <w:rFonts w:ascii="Times New Roman" w:hAnsi="Times New Roman"/>
          <w:sz w:val="24"/>
          <w:szCs w:val="24"/>
        </w:rPr>
        <w:t>(</w:t>
      </w:r>
      <w:proofErr w:type="spellStart"/>
      <w:r w:rsidR="006522BF">
        <w:rPr>
          <w:rFonts w:ascii="Times New Roman" w:hAnsi="Times New Roman"/>
          <w:sz w:val="24"/>
          <w:szCs w:val="24"/>
        </w:rPr>
        <w:t>Dalpadado</w:t>
      </w:r>
      <w:proofErr w:type="spellEnd"/>
      <w:r w:rsidR="006522BF">
        <w:rPr>
          <w:rFonts w:ascii="Times New Roman" w:hAnsi="Times New Roman"/>
          <w:sz w:val="24"/>
          <w:szCs w:val="24"/>
        </w:rPr>
        <w:t xml:space="preserve"> and Mowbray 2013)</w:t>
      </w:r>
      <w:r>
        <w:rPr>
          <w:rFonts w:ascii="Times New Roman" w:hAnsi="Times New Roman"/>
          <w:sz w:val="24"/>
          <w:szCs w:val="24"/>
        </w:rPr>
        <w:t>, based on a strong inverse relationship between zooplankton and capelin biomass in the Barents Sea (</w:t>
      </w:r>
      <w:proofErr w:type="spellStart"/>
      <w:r>
        <w:rPr>
          <w:rFonts w:ascii="Times New Roman" w:hAnsi="Times New Roman"/>
          <w:sz w:val="24"/>
          <w:szCs w:val="24"/>
        </w:rPr>
        <w:t>Dalpadado</w:t>
      </w:r>
      <w:proofErr w:type="spellEnd"/>
      <w:r>
        <w:rPr>
          <w:rFonts w:ascii="Times New Roman" w:hAnsi="Times New Roman"/>
          <w:sz w:val="24"/>
          <w:szCs w:val="24"/>
        </w:rPr>
        <w:t xml:space="preserve"> et al. 2001, </w:t>
      </w:r>
      <w:proofErr w:type="spellStart"/>
      <w:r>
        <w:rPr>
          <w:rFonts w:ascii="Times New Roman" w:hAnsi="Times New Roman"/>
          <w:sz w:val="24"/>
          <w:szCs w:val="24"/>
        </w:rPr>
        <w:t>Gjoester</w:t>
      </w:r>
      <w:proofErr w:type="spellEnd"/>
      <w:r>
        <w:rPr>
          <w:rFonts w:ascii="Times New Roman" w:hAnsi="Times New Roman"/>
          <w:sz w:val="24"/>
          <w:szCs w:val="24"/>
        </w:rPr>
        <w:t xml:space="preserve"> et al. 2002)</w:t>
      </w:r>
      <w:r w:rsidR="00A4737B">
        <w:rPr>
          <w:rFonts w:ascii="Times New Roman" w:hAnsi="Times New Roman"/>
          <w:sz w:val="24"/>
          <w:szCs w:val="24"/>
        </w:rPr>
        <w:t xml:space="preserve">. Frank et al. </w:t>
      </w:r>
      <w:r w:rsidR="006522BF">
        <w:rPr>
          <w:rFonts w:ascii="Times New Roman" w:hAnsi="Times New Roman"/>
          <w:sz w:val="24"/>
          <w:szCs w:val="24"/>
        </w:rPr>
        <w:t xml:space="preserve">used the continuous plankton recorder (CPR) data to estimate </w:t>
      </w:r>
      <w:r w:rsidR="006522BF" w:rsidRPr="00923632">
        <w:rPr>
          <w:rFonts w:ascii="Times New Roman" w:hAnsi="Times New Roman"/>
          <w:i/>
          <w:iCs/>
          <w:sz w:val="24"/>
          <w:szCs w:val="24"/>
          <w:lang w:val="en-CA"/>
        </w:rPr>
        <w:t xml:space="preserve">C. </w:t>
      </w:r>
      <w:proofErr w:type="spellStart"/>
      <w:r w:rsidR="006522BF" w:rsidRPr="00923632">
        <w:rPr>
          <w:rFonts w:ascii="Times New Roman" w:hAnsi="Times New Roman"/>
          <w:i/>
          <w:iCs/>
          <w:sz w:val="24"/>
          <w:szCs w:val="24"/>
          <w:lang w:val="en-CA"/>
        </w:rPr>
        <w:t>finmarchicus</w:t>
      </w:r>
      <w:proofErr w:type="spellEnd"/>
      <w:r w:rsidR="006522BF" w:rsidRPr="00923632">
        <w:rPr>
          <w:rFonts w:ascii="Times New Roman" w:hAnsi="Times New Roman"/>
          <w:i/>
          <w:iCs/>
          <w:sz w:val="24"/>
          <w:szCs w:val="24"/>
          <w:lang w:val="en-CA"/>
        </w:rPr>
        <w:t xml:space="preserve"> </w:t>
      </w:r>
      <w:r w:rsidR="006522BF">
        <w:rPr>
          <w:rFonts w:ascii="Times New Roman" w:hAnsi="Times New Roman"/>
          <w:sz w:val="24"/>
          <w:szCs w:val="24"/>
        </w:rPr>
        <w:t xml:space="preserve">abundance pre- and post-1991 in the NL region. However, the usefulness of CPR data </w:t>
      </w:r>
      <w:r w:rsidR="00286DAB">
        <w:rPr>
          <w:rFonts w:ascii="Times New Roman" w:hAnsi="Times New Roman"/>
          <w:sz w:val="24"/>
          <w:szCs w:val="24"/>
        </w:rPr>
        <w:t xml:space="preserve">for the Northwest Atlantic </w:t>
      </w:r>
      <w:r w:rsidR="0045002D">
        <w:rPr>
          <w:rFonts w:ascii="Times New Roman" w:hAnsi="Times New Roman"/>
          <w:sz w:val="24"/>
          <w:szCs w:val="24"/>
        </w:rPr>
        <w:t xml:space="preserve">has been called </w:t>
      </w:r>
      <w:r w:rsidR="006522BF">
        <w:rPr>
          <w:rFonts w:ascii="Times New Roman" w:hAnsi="Times New Roman"/>
          <w:sz w:val="24"/>
          <w:szCs w:val="24"/>
        </w:rPr>
        <w:t>into question</w:t>
      </w:r>
      <w:r w:rsidR="0071101C">
        <w:rPr>
          <w:rFonts w:ascii="Times New Roman" w:hAnsi="Times New Roman"/>
          <w:sz w:val="24"/>
          <w:szCs w:val="24"/>
        </w:rPr>
        <w:t xml:space="preserve"> in the literature</w:t>
      </w:r>
      <w:r w:rsidR="0045002D">
        <w:rPr>
          <w:rFonts w:ascii="Times New Roman" w:hAnsi="Times New Roman"/>
          <w:sz w:val="24"/>
          <w:szCs w:val="24"/>
        </w:rPr>
        <w:t>.</w:t>
      </w:r>
      <w:r w:rsidR="00453CDC">
        <w:rPr>
          <w:rFonts w:ascii="Times New Roman" w:hAnsi="Times New Roman"/>
          <w:sz w:val="24"/>
          <w:szCs w:val="24"/>
        </w:rPr>
        <w:t xml:space="preserve"> </w:t>
      </w:r>
      <w:r w:rsidR="0045002D" w:rsidRPr="00171F5F">
        <w:rPr>
          <w:rFonts w:ascii="Times New Roman" w:hAnsi="Times New Roman"/>
          <w:sz w:val="24"/>
          <w:szCs w:val="24"/>
        </w:rPr>
        <w:t>Head and Pepin (</w:t>
      </w:r>
      <w:commentRangeStart w:id="13"/>
      <w:r w:rsidR="0045002D" w:rsidRPr="00171F5F">
        <w:rPr>
          <w:rFonts w:ascii="Times New Roman" w:hAnsi="Times New Roman"/>
          <w:sz w:val="24"/>
          <w:szCs w:val="24"/>
        </w:rPr>
        <w:t>2010</w:t>
      </w:r>
      <w:commentRangeEnd w:id="13"/>
      <w:r w:rsidR="00BE04D0">
        <w:rPr>
          <w:rStyle w:val="CommentReference"/>
          <w:rFonts w:ascii="Times New Roman" w:eastAsia="Arial Unicode MS" w:hAnsi="Times New Roman" w:cs="Times New Roman"/>
          <w:color w:val="auto"/>
          <w:lang w:eastAsia="en-US"/>
        </w:rPr>
        <w:commentReference w:id="13"/>
      </w:r>
      <w:r w:rsidR="0045002D" w:rsidRPr="00171F5F">
        <w:rPr>
          <w:rFonts w:ascii="Times New Roman" w:hAnsi="Times New Roman"/>
          <w:sz w:val="24"/>
          <w:szCs w:val="24"/>
        </w:rPr>
        <w:t>) noted that only two years between 1960-1978 had more than 8 months</w:t>
      </w:r>
      <w:r w:rsidR="0045002D">
        <w:rPr>
          <w:rFonts w:ascii="Times New Roman" w:hAnsi="Times New Roman"/>
          <w:sz w:val="24"/>
          <w:szCs w:val="24"/>
        </w:rPr>
        <w:t xml:space="preserve"> of observations over the Grand Banks sections of the CPR sampling (corresponding to A</w:t>
      </w:r>
      <w:r w:rsidR="00A4737B">
        <w:rPr>
          <w:rFonts w:ascii="Times New Roman" w:hAnsi="Times New Roman"/>
          <w:sz w:val="24"/>
          <w:szCs w:val="24"/>
        </w:rPr>
        <w:t>rea E9 used by Frank et al.</w:t>
      </w:r>
      <w:r w:rsidR="0045002D">
        <w:rPr>
          <w:rFonts w:ascii="Times New Roman" w:hAnsi="Times New Roman"/>
          <w:sz w:val="24"/>
          <w:szCs w:val="24"/>
        </w:rPr>
        <w:t xml:space="preserve">), and inconsistencies in the course of the survey tracks from ships-of-opportunity resulted in uneven sampling of different water masses (Pepin et al. </w:t>
      </w:r>
      <w:commentRangeStart w:id="14"/>
      <w:r w:rsidR="0045002D">
        <w:rPr>
          <w:rFonts w:ascii="Times New Roman" w:hAnsi="Times New Roman"/>
          <w:sz w:val="24"/>
          <w:szCs w:val="24"/>
        </w:rPr>
        <w:t>2011</w:t>
      </w:r>
      <w:commentRangeEnd w:id="14"/>
      <w:r w:rsidR="00BE04D0">
        <w:rPr>
          <w:rStyle w:val="CommentReference"/>
          <w:rFonts w:ascii="Times New Roman" w:eastAsia="Arial Unicode MS" w:hAnsi="Times New Roman" w:cs="Times New Roman"/>
          <w:color w:val="auto"/>
          <w:lang w:eastAsia="en-US"/>
        </w:rPr>
        <w:commentReference w:id="14"/>
      </w:r>
      <w:r w:rsidR="0045002D">
        <w:rPr>
          <w:rFonts w:ascii="Times New Roman" w:hAnsi="Times New Roman"/>
          <w:sz w:val="24"/>
          <w:szCs w:val="24"/>
        </w:rPr>
        <w:t xml:space="preserve">). </w:t>
      </w:r>
      <w:r w:rsidR="00C20980">
        <w:rPr>
          <w:rFonts w:ascii="Times New Roman" w:hAnsi="Times New Roman"/>
          <w:sz w:val="24"/>
          <w:szCs w:val="24"/>
        </w:rPr>
        <w:t xml:space="preserve">Furthermore, </w:t>
      </w:r>
      <w:r w:rsidR="006522BF">
        <w:rPr>
          <w:rFonts w:ascii="Times New Roman" w:hAnsi="Times New Roman"/>
          <w:sz w:val="24"/>
          <w:szCs w:val="24"/>
        </w:rPr>
        <w:t xml:space="preserve">there was a substantial reduction in </w:t>
      </w:r>
      <w:r w:rsidR="00C20980">
        <w:rPr>
          <w:rFonts w:ascii="Times New Roman" w:hAnsi="Times New Roman"/>
          <w:sz w:val="24"/>
          <w:szCs w:val="24"/>
        </w:rPr>
        <w:t xml:space="preserve">CPR </w:t>
      </w:r>
      <w:r w:rsidR="006522BF">
        <w:rPr>
          <w:rFonts w:ascii="Times New Roman" w:hAnsi="Times New Roman"/>
          <w:sz w:val="24"/>
          <w:szCs w:val="24"/>
        </w:rPr>
        <w:t xml:space="preserve">mileage towed in the 1980s with a contraction of monitoring to 20° W in the eastern Atlantic (Reid et al. 2003). During this decade, monitoring science fell out of </w:t>
      </w:r>
      <w:proofErr w:type="spellStart"/>
      <w:r w:rsidR="006522BF">
        <w:rPr>
          <w:rFonts w:ascii="Times New Roman" w:hAnsi="Times New Roman"/>
          <w:sz w:val="24"/>
          <w:szCs w:val="24"/>
        </w:rPr>
        <w:t>favour</w:t>
      </w:r>
      <w:proofErr w:type="spellEnd"/>
      <w:r w:rsidR="006522BF">
        <w:rPr>
          <w:rFonts w:ascii="Times New Roman" w:hAnsi="Times New Roman"/>
          <w:sz w:val="24"/>
          <w:szCs w:val="24"/>
        </w:rPr>
        <w:t xml:space="preserve"> (Reid et al. 2003). Other researchers have looked at the CPR data as </w:t>
      </w:r>
      <w:r w:rsidR="00286DAB">
        <w:rPr>
          <w:rFonts w:ascii="Times New Roman" w:hAnsi="Times New Roman"/>
          <w:sz w:val="24"/>
          <w:szCs w:val="24"/>
        </w:rPr>
        <w:t xml:space="preserve">a potential data source </w:t>
      </w:r>
      <w:r w:rsidR="00641E59">
        <w:rPr>
          <w:rFonts w:ascii="Times New Roman" w:hAnsi="Times New Roman"/>
          <w:sz w:val="24"/>
          <w:szCs w:val="24"/>
        </w:rPr>
        <w:t>for</w:t>
      </w:r>
      <w:r w:rsidR="00286DAB">
        <w:rPr>
          <w:rFonts w:ascii="Times New Roman" w:hAnsi="Times New Roman"/>
          <w:sz w:val="24"/>
          <w:szCs w:val="24"/>
        </w:rPr>
        <w:t xml:space="preserve"> </w:t>
      </w:r>
      <w:r w:rsidR="006522BF">
        <w:rPr>
          <w:rFonts w:ascii="Times New Roman" w:hAnsi="Times New Roman"/>
          <w:sz w:val="24"/>
          <w:szCs w:val="24"/>
        </w:rPr>
        <w:t>productivity levels in the NL region, but the large CPR data gap in the region from 1979-1990 precluded its use in a recent capelin study (</w:t>
      </w:r>
      <w:commentRangeStart w:id="15"/>
      <w:r w:rsidR="006522BF" w:rsidRPr="00171F5F">
        <w:rPr>
          <w:rFonts w:ascii="Times New Roman" w:hAnsi="Times New Roman"/>
          <w:sz w:val="24"/>
          <w:szCs w:val="24"/>
          <w:highlight w:val="yellow"/>
        </w:rPr>
        <w:t>Mullowney et al. 2016</w:t>
      </w:r>
      <w:commentRangeEnd w:id="15"/>
      <w:r w:rsidR="00BE04D0">
        <w:rPr>
          <w:rStyle w:val="CommentReference"/>
          <w:rFonts w:ascii="Times New Roman" w:eastAsia="Arial Unicode MS" w:hAnsi="Times New Roman" w:cs="Times New Roman"/>
          <w:color w:val="auto"/>
          <w:lang w:eastAsia="en-US"/>
        </w:rPr>
        <w:commentReference w:id="15"/>
      </w:r>
      <w:r w:rsidR="006522BF">
        <w:rPr>
          <w:rFonts w:ascii="Times New Roman" w:hAnsi="Times New Roman"/>
          <w:sz w:val="24"/>
          <w:szCs w:val="24"/>
        </w:rPr>
        <w:t>).</w:t>
      </w:r>
      <w:r w:rsidR="006522BF">
        <w:rPr>
          <w:rFonts w:ascii="Times New Roman" w:hAnsi="Times New Roman"/>
          <w:sz w:val="24"/>
          <w:szCs w:val="24"/>
        </w:rPr>
        <w:tab/>
      </w:r>
    </w:p>
    <w:p w:rsidR="00641E59" w:rsidRDefault="006522BF" w:rsidP="006522BF">
      <w:pPr>
        <w:pStyle w:val="Body"/>
        <w:spacing w:after="0" w:line="480" w:lineRule="auto"/>
        <w:rPr>
          <w:rFonts w:ascii="Times New Roman" w:hAnsi="Times New Roman"/>
          <w:sz w:val="24"/>
          <w:szCs w:val="24"/>
        </w:rPr>
      </w:pPr>
      <w:r>
        <w:rPr>
          <w:rFonts w:ascii="Times New Roman" w:eastAsia="Times New Roman" w:hAnsi="Times New Roman" w:cs="Times New Roman"/>
          <w:sz w:val="24"/>
          <w:szCs w:val="24"/>
        </w:rPr>
        <w:lastRenderedPageBreak/>
        <w:tab/>
        <w:t>Since 1999, Fisheries and Oceans Canada has run the Atlantic Zonal Monitoring Prog</w:t>
      </w:r>
      <w:r w:rsidR="00BE04D0">
        <w:rPr>
          <w:rFonts w:ascii="Times New Roman" w:eastAsia="Times New Roman" w:hAnsi="Times New Roman" w:cs="Times New Roman"/>
          <w:sz w:val="24"/>
          <w:szCs w:val="24"/>
        </w:rPr>
        <w:t>r</w:t>
      </w:r>
      <w:r>
        <w:rPr>
          <w:rFonts w:ascii="Times New Roman" w:eastAsia="Times New Roman" w:hAnsi="Times New Roman" w:cs="Times New Roman"/>
          <w:sz w:val="24"/>
          <w:szCs w:val="24"/>
        </w:rPr>
        <w:t>am (AZMP) in three regions in eastern Canada: Scotian Shelf, Gulf of St. Lawrence, and Newfoundland and Labrador. The AZMP prog</w:t>
      </w:r>
      <w:r w:rsidR="00171F5F">
        <w:rPr>
          <w:rFonts w:ascii="Times New Roman" w:eastAsia="Times New Roman" w:hAnsi="Times New Roman" w:cs="Times New Roman"/>
          <w:sz w:val="24"/>
          <w:szCs w:val="24"/>
        </w:rPr>
        <w:t>r</w:t>
      </w:r>
      <w:r>
        <w:rPr>
          <w:rFonts w:ascii="Times New Roman" w:eastAsia="Times New Roman" w:hAnsi="Times New Roman" w:cs="Times New Roman"/>
          <w:sz w:val="24"/>
          <w:szCs w:val="24"/>
        </w:rPr>
        <w:t>am collects physical, chemical and biological data at stations along 14 oceanographic transects during offshore spring and fall cruises (see Pepin et al. 2015 for details).</w:t>
      </w:r>
      <w:r>
        <w:rPr>
          <w:rFonts w:ascii="Times New Roman" w:hAnsi="Times New Roman"/>
          <w:i/>
          <w:iCs/>
          <w:sz w:val="24"/>
          <w:szCs w:val="24"/>
        </w:rPr>
        <w:t xml:space="preserve"> </w:t>
      </w:r>
      <w:r>
        <w:rPr>
          <w:rFonts w:ascii="Times New Roman" w:hAnsi="Times New Roman"/>
          <w:sz w:val="24"/>
          <w:szCs w:val="24"/>
        </w:rPr>
        <w:t xml:space="preserve">The yearly changes in densities of </w:t>
      </w:r>
      <w:r>
        <w:rPr>
          <w:rFonts w:ascii="Times New Roman" w:hAnsi="Times New Roman"/>
          <w:i/>
          <w:sz w:val="24"/>
          <w:szCs w:val="24"/>
        </w:rPr>
        <w:t xml:space="preserve">C. </w:t>
      </w:r>
      <w:proofErr w:type="spellStart"/>
      <w:r>
        <w:rPr>
          <w:rFonts w:ascii="Times New Roman" w:hAnsi="Times New Roman"/>
          <w:i/>
          <w:sz w:val="24"/>
          <w:szCs w:val="24"/>
        </w:rPr>
        <w:t>finmarchicus</w:t>
      </w:r>
      <w:proofErr w:type="spellEnd"/>
      <w:r>
        <w:rPr>
          <w:rFonts w:ascii="Times New Roman" w:hAnsi="Times New Roman"/>
          <w:sz w:val="24"/>
          <w:szCs w:val="24"/>
        </w:rPr>
        <w:t xml:space="preserve"> based on AZMP surveys are highly significant for the four main sections across the Newfoundland Shelf, and range from 3 to 70-fold changes in abundance from 1999-2015 (</w:t>
      </w:r>
      <w:commentRangeStart w:id="16"/>
      <w:r w:rsidRPr="00286DAB">
        <w:rPr>
          <w:rFonts w:ascii="Times New Roman" w:hAnsi="Times New Roman"/>
          <w:sz w:val="24"/>
          <w:szCs w:val="24"/>
          <w:highlight w:val="yellow"/>
        </w:rPr>
        <w:t>Pepin et al. 2017</w:t>
      </w:r>
      <w:commentRangeEnd w:id="16"/>
      <w:r w:rsidR="00BE04D0">
        <w:rPr>
          <w:rStyle w:val="CommentReference"/>
          <w:rFonts w:ascii="Times New Roman" w:eastAsia="Arial Unicode MS" w:hAnsi="Times New Roman" w:cs="Times New Roman"/>
          <w:color w:val="auto"/>
          <w:lang w:eastAsia="en-US"/>
        </w:rPr>
        <w:commentReference w:id="16"/>
      </w:r>
      <w:r>
        <w:rPr>
          <w:rFonts w:ascii="Times New Roman" w:hAnsi="Times New Roman"/>
          <w:sz w:val="24"/>
          <w:szCs w:val="24"/>
        </w:rPr>
        <w:t xml:space="preserve">). However, there has been a sustained decrease in </w:t>
      </w:r>
      <w:r>
        <w:rPr>
          <w:rFonts w:ascii="Times New Roman" w:hAnsi="Times New Roman"/>
          <w:i/>
          <w:iCs/>
          <w:sz w:val="24"/>
          <w:szCs w:val="24"/>
          <w:lang w:val="it-IT"/>
        </w:rPr>
        <w:t>C.</w:t>
      </w:r>
      <w:r>
        <w:rPr>
          <w:rFonts w:ascii="Times New Roman" w:hAnsi="Times New Roman"/>
          <w:sz w:val="24"/>
          <w:szCs w:val="24"/>
        </w:rPr>
        <w:t xml:space="preserve"> </w:t>
      </w:r>
      <w:proofErr w:type="spellStart"/>
      <w:r w:rsidRPr="00923632">
        <w:rPr>
          <w:rFonts w:ascii="Times New Roman" w:hAnsi="Times New Roman"/>
          <w:i/>
          <w:iCs/>
          <w:sz w:val="24"/>
          <w:szCs w:val="24"/>
          <w:lang w:val="en-CA"/>
        </w:rPr>
        <w:t>finmarchicus</w:t>
      </w:r>
      <w:proofErr w:type="spellEnd"/>
      <w:r>
        <w:rPr>
          <w:rFonts w:ascii="Times New Roman" w:hAnsi="Times New Roman"/>
          <w:sz w:val="24"/>
          <w:szCs w:val="24"/>
        </w:rPr>
        <w:t xml:space="preserve"> biomass since 2013, which is consistent with the decrease in the </w:t>
      </w:r>
      <w:r w:rsidR="00641E59">
        <w:rPr>
          <w:rFonts w:ascii="Times New Roman" w:hAnsi="Times New Roman"/>
          <w:sz w:val="24"/>
          <w:szCs w:val="24"/>
        </w:rPr>
        <w:t xml:space="preserve">spring </w:t>
      </w:r>
      <w:r>
        <w:rPr>
          <w:rFonts w:ascii="Times New Roman" w:hAnsi="Times New Roman"/>
          <w:sz w:val="24"/>
          <w:szCs w:val="24"/>
        </w:rPr>
        <w:t>acoustic index of capelin biomass in recent years (DFO 2018).</w:t>
      </w:r>
      <w:r w:rsidR="00453CDC">
        <w:rPr>
          <w:rFonts w:ascii="Times New Roman" w:hAnsi="Times New Roman"/>
          <w:sz w:val="24"/>
          <w:szCs w:val="24"/>
        </w:rPr>
        <w:t xml:space="preserve"> </w:t>
      </w:r>
    </w:p>
    <w:p w:rsidR="006522BF" w:rsidRDefault="00641E59" w:rsidP="006522BF">
      <w:pPr>
        <w:pStyle w:val="Body"/>
        <w:spacing w:after="0" w:line="480" w:lineRule="auto"/>
        <w:rPr>
          <w:rFonts w:ascii="Times New Roman" w:hAnsi="Times New Roman"/>
          <w:sz w:val="24"/>
          <w:szCs w:val="24"/>
        </w:rPr>
      </w:pPr>
      <w:r>
        <w:rPr>
          <w:rFonts w:ascii="Times New Roman" w:hAnsi="Times New Roman"/>
          <w:sz w:val="24"/>
          <w:szCs w:val="24"/>
        </w:rPr>
        <w:tab/>
        <w:t>In summary, neither the CPR nor AZMP data can be used to support or reject the hypothesis of a capelin stock collapse. The AZMP data</w:t>
      </w:r>
      <w:r w:rsidR="006522BF">
        <w:rPr>
          <w:rFonts w:ascii="Times New Roman" w:hAnsi="Times New Roman"/>
          <w:sz w:val="24"/>
          <w:szCs w:val="24"/>
        </w:rPr>
        <w:t xml:space="preserve"> does support the hypothesis that bottom-up processes are driving capelin survival in the NL </w:t>
      </w:r>
      <w:r w:rsidR="006522BF">
        <w:rPr>
          <w:rFonts w:ascii="Times New Roman" w:hAnsi="Times New Roman"/>
          <w:sz w:val="24"/>
          <w:szCs w:val="24"/>
          <w:lang w:val="it-IT"/>
        </w:rPr>
        <w:t>region (</w:t>
      </w:r>
      <w:r w:rsidR="00171F5F" w:rsidRPr="00BE04D0">
        <w:rPr>
          <w:rFonts w:ascii="Times New Roman" w:hAnsi="Times New Roman"/>
          <w:sz w:val="24"/>
          <w:szCs w:val="24"/>
          <w:lang w:val="it-IT"/>
        </w:rPr>
        <w:t>Obra</w:t>
      </w:r>
      <w:r w:rsidR="005972FF" w:rsidRPr="00BE04D0">
        <w:rPr>
          <w:rFonts w:ascii="Times New Roman" w:hAnsi="Times New Roman"/>
          <w:sz w:val="24"/>
          <w:szCs w:val="24"/>
          <w:lang w:val="it-IT"/>
        </w:rPr>
        <w:t>dovich et al. 2013</w:t>
      </w:r>
      <w:r w:rsidR="005972FF">
        <w:rPr>
          <w:rFonts w:ascii="Times New Roman" w:hAnsi="Times New Roman"/>
          <w:sz w:val="24"/>
          <w:szCs w:val="24"/>
          <w:lang w:val="it-IT"/>
        </w:rPr>
        <w:t xml:space="preserve">; </w:t>
      </w:r>
      <w:r w:rsidR="006522BF">
        <w:rPr>
          <w:rFonts w:ascii="Times New Roman" w:hAnsi="Times New Roman"/>
          <w:sz w:val="24"/>
          <w:szCs w:val="24"/>
          <w:lang w:val="it-IT"/>
        </w:rPr>
        <w:t>Buren et al. 2014)</w:t>
      </w:r>
      <w:r w:rsidR="006522BF">
        <w:rPr>
          <w:rFonts w:ascii="Times New Roman" w:hAnsi="Times New Roman"/>
          <w:sz w:val="24"/>
          <w:szCs w:val="24"/>
        </w:rPr>
        <w:t>.</w:t>
      </w:r>
    </w:p>
    <w:p w:rsidR="005972FF" w:rsidRDefault="005972FF" w:rsidP="005972FF">
      <w:pPr>
        <w:pStyle w:val="Body"/>
        <w:spacing w:after="0" w:line="480" w:lineRule="auto"/>
        <w:rPr>
          <w:rFonts w:ascii="Times New Roman" w:eastAsia="Times New Roman" w:hAnsi="Times New Roman" w:cs="Times New Roman"/>
          <w:b/>
          <w:bCs/>
          <w:sz w:val="24"/>
          <w:szCs w:val="24"/>
        </w:rPr>
      </w:pPr>
      <w:r>
        <w:rPr>
          <w:rFonts w:ascii="Times New Roman" w:hAnsi="Times New Roman"/>
          <w:b/>
          <w:bCs/>
          <w:sz w:val="24"/>
          <w:szCs w:val="24"/>
        </w:rPr>
        <w:t>Physical variability</w:t>
      </w:r>
    </w:p>
    <w:p w:rsidR="005972FF" w:rsidRDefault="005972FF" w:rsidP="005972FF">
      <w:pPr>
        <w:pStyle w:val="Body"/>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sidR="00A4737B">
        <w:rPr>
          <w:rFonts w:ascii="Times New Roman" w:eastAsia="Times New Roman" w:hAnsi="Times New Roman" w:cs="Times New Roman"/>
          <w:sz w:val="24"/>
          <w:szCs w:val="24"/>
        </w:rPr>
        <w:t xml:space="preserve">Frank et al. </w:t>
      </w:r>
      <w:r>
        <w:rPr>
          <w:rFonts w:ascii="Times New Roman" w:eastAsia="Times New Roman" w:hAnsi="Times New Roman" w:cs="Times New Roman"/>
          <w:sz w:val="24"/>
          <w:szCs w:val="24"/>
        </w:rPr>
        <w:t xml:space="preserve">argued that their analysis of ocean climate showed a change in conditions ~ 5 years after the proposed capelin </w:t>
      </w:r>
      <w:proofErr w:type="gramStart"/>
      <w:r>
        <w:rPr>
          <w:rFonts w:ascii="Times New Roman" w:eastAsia="Times New Roman" w:hAnsi="Times New Roman" w:cs="Times New Roman"/>
          <w:sz w:val="24"/>
          <w:szCs w:val="24"/>
        </w:rPr>
        <w:t>collapse,</w:t>
      </w:r>
      <w:proofErr w:type="gramEnd"/>
      <w:r>
        <w:rPr>
          <w:rFonts w:ascii="Times New Roman" w:eastAsia="Times New Roman" w:hAnsi="Times New Roman" w:cs="Times New Roman"/>
          <w:sz w:val="24"/>
          <w:szCs w:val="24"/>
        </w:rPr>
        <w:t xml:space="preserve"> and, therefore, the physical evidence was weak for an environmental driver of capel</w:t>
      </w:r>
      <w:r w:rsidR="00A4737B">
        <w:rPr>
          <w:rFonts w:ascii="Times New Roman" w:eastAsia="Times New Roman" w:hAnsi="Times New Roman" w:cs="Times New Roman"/>
          <w:sz w:val="24"/>
          <w:szCs w:val="24"/>
        </w:rPr>
        <w:t xml:space="preserve">in collapse. Frank et al. </w:t>
      </w:r>
      <w:r>
        <w:rPr>
          <w:rFonts w:ascii="Times New Roman" w:eastAsia="Times New Roman" w:hAnsi="Times New Roman" w:cs="Times New Roman"/>
          <w:sz w:val="24"/>
          <w:szCs w:val="24"/>
        </w:rPr>
        <w:t xml:space="preserve">contend that the transition from cold to warm conditions in 1996 is the distinguishing signal of their PC1 analysis. However, elsewhere in the literature, 1991, not 1996, has been identified as climatologically important due to its strong cold anomaly (e.g., Drinkwater et al. 1996, </w:t>
      </w:r>
      <w:proofErr w:type="spellStart"/>
      <w:r>
        <w:rPr>
          <w:rFonts w:ascii="Times New Roman" w:eastAsia="Times New Roman" w:hAnsi="Times New Roman" w:cs="Times New Roman"/>
          <w:sz w:val="24"/>
          <w:szCs w:val="24"/>
        </w:rPr>
        <w:t>Colbourne</w:t>
      </w:r>
      <w:proofErr w:type="spellEnd"/>
      <w:r>
        <w:rPr>
          <w:rFonts w:ascii="Times New Roman" w:eastAsia="Times New Roman" w:hAnsi="Times New Roman" w:cs="Times New Roman"/>
          <w:sz w:val="24"/>
          <w:szCs w:val="24"/>
        </w:rPr>
        <w:t xml:space="preserve"> et al. 2014, 2015, 2016) and biologically important due to the dramatic regime shift in the North Atlantic ecosystem in 1991 with the collapse of </w:t>
      </w:r>
      <w:r w:rsidR="00A4737B">
        <w:rPr>
          <w:rFonts w:ascii="Times New Roman" w:eastAsia="Times New Roman" w:hAnsi="Times New Roman" w:cs="Times New Roman"/>
          <w:sz w:val="24"/>
          <w:szCs w:val="24"/>
        </w:rPr>
        <w:t xml:space="preserve">Atlantic </w:t>
      </w:r>
      <w:r>
        <w:rPr>
          <w:rFonts w:ascii="Times New Roman" w:eastAsia="Times New Roman" w:hAnsi="Times New Roman" w:cs="Times New Roman"/>
          <w:sz w:val="24"/>
          <w:szCs w:val="24"/>
        </w:rPr>
        <w:t xml:space="preserve">cod, capelin and other finfish species and an increase in shellfish biomass </w:t>
      </w:r>
      <w:r>
        <w:rPr>
          <w:rFonts w:ascii="Times New Roman" w:eastAsia="Times New Roman" w:hAnsi="Times New Roman" w:cs="Times New Roman"/>
          <w:sz w:val="24"/>
          <w:szCs w:val="24"/>
        </w:rPr>
        <w:fldChar w:fldCharType="begin"/>
      </w:r>
      <w:r w:rsidR="00453CDC">
        <w:rPr>
          <w:rFonts w:ascii="Times New Roman" w:eastAsia="Times New Roman" w:hAnsi="Times New Roman" w:cs="Times New Roman"/>
          <w:sz w:val="24"/>
          <w:szCs w:val="24"/>
        </w:rPr>
        <w:instrText xml:space="preserve"> ADDIN EN.CITE &lt;EndNote&gt;&lt;Cite&gt;&lt;Author&gt;!!! INVALID CITATION !!! &lt;/Author&gt;&lt;RecNum&gt;0&lt;/RecNum&gt;&lt;DisplayText&gt;(!!! INVALID CITATION !!! )&lt;/DisplayText&gt;&lt;record&gt;&lt;dates&gt;&lt;year&gt;!!! INVALID CITATION !!! &lt;/year&gt;&lt;/dates&gt;&lt;/record&gt;&lt;/Cite&gt;&lt;/EndNote&gt;</w:instrText>
      </w:r>
      <w:r>
        <w:rPr>
          <w:rFonts w:ascii="Times New Roman" w:eastAsia="Times New Roman" w:hAnsi="Times New Roman" w:cs="Times New Roman"/>
          <w:sz w:val="24"/>
          <w:szCs w:val="24"/>
        </w:rPr>
        <w:fldChar w:fldCharType="separate"/>
      </w:r>
      <w:r w:rsidR="00453CDC">
        <w:rPr>
          <w:rFonts w:ascii="Times New Roman" w:eastAsia="Times New Roman" w:hAnsi="Times New Roman" w:cs="Times New Roman"/>
          <w:noProof/>
          <w:sz w:val="24"/>
          <w:szCs w:val="24"/>
        </w:rPr>
        <w:t>(!!! INVALID CITATION !!! )</w:t>
      </w:r>
      <w:r>
        <w:rPr>
          <w:rFonts w:ascii="Times New Roman" w:eastAsia="Times New Roman" w:hAnsi="Times New Roman" w:cs="Times New Roman"/>
          <w:sz w:val="24"/>
          <w:szCs w:val="24"/>
        </w:rPr>
        <w:fldChar w:fldCharType="end"/>
      </w:r>
      <w:r w:rsidR="007B7656">
        <w:rPr>
          <w:rFonts w:ascii="Times New Roman" w:hAnsi="Times New Roman"/>
          <w:sz w:val="24"/>
        </w:rPr>
        <w:t xml:space="preserve">, </w:t>
      </w:r>
      <w:r w:rsidRPr="00923632">
        <w:rPr>
          <w:rFonts w:ascii="Times New Roman" w:hAnsi="Times New Roman"/>
          <w:sz w:val="24"/>
        </w:rPr>
        <w:t xml:space="preserve">seabird dietary shifts from warm- to cold-water pelagic </w:t>
      </w:r>
      <w:r w:rsidRPr="00923632">
        <w:rPr>
          <w:rFonts w:ascii="Times New Roman" w:hAnsi="Times New Roman"/>
          <w:sz w:val="24"/>
        </w:rPr>
        <w:lastRenderedPageBreak/>
        <w:t>prey (Montevecchi and Myers 1992, 1997; Montevecchi 2007)</w:t>
      </w:r>
      <w:r w:rsidR="007B7656">
        <w:rPr>
          <w:rFonts w:ascii="Times New Roman" w:hAnsi="Times New Roman"/>
          <w:sz w:val="24"/>
        </w:rPr>
        <w:t>, and shifts in fish diet (</w:t>
      </w:r>
      <w:r w:rsidR="007B7656" w:rsidRPr="007B7656">
        <w:rPr>
          <w:rFonts w:ascii="Times New Roman" w:hAnsi="Times New Roman"/>
          <w:sz w:val="24"/>
          <w:highlight w:val="yellow"/>
        </w:rPr>
        <w:t>Dawe et al. paper</w:t>
      </w:r>
      <w:r w:rsidR="007B7656">
        <w:rPr>
          <w:rFonts w:ascii="Times New Roman" w:hAnsi="Times New Roman"/>
          <w:sz w:val="24"/>
        </w:rPr>
        <w:t>)</w:t>
      </w:r>
      <w:r w:rsidRPr="00923632">
        <w:rPr>
          <w:rFonts w:ascii="Times New Roman" w:hAnsi="Times New Roman"/>
          <w:sz w:val="24"/>
        </w:rPr>
        <w:t xml:space="preserve">. </w:t>
      </w:r>
      <w:r w:rsidR="00A4737B">
        <w:rPr>
          <w:rFonts w:ascii="Times New Roman" w:hAnsi="Times New Roman"/>
          <w:sz w:val="24"/>
        </w:rPr>
        <w:t xml:space="preserve">In summary, </w:t>
      </w:r>
      <w:r w:rsidR="00A4737B">
        <w:rPr>
          <w:rFonts w:ascii="Times New Roman" w:hAnsi="Times New Roman"/>
          <w:sz w:val="24"/>
          <w:szCs w:val="24"/>
        </w:rPr>
        <w:t>b</w:t>
      </w:r>
      <w:r>
        <w:rPr>
          <w:rFonts w:ascii="Times New Roman" w:hAnsi="Times New Roman"/>
          <w:sz w:val="24"/>
          <w:szCs w:val="24"/>
        </w:rPr>
        <w:t xml:space="preserve">ased on the extensive published literature on </w:t>
      </w:r>
      <w:r w:rsidR="00745FF7">
        <w:rPr>
          <w:rFonts w:ascii="Times New Roman" w:hAnsi="Times New Roman"/>
          <w:sz w:val="24"/>
          <w:szCs w:val="24"/>
        </w:rPr>
        <w:t xml:space="preserve">the </w:t>
      </w:r>
      <w:r w:rsidR="00A4737B">
        <w:rPr>
          <w:rFonts w:ascii="Times New Roman" w:hAnsi="Times New Roman"/>
          <w:sz w:val="24"/>
          <w:szCs w:val="24"/>
        </w:rPr>
        <w:t>regime shift in the Northwest Atlantic</w:t>
      </w:r>
      <w:r>
        <w:rPr>
          <w:rFonts w:ascii="Times New Roman" w:hAnsi="Times New Roman"/>
          <w:sz w:val="24"/>
          <w:szCs w:val="24"/>
        </w:rPr>
        <w:t xml:space="preserve"> (e.g., Drinkwater 1996, Buren et al. 2014a, Pedersen et al. 2017), the weight of evidence approach suggests that we consider the cold-water anomaly of the early 1990s as a likely physical driver of capelin collapse. </w:t>
      </w:r>
    </w:p>
    <w:p w:rsidR="005972FF" w:rsidRDefault="005972FF" w:rsidP="006522BF">
      <w:pPr>
        <w:pStyle w:val="Body"/>
        <w:spacing w:after="0" w:line="480" w:lineRule="auto"/>
        <w:rPr>
          <w:rFonts w:ascii="Times New Roman" w:eastAsia="Times New Roman" w:hAnsi="Times New Roman" w:cs="Times New Roman"/>
          <w:sz w:val="24"/>
          <w:szCs w:val="24"/>
        </w:rPr>
      </w:pPr>
    </w:p>
    <w:p w:rsidR="006522BF" w:rsidRPr="006522BF" w:rsidRDefault="006522BF" w:rsidP="00DD1367"/>
    <w:p w:rsidR="00DD1367" w:rsidRDefault="00DD1367" w:rsidP="001A7DED">
      <w:pPr>
        <w:pStyle w:val="Body"/>
        <w:spacing w:after="0" w:line="480" w:lineRule="auto"/>
        <w:ind w:firstLine="720"/>
        <w:rPr>
          <w:rFonts w:ascii="Times New Roman" w:eastAsia="Times New Roman" w:hAnsi="Times New Roman" w:cs="Times New Roman"/>
          <w:sz w:val="24"/>
          <w:szCs w:val="24"/>
        </w:rPr>
      </w:pPr>
    </w:p>
    <w:p w:rsidR="00D81C66" w:rsidRDefault="00D81C6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Calibri" w:cs="Calibri"/>
          <w:color w:val="000000"/>
          <w:u w:color="000000"/>
          <w:lang w:eastAsia="en-CA"/>
        </w:rPr>
      </w:pPr>
      <w:r>
        <w:br w:type="page"/>
      </w:r>
    </w:p>
    <w:p w:rsidR="00E23E3C" w:rsidRDefault="00E23E3C" w:rsidP="00E23E3C">
      <w:pPr>
        <w:pStyle w:val="Body"/>
        <w:spacing w:line="480" w:lineRule="auto"/>
        <w:rPr>
          <w:rFonts w:ascii="Times New Roman" w:hAnsi="Times New Roman"/>
          <w:b/>
          <w:sz w:val="24"/>
          <w:szCs w:val="24"/>
        </w:rPr>
      </w:pPr>
      <w:r w:rsidRPr="00E23E3C">
        <w:rPr>
          <w:rFonts w:ascii="Times New Roman" w:hAnsi="Times New Roman"/>
          <w:b/>
          <w:sz w:val="24"/>
          <w:szCs w:val="24"/>
        </w:rPr>
        <w:lastRenderedPageBreak/>
        <w:t>Discussion</w:t>
      </w:r>
    </w:p>
    <w:p w:rsidR="00045D75" w:rsidRDefault="00520802" w:rsidP="00520802">
      <w:pPr>
        <w:pStyle w:val="Body"/>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151518"/>
          <w:sz w:val="24"/>
          <w:szCs w:val="24"/>
          <w:u w:color="151518"/>
        </w:rPr>
        <w:t xml:space="preserve">Frank et al. </w:t>
      </w:r>
      <w:r w:rsidR="00045D75">
        <w:rPr>
          <w:rFonts w:ascii="Times New Roman" w:hAnsi="Times New Roman"/>
          <w:color w:val="151518"/>
          <w:sz w:val="24"/>
          <w:szCs w:val="24"/>
          <w:u w:color="151518"/>
        </w:rPr>
        <w:t>postulated that the capelin stock did not suffer a collapse</w:t>
      </w:r>
      <w:r w:rsidR="008E5768">
        <w:rPr>
          <w:rFonts w:ascii="Times New Roman" w:hAnsi="Times New Roman"/>
          <w:color w:val="151518"/>
          <w:sz w:val="24"/>
          <w:szCs w:val="24"/>
          <w:u w:color="151518"/>
        </w:rPr>
        <w:t xml:space="preserve"> but rather capelin experienced a dramatic change in phenology post-1991 and became non-migratory</w:t>
      </w:r>
      <w:r w:rsidR="00045D75">
        <w:rPr>
          <w:rFonts w:ascii="Times New Roman" w:hAnsi="Times New Roman"/>
          <w:color w:val="151518"/>
          <w:sz w:val="24"/>
          <w:szCs w:val="24"/>
          <w:u w:color="151518"/>
        </w:rPr>
        <w:t xml:space="preserve">. </w:t>
      </w:r>
      <w:r w:rsidR="008E5768">
        <w:rPr>
          <w:rFonts w:ascii="Times New Roman" w:hAnsi="Times New Roman"/>
          <w:color w:val="151518"/>
          <w:sz w:val="24"/>
          <w:szCs w:val="24"/>
          <w:u w:color="151518"/>
        </w:rPr>
        <w:t xml:space="preserve">On the other hand, numerous papers </w:t>
      </w:r>
      <w:r w:rsidR="008E5768" w:rsidRPr="008E5768">
        <w:rPr>
          <w:rFonts w:ascii="Times New Roman" w:hAnsi="Times New Roman"/>
          <w:color w:val="151518"/>
          <w:sz w:val="24"/>
          <w:szCs w:val="24"/>
          <w:u w:color="151518"/>
        </w:rPr>
        <w:t xml:space="preserve">concluded that the NL capelin stock suffered an order of magnitude decline in the early 1990s (DFO 1994, Miller 1994, 1997, DFO 2008, 2010, 2013, 2015, Rose 2003, 2007, Buren et al. 2014b, Davoren and Montevecchi 2003, Mullowney &amp; Rose 2014, Murphy et al. 2018). </w:t>
      </w:r>
      <w:r w:rsidR="00045D75">
        <w:rPr>
          <w:rFonts w:ascii="Times New Roman" w:hAnsi="Times New Roman"/>
          <w:color w:val="151518"/>
          <w:sz w:val="24"/>
          <w:szCs w:val="24"/>
          <w:u w:color="151518"/>
        </w:rPr>
        <w:t xml:space="preserve">We used the weight of evidence approach to evaluate the empirical support for the hypothesis of a capelin stock collapse </w:t>
      </w:r>
      <w:r w:rsidR="00045D75">
        <w:rPr>
          <w:rFonts w:ascii="Times New Roman" w:hAnsi="Times New Roman"/>
          <w:sz w:val="24"/>
          <w:szCs w:val="24"/>
        </w:rPr>
        <w:t xml:space="preserve">using multiple, independent lines of enquiry with diverse statistical methods </w:t>
      </w:r>
      <w:r w:rsidR="00045D75">
        <w:rPr>
          <w:rFonts w:ascii="Times New Roman" w:eastAsia="Times New Roman" w:hAnsi="Times New Roman" w:cs="Times New Roman"/>
          <w:sz w:val="24"/>
          <w:szCs w:val="24"/>
        </w:rPr>
        <w:fldChar w:fldCharType="begin"/>
      </w:r>
      <w:r w:rsidR="00453CDC">
        <w:rPr>
          <w:rFonts w:ascii="Times New Roman" w:eastAsia="Times New Roman" w:hAnsi="Times New Roman" w:cs="Times New Roman"/>
          <w:sz w:val="24"/>
          <w:szCs w:val="24"/>
        </w:rPr>
        <w:instrText xml:space="preserve"> ADDIN EN.CITE &lt;EndNote&gt;&lt;Cite&gt;&lt;Author&gt;!!! INVALID CITATION !!! &lt;/Author&gt;&lt;RecNum&gt;0&lt;/RecNum&gt;&lt;DisplayText&gt;(!!! INVALID CITATION !!! )&lt;/DisplayText&gt;&lt;record&gt;&lt;dates&gt;&lt;year&gt;!!! INVALID CITATION !!! &lt;/year&gt;&lt;/dates&gt;&lt;/record&gt;&lt;/Cite&gt;&lt;/EndNote&gt;</w:instrText>
      </w:r>
      <w:r w:rsidR="00045D75">
        <w:rPr>
          <w:rFonts w:ascii="Times New Roman" w:eastAsia="Times New Roman" w:hAnsi="Times New Roman" w:cs="Times New Roman"/>
          <w:sz w:val="24"/>
          <w:szCs w:val="24"/>
        </w:rPr>
        <w:fldChar w:fldCharType="separate"/>
      </w:r>
      <w:r w:rsidR="00453CDC">
        <w:rPr>
          <w:rFonts w:ascii="Times New Roman" w:eastAsia="Times New Roman" w:hAnsi="Times New Roman" w:cs="Times New Roman"/>
          <w:noProof/>
          <w:sz w:val="24"/>
          <w:szCs w:val="24"/>
        </w:rPr>
        <w:t>(!!! INVALID CITATION !!! )</w:t>
      </w:r>
      <w:r w:rsidR="00045D75">
        <w:rPr>
          <w:rFonts w:ascii="Times New Roman" w:eastAsia="Times New Roman" w:hAnsi="Times New Roman" w:cs="Times New Roman"/>
          <w:sz w:val="24"/>
          <w:szCs w:val="24"/>
        </w:rPr>
        <w:fldChar w:fldCharType="end"/>
      </w:r>
      <w:r w:rsidR="00045D75">
        <w:rPr>
          <w:rFonts w:ascii="Times New Roman" w:hAnsi="Times New Roman"/>
          <w:sz w:val="24"/>
          <w:szCs w:val="24"/>
        </w:rPr>
        <w:t>. The weight of evidence approach led us to conclude that the Div. 2J3KL capelin stock suffered a bottom-up, climate-driven population collapse in 1991 with minimal recovery in the subsequent 25 years.</w:t>
      </w:r>
    </w:p>
    <w:p w:rsidR="00045D75" w:rsidRDefault="00045D75" w:rsidP="00045D75">
      <w:pPr>
        <w:pStyle w:val="Body"/>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151518"/>
          <w:sz w:val="24"/>
          <w:szCs w:val="24"/>
          <w:u w:color="151518"/>
        </w:rPr>
        <w:tab/>
      </w:r>
      <w:r w:rsidR="00520802">
        <w:rPr>
          <w:rFonts w:ascii="Times New Roman" w:eastAsia="Times New Roman" w:hAnsi="Times New Roman" w:cs="Times New Roman"/>
          <w:color w:val="151518"/>
          <w:sz w:val="24"/>
          <w:szCs w:val="24"/>
          <w:u w:color="151518"/>
        </w:rPr>
        <w:t xml:space="preserve">Frank et al. </w:t>
      </w:r>
      <w:r>
        <w:rPr>
          <w:rFonts w:ascii="Times New Roman" w:hAnsi="Times New Roman"/>
          <w:sz w:val="24"/>
          <w:szCs w:val="24"/>
        </w:rPr>
        <w:t xml:space="preserve">proposed two explanations for their hypothesis of non-collapse: (1) there was a spatio-temporal mismatch between the spring acoustic survey and capelin phenology; and (2) there was a change in biology of capelin from a highly migratory stock to one that inhabits the inshore. The first hypothesis was rejected by both </w:t>
      </w:r>
      <w:r w:rsidR="00520802">
        <w:rPr>
          <w:rFonts w:ascii="Times New Roman" w:eastAsia="Times New Roman" w:hAnsi="Times New Roman" w:cs="Times New Roman"/>
          <w:color w:val="151518"/>
          <w:sz w:val="24"/>
          <w:szCs w:val="24"/>
          <w:u w:color="151518"/>
        </w:rPr>
        <w:t xml:space="preserve">Frank et al. </w:t>
      </w:r>
      <w:r>
        <w:rPr>
          <w:rFonts w:ascii="Times New Roman" w:hAnsi="Times New Roman"/>
          <w:sz w:val="24"/>
          <w:szCs w:val="24"/>
        </w:rPr>
        <w:t>and our analyses. While the spring acoustic survey surveys all age classes (age-1 to age-3+), it is</w:t>
      </w:r>
      <w:r w:rsidR="00EF7B79">
        <w:rPr>
          <w:rFonts w:ascii="Times New Roman" w:hAnsi="Times New Roman"/>
          <w:sz w:val="24"/>
          <w:szCs w:val="24"/>
        </w:rPr>
        <w:t xml:space="preserve"> primarily</w:t>
      </w:r>
      <w:r>
        <w:rPr>
          <w:rFonts w:ascii="Times New Roman" w:hAnsi="Times New Roman"/>
          <w:sz w:val="24"/>
          <w:szCs w:val="24"/>
        </w:rPr>
        <w:t xml:space="preserve"> targeting the younger, immature portion of the stock that is not migrating, so late spawning post-1991 would not affect the abundance index of the immature portion of the stock. </w:t>
      </w:r>
      <w:r>
        <w:rPr>
          <w:rFonts w:ascii="Times New Roman" w:hAnsi="Times New Roman"/>
          <w:sz w:val="24"/>
          <w:szCs w:val="24"/>
          <w:lang w:val="pt-PT"/>
        </w:rPr>
        <w:t xml:space="preserve">The positive significant relationship between an inshore larval index and the offshore age-2 abundance index also provides strong support for the ability of the spring acoustic survey to produce an index of age-2 capelin abundance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(Murphy et al. 2018)</w:t>
      </w:r>
      <w:r>
        <w:rPr>
          <w:rFonts w:ascii="Times New Roman" w:eastAsia="Times New Roman" w:hAnsi="Times New Roman" w:cs="Times New Roman"/>
          <w:sz w:val="24"/>
          <w:szCs w:val="24"/>
        </w:rPr>
        <w:fldChar w:fldCharType="end"/>
      </w:r>
      <w:r>
        <w:rPr>
          <w:rFonts w:ascii="Times New Roman" w:hAnsi="Times New Roman"/>
          <w:sz w:val="24"/>
          <w:szCs w:val="24"/>
        </w:rPr>
        <w:t xml:space="preserve">. Therefore, we argue that the spring acoustic survey is providing a robust index of a currently depressed capelin stock in the offshore. </w:t>
      </w:r>
    </w:p>
    <w:p w:rsidR="00045D75" w:rsidRPr="00321952" w:rsidRDefault="00045D75" w:rsidP="0032195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151518"/>
          <w:sz w:val="24"/>
          <w:szCs w:val="24"/>
          <w:u w:color="151518"/>
        </w:rPr>
        <w:lastRenderedPageBreak/>
        <w:tab/>
      </w:r>
      <w:r w:rsidR="00520802" w:rsidRPr="00520802">
        <w:rPr>
          <w:rFonts w:ascii="Times New Roman" w:eastAsia="Times New Roman" w:hAnsi="Times New Roman" w:cs="Times New Roman"/>
          <w:color w:val="151518"/>
          <w:sz w:val="24"/>
          <w:szCs w:val="24"/>
          <w:u w:color="151518"/>
        </w:rPr>
        <w:t>Frank et al.</w:t>
      </w:r>
      <w:r w:rsidRPr="00520802">
        <w:rPr>
          <w:rFonts w:ascii="Times New Roman" w:hAnsi="Times New Roman" w:cs="Times New Roman"/>
          <w:sz w:val="24"/>
          <w:szCs w:val="24"/>
        </w:rPr>
        <w:t>’s</w:t>
      </w:r>
      <w:r>
        <w:rPr>
          <w:rFonts w:ascii="Times New Roman" w:hAnsi="Times New Roman"/>
          <w:sz w:val="24"/>
          <w:szCs w:val="24"/>
        </w:rPr>
        <w:t xml:space="preserve"> second hypothesis is that the capelin stock has become less migratory and stay</w:t>
      </w:r>
      <w:r w:rsidR="00AD6C66">
        <w:rPr>
          <w:rFonts w:ascii="Times New Roman" w:hAnsi="Times New Roman"/>
          <w:sz w:val="24"/>
          <w:szCs w:val="24"/>
        </w:rPr>
        <w:t>ed</w:t>
      </w:r>
      <w:r>
        <w:rPr>
          <w:rFonts w:ascii="Times New Roman" w:hAnsi="Times New Roman"/>
          <w:sz w:val="24"/>
          <w:szCs w:val="24"/>
        </w:rPr>
        <w:t xml:space="preserve"> inshore year round post-1991. We tested this hypothesis using multiple independent datasets, which included both fishery-dependent (inshore commercial catch) and fishery-independent (spring acoustic survey, FBTS, AZMP oceanography cruises, larval indices, predator diet, predator </w:t>
      </w:r>
      <w:proofErr w:type="spellStart"/>
      <w:r>
        <w:rPr>
          <w:rFonts w:ascii="Times New Roman" w:hAnsi="Times New Roman"/>
          <w:sz w:val="24"/>
          <w:szCs w:val="24"/>
        </w:rPr>
        <w:t>behaviour</w:t>
      </w:r>
      <w:proofErr w:type="spellEnd"/>
      <w:r>
        <w:rPr>
          <w:rFonts w:ascii="Times New Roman" w:hAnsi="Times New Roman"/>
          <w:sz w:val="24"/>
          <w:szCs w:val="24"/>
        </w:rPr>
        <w:t xml:space="preserve">) data. Using the FBTS data and the center of gravity approach described in </w:t>
      </w:r>
      <w:r>
        <w:rPr>
          <w:rFonts w:eastAsia="Times New Roman"/>
        </w:rPr>
        <w:fldChar w:fldCharType="begin"/>
      </w:r>
      <w:r w:rsidR="00453CDC">
        <w:rPr>
          <w:rFonts w:eastAsia="Times New Roman"/>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rFonts w:eastAsia="Times New Roman"/>
        </w:rPr>
        <w:fldChar w:fldCharType="separate"/>
      </w:r>
      <w:r w:rsidR="00453CDC" w:rsidRPr="00453CDC">
        <w:rPr>
          <w:rFonts w:ascii="Times New Roman" w:eastAsia="Times New Roman" w:hAnsi="Times New Roman" w:cs="Times New Roman"/>
          <w:noProof/>
          <w:sz w:val="24"/>
          <w:szCs w:val="24"/>
        </w:rPr>
        <w:t>(Thorson et al. 2016)</w:t>
      </w:r>
      <w:r>
        <w:rPr>
          <w:rFonts w:eastAsia="Times New Roman"/>
        </w:rPr>
        <w:fldChar w:fldCharType="end"/>
      </w:r>
      <w:r>
        <w:rPr>
          <w:rFonts w:ascii="Times New Roman" w:hAnsi="Times New Roman"/>
          <w:sz w:val="24"/>
          <w:szCs w:val="24"/>
        </w:rPr>
        <w:t>, we found no evidence of capelin moving either east or west inter-annually</w:t>
      </w:r>
      <w:r w:rsidR="00EF7B79">
        <w:rPr>
          <w:rFonts w:ascii="Times New Roman" w:hAnsi="Times New Roman"/>
          <w:sz w:val="24"/>
          <w:szCs w:val="24"/>
        </w:rPr>
        <w:t xml:space="preserve"> post-1995</w:t>
      </w:r>
      <w:r>
        <w:rPr>
          <w:rFonts w:ascii="Times New Roman" w:hAnsi="Times New Roman"/>
          <w:sz w:val="24"/>
          <w:szCs w:val="24"/>
        </w:rPr>
        <w:t xml:space="preserve">, but rather capelin’s </w:t>
      </w:r>
      <w:proofErr w:type="spellStart"/>
      <w:r>
        <w:rPr>
          <w:rFonts w:ascii="Times New Roman" w:hAnsi="Times New Roman"/>
          <w:sz w:val="24"/>
          <w:szCs w:val="24"/>
        </w:rPr>
        <w:t>centre</w:t>
      </w:r>
      <w:proofErr w:type="spellEnd"/>
      <w:r>
        <w:rPr>
          <w:rFonts w:ascii="Times New Roman" w:hAnsi="Times New Roman"/>
          <w:sz w:val="24"/>
          <w:szCs w:val="24"/>
        </w:rPr>
        <w:t xml:space="preserve"> of gravity moved either north or south depending on abundance. In years with </w:t>
      </w:r>
      <w:r w:rsidR="00EF7B79">
        <w:rPr>
          <w:rFonts w:ascii="Times New Roman" w:hAnsi="Times New Roman"/>
          <w:sz w:val="24"/>
          <w:szCs w:val="24"/>
        </w:rPr>
        <w:t>low</w:t>
      </w:r>
      <w:r>
        <w:rPr>
          <w:rFonts w:ascii="Times New Roman" w:hAnsi="Times New Roman"/>
          <w:sz w:val="24"/>
          <w:szCs w:val="24"/>
        </w:rPr>
        <w:t xml:space="preserve"> capelin abundance, capelin was distributed further </w:t>
      </w:r>
      <w:r w:rsidR="00EF7B79">
        <w:rPr>
          <w:rFonts w:ascii="Times New Roman" w:hAnsi="Times New Roman"/>
          <w:sz w:val="24"/>
          <w:szCs w:val="24"/>
        </w:rPr>
        <w:t>south</w:t>
      </w:r>
      <w:r>
        <w:rPr>
          <w:rFonts w:ascii="Times New Roman" w:hAnsi="Times New Roman"/>
          <w:sz w:val="24"/>
          <w:szCs w:val="24"/>
        </w:rPr>
        <w:t xml:space="preserve">. </w:t>
      </w:r>
      <w:r w:rsidR="00EF7B79">
        <w:rPr>
          <w:rFonts w:ascii="Times New Roman" w:hAnsi="Times New Roman"/>
          <w:sz w:val="24"/>
          <w:szCs w:val="24"/>
        </w:rPr>
        <w:t xml:space="preserve">This southerly distribution </w:t>
      </w:r>
      <w:r w:rsidR="003D6301">
        <w:rPr>
          <w:rFonts w:ascii="Times New Roman" w:hAnsi="Times New Roman"/>
          <w:sz w:val="24"/>
          <w:szCs w:val="24"/>
        </w:rPr>
        <w:t xml:space="preserve">of capelin </w:t>
      </w:r>
      <w:r w:rsidR="00EF7B79">
        <w:rPr>
          <w:rFonts w:ascii="Times New Roman" w:hAnsi="Times New Roman"/>
          <w:sz w:val="24"/>
          <w:szCs w:val="24"/>
        </w:rPr>
        <w:t xml:space="preserve">post-1991 was </w:t>
      </w:r>
      <w:r w:rsidR="00745FF7">
        <w:rPr>
          <w:rFonts w:ascii="Times New Roman" w:hAnsi="Times New Roman"/>
          <w:sz w:val="24"/>
          <w:szCs w:val="24"/>
        </w:rPr>
        <w:t xml:space="preserve">also </w:t>
      </w:r>
      <w:r w:rsidR="00EF7B79">
        <w:rPr>
          <w:rFonts w:ascii="Times New Roman" w:hAnsi="Times New Roman"/>
          <w:sz w:val="24"/>
          <w:szCs w:val="24"/>
        </w:rPr>
        <w:t xml:space="preserve">found for juvenile capelin (Anderson et al. 2002) and in fall acoustic surveys (Miller 1991, 1992, 1993, 1994). </w:t>
      </w:r>
      <w:r>
        <w:rPr>
          <w:rFonts w:ascii="Times New Roman" w:hAnsi="Times New Roman"/>
          <w:sz w:val="24"/>
          <w:szCs w:val="24"/>
        </w:rPr>
        <w:t>However, the FBTS surveys a limited number of inshore strata. If we considered all of the inshore area not surveyed by the FBTS, there would need to be a minimum of 41,000 kg/km</w:t>
      </w:r>
      <w:r>
        <w:rPr>
          <w:rFonts w:ascii="Times New Roman" w:hAnsi="Times New Roman"/>
          <w:sz w:val="24"/>
          <w:szCs w:val="24"/>
          <w:vertAlign w:val="superscript"/>
        </w:rPr>
        <w:t>2</w:t>
      </w:r>
      <w:r>
        <w:rPr>
          <w:rFonts w:ascii="Times New Roman" w:hAnsi="Times New Roman"/>
          <w:sz w:val="24"/>
          <w:szCs w:val="24"/>
        </w:rPr>
        <w:t xml:space="preserve"> of capelin uniformly distributed in the inshore strata to compensate for the ‘</w:t>
      </w:r>
      <w:r>
        <w:rPr>
          <w:rFonts w:ascii="Times New Roman" w:hAnsi="Times New Roman"/>
          <w:sz w:val="24"/>
          <w:szCs w:val="24"/>
          <w:lang w:val="nl-NL"/>
        </w:rPr>
        <w:t>missing</w:t>
      </w:r>
      <w:r>
        <w:rPr>
          <w:rFonts w:ascii="Times New Roman" w:hAnsi="Times New Roman"/>
          <w:sz w:val="24"/>
          <w:szCs w:val="24"/>
        </w:rPr>
        <w:t xml:space="preserve">’ 3-6 Mt capelin from the offshore. </w:t>
      </w:r>
      <w:r w:rsidR="00E3641D">
        <w:rPr>
          <w:rFonts w:ascii="Times New Roman" w:hAnsi="Times New Roman"/>
          <w:sz w:val="24"/>
          <w:szCs w:val="24"/>
        </w:rPr>
        <w:t>Seasonal acoustic surveys in Trinity bay have found a maximum of 10,000 kg/km</w:t>
      </w:r>
      <w:r w:rsidR="00E3641D">
        <w:rPr>
          <w:rFonts w:ascii="Times New Roman" w:hAnsi="Times New Roman"/>
          <w:sz w:val="24"/>
          <w:szCs w:val="24"/>
          <w:vertAlign w:val="superscript"/>
        </w:rPr>
        <w:t>2</w:t>
      </w:r>
      <w:r w:rsidR="00E3641D">
        <w:rPr>
          <w:rFonts w:ascii="Times New Roman" w:hAnsi="Times New Roman"/>
          <w:sz w:val="24"/>
          <w:szCs w:val="24"/>
        </w:rPr>
        <w:t xml:space="preserve"> in June, and the inshore </w:t>
      </w:r>
      <w:r w:rsidR="003D6301">
        <w:rPr>
          <w:rFonts w:ascii="Times New Roman" w:hAnsi="Times New Roman"/>
          <w:sz w:val="24"/>
          <w:szCs w:val="24"/>
        </w:rPr>
        <w:t xml:space="preserve">capelin </w:t>
      </w:r>
      <w:r w:rsidR="00E3641D">
        <w:rPr>
          <w:rFonts w:ascii="Times New Roman" w:hAnsi="Times New Roman"/>
          <w:sz w:val="24"/>
          <w:szCs w:val="24"/>
        </w:rPr>
        <w:t xml:space="preserve">densities are a fraction of this outside of the peak spawning period. </w:t>
      </w:r>
      <w:r w:rsidR="003D6301">
        <w:rPr>
          <w:rFonts w:ascii="Times New Roman" w:hAnsi="Times New Roman"/>
          <w:sz w:val="24"/>
          <w:szCs w:val="24"/>
        </w:rPr>
        <w:t xml:space="preserve">The lack of capelin in the inshore area outside of the spawning period is also corroborated with predator diet and behavior data. </w:t>
      </w:r>
      <w:r w:rsidR="00E3641D">
        <w:rPr>
          <w:rFonts w:ascii="Times New Roman" w:hAnsi="Times New Roman"/>
          <w:sz w:val="24"/>
          <w:szCs w:val="24"/>
        </w:rPr>
        <w:t xml:space="preserve">Atlantic cod inshore diet </w:t>
      </w:r>
      <w:r w:rsidR="00446508">
        <w:rPr>
          <w:rFonts w:ascii="Times New Roman" w:hAnsi="Times New Roman"/>
          <w:sz w:val="24"/>
          <w:szCs w:val="24"/>
        </w:rPr>
        <w:t xml:space="preserve">data </w:t>
      </w:r>
      <w:r w:rsidR="003D6301">
        <w:rPr>
          <w:rFonts w:ascii="Times New Roman" w:hAnsi="Times New Roman"/>
          <w:sz w:val="24"/>
          <w:szCs w:val="24"/>
        </w:rPr>
        <w:t xml:space="preserve">from 1996-2003 found </w:t>
      </w:r>
      <w:r w:rsidR="00E3641D">
        <w:rPr>
          <w:rFonts w:ascii="Times New Roman" w:hAnsi="Times New Roman"/>
          <w:sz w:val="24"/>
          <w:szCs w:val="24"/>
        </w:rPr>
        <w:t xml:space="preserve">capelin </w:t>
      </w:r>
      <w:r w:rsidR="000F338F">
        <w:rPr>
          <w:rFonts w:ascii="Times New Roman" w:hAnsi="Times New Roman"/>
          <w:sz w:val="24"/>
          <w:szCs w:val="24"/>
        </w:rPr>
        <w:t xml:space="preserve">feeding was highly prevalent in </w:t>
      </w:r>
      <w:r w:rsidR="00446508">
        <w:rPr>
          <w:rFonts w:ascii="Times New Roman" w:hAnsi="Times New Roman"/>
          <w:sz w:val="24"/>
          <w:szCs w:val="24"/>
        </w:rPr>
        <w:t xml:space="preserve">June compared to January </w:t>
      </w:r>
      <w:r w:rsidR="000F338F">
        <w:rPr>
          <w:rFonts w:ascii="Times New Roman" w:hAnsi="Times New Roman"/>
          <w:sz w:val="24"/>
          <w:szCs w:val="24"/>
        </w:rPr>
        <w:t>(</w:t>
      </w:r>
      <w:commentRangeStart w:id="17"/>
      <w:r w:rsidR="000F338F" w:rsidRPr="000F338F">
        <w:rPr>
          <w:rFonts w:ascii="Times New Roman" w:hAnsi="Times New Roman"/>
          <w:sz w:val="24"/>
          <w:szCs w:val="24"/>
          <w:highlight w:val="yellow"/>
        </w:rPr>
        <w:t>Sherwood et al. 2007</w:t>
      </w:r>
      <w:commentRangeEnd w:id="17"/>
      <w:r w:rsidR="00A819F7">
        <w:rPr>
          <w:rStyle w:val="CommentReference"/>
          <w:rFonts w:ascii="Times New Roman" w:eastAsia="Arial Unicode MS" w:hAnsi="Times New Roman" w:cs="Times New Roman"/>
          <w:color w:val="auto"/>
          <w:lang w:eastAsia="en-US"/>
        </w:rPr>
        <w:commentReference w:id="17"/>
      </w:r>
      <w:r w:rsidR="000F338F">
        <w:rPr>
          <w:rFonts w:ascii="Times New Roman" w:hAnsi="Times New Roman"/>
          <w:sz w:val="24"/>
          <w:szCs w:val="24"/>
        </w:rPr>
        <w:t xml:space="preserve">); </w:t>
      </w:r>
      <w:proofErr w:type="spellStart"/>
      <w:r w:rsidR="000F338F">
        <w:rPr>
          <w:rFonts w:ascii="Times New Roman" w:hAnsi="Times New Roman"/>
          <w:sz w:val="24"/>
          <w:szCs w:val="24"/>
        </w:rPr>
        <w:t>m</w:t>
      </w:r>
      <w:r w:rsidR="00E3641D">
        <w:rPr>
          <w:rFonts w:ascii="Times New Roman" w:hAnsi="Times New Roman"/>
          <w:sz w:val="24"/>
          <w:szCs w:val="24"/>
        </w:rPr>
        <w:t>urres</w:t>
      </w:r>
      <w:proofErr w:type="spellEnd"/>
      <w:r w:rsidR="00E3641D">
        <w:rPr>
          <w:rFonts w:ascii="Times New Roman" w:hAnsi="Times New Roman"/>
          <w:sz w:val="24"/>
          <w:szCs w:val="24"/>
        </w:rPr>
        <w:t xml:space="preserve"> exhibited a temporal shift towards later breeding in the late 1990s, which corresponded with the later inshore arrivals of capelin in the </w:t>
      </w:r>
      <w:proofErr w:type="spellStart"/>
      <w:r w:rsidR="00E3641D">
        <w:rPr>
          <w:rFonts w:ascii="Times New Roman" w:hAnsi="Times New Roman"/>
          <w:sz w:val="24"/>
          <w:szCs w:val="24"/>
        </w:rPr>
        <w:t>murres</w:t>
      </w:r>
      <w:proofErr w:type="spellEnd"/>
      <w:r w:rsidR="00E3641D">
        <w:rPr>
          <w:rFonts w:ascii="Times New Roman" w:hAnsi="Times New Roman"/>
          <w:sz w:val="24"/>
          <w:szCs w:val="24"/>
        </w:rPr>
        <w:t xml:space="preserve">’ foraging range </w:t>
      </w:r>
      <w:r w:rsidR="00E3641D">
        <w:rPr>
          <w:rFonts w:ascii="Times New Roman" w:eastAsia="Times New Roman" w:hAnsi="Times New Roman" w:cs="Times New Roman"/>
          <w:sz w:val="24"/>
          <w:szCs w:val="24"/>
        </w:rPr>
        <w:fldChar w:fldCharType="begin"/>
      </w:r>
      <w:r w:rsidR="00453CDC">
        <w:rPr>
          <w:rFonts w:ascii="Times New Roman" w:eastAsia="Times New Roman" w:hAnsi="Times New Roman" w:cs="Times New Roman"/>
          <w:sz w:val="24"/>
          <w:szCs w:val="24"/>
        </w:rPr>
        <w:instrText xml:space="preserve"> ADDIN EN.CITE &lt;EndNote&gt;&lt;Cite&gt;&lt;Author&gt;!!! INVALID CITATION !!! &lt;/Author&gt;&lt;RecNum&gt;0&lt;/RecNum&gt;&lt;DisplayText&gt;(!!! INVALID CITATION !!! )&lt;/DisplayText&gt;&lt;record&gt;&lt;dates&gt;&lt;year&gt;!!! INVALID CITATION !!! &lt;/year&gt;&lt;/dates&gt;&lt;/record&gt;&lt;/Cite&gt;&lt;/EndNote&gt;</w:instrText>
      </w:r>
      <w:r w:rsidR="00E3641D">
        <w:rPr>
          <w:rFonts w:ascii="Times New Roman" w:eastAsia="Times New Roman" w:hAnsi="Times New Roman" w:cs="Times New Roman"/>
          <w:sz w:val="24"/>
          <w:szCs w:val="24"/>
        </w:rPr>
        <w:fldChar w:fldCharType="separate"/>
      </w:r>
      <w:r w:rsidR="00453CDC">
        <w:rPr>
          <w:rFonts w:ascii="Times New Roman" w:eastAsia="Times New Roman" w:hAnsi="Times New Roman" w:cs="Times New Roman"/>
          <w:noProof/>
          <w:sz w:val="24"/>
          <w:szCs w:val="24"/>
        </w:rPr>
        <w:t>(!!! INVALID CITATION !!! )</w:t>
      </w:r>
      <w:r w:rsidR="00E3641D">
        <w:rPr>
          <w:rFonts w:ascii="Times New Roman" w:eastAsia="Times New Roman" w:hAnsi="Times New Roman" w:cs="Times New Roman"/>
          <w:sz w:val="24"/>
          <w:szCs w:val="24"/>
        </w:rPr>
        <w:fldChar w:fldCharType="end"/>
      </w:r>
      <w:r w:rsidR="003F6625">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sz w:val="24"/>
          <w:szCs w:val="24"/>
        </w:rPr>
        <w:t xml:space="preserve">dietary shifts in </w:t>
      </w:r>
      <w:r w:rsidR="00321952">
        <w:rPr>
          <w:rFonts w:ascii="Times New Roman" w:eastAsia="Times New Roman" w:hAnsi="Times New Roman" w:cs="Times New Roman"/>
          <w:sz w:val="24"/>
          <w:szCs w:val="24"/>
        </w:rPr>
        <w:t>four seabird species</w:t>
      </w:r>
      <w:r w:rsidR="00321952" w:rsidRPr="00321952">
        <w:rPr>
          <w:rFonts w:ascii="Times New Roman" w:eastAsia="Times New Roman" w:hAnsi="Times New Roman" w:cs="Times New Roman"/>
          <w:sz w:val="24"/>
          <w:szCs w:val="24"/>
        </w:rPr>
        <w:t xml:space="preserve"> </w:t>
      </w:r>
      <w:r w:rsidR="00321952">
        <w:rPr>
          <w:rFonts w:ascii="Times New Roman" w:eastAsia="Times New Roman" w:hAnsi="Times New Roman" w:cs="Times New Roman"/>
          <w:sz w:val="24"/>
          <w:szCs w:val="24"/>
        </w:rPr>
        <w:t>(</w:t>
      </w:r>
      <w:r w:rsidR="00321952" w:rsidRPr="00321952">
        <w:rPr>
          <w:rFonts w:ascii="Times New Roman" w:eastAsia="Times New Roman" w:hAnsi="Times New Roman" w:cs="Times New Roman"/>
          <w:sz w:val="24"/>
          <w:szCs w:val="24"/>
        </w:rPr>
        <w:t xml:space="preserve">great shearwater </w:t>
      </w:r>
      <w:proofErr w:type="spellStart"/>
      <w:r w:rsidR="00321952" w:rsidRPr="00321952">
        <w:rPr>
          <w:rFonts w:ascii="Times New Roman" w:eastAsia="Times New Roman" w:hAnsi="Times New Roman" w:cs="Times New Roman"/>
          <w:i/>
          <w:sz w:val="24"/>
          <w:szCs w:val="24"/>
        </w:rPr>
        <w:t>Ardenna</w:t>
      </w:r>
      <w:proofErr w:type="spellEnd"/>
      <w:r w:rsidR="00321952" w:rsidRPr="00321952">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i/>
          <w:sz w:val="24"/>
          <w:szCs w:val="24"/>
        </w:rPr>
        <w:t>gravis</w:t>
      </w:r>
      <w:r w:rsidR="00321952" w:rsidRPr="00321952">
        <w:rPr>
          <w:rFonts w:ascii="Times New Roman" w:eastAsia="Times New Roman" w:hAnsi="Times New Roman" w:cs="Times New Roman"/>
          <w:sz w:val="24"/>
          <w:szCs w:val="24"/>
        </w:rPr>
        <w:t>, sooty shearwate</w:t>
      </w:r>
      <w:r w:rsidR="00321952">
        <w:rPr>
          <w:rFonts w:ascii="Times New Roman" w:eastAsia="Times New Roman" w:hAnsi="Times New Roman" w:cs="Times New Roman"/>
          <w:sz w:val="24"/>
          <w:szCs w:val="24"/>
        </w:rPr>
        <w:t xml:space="preserve">r </w:t>
      </w:r>
      <w:proofErr w:type="spellStart"/>
      <w:r w:rsidR="00321952" w:rsidRPr="00321952">
        <w:rPr>
          <w:rFonts w:ascii="Times New Roman" w:eastAsia="Times New Roman" w:hAnsi="Times New Roman" w:cs="Times New Roman"/>
          <w:i/>
          <w:sz w:val="24"/>
          <w:szCs w:val="24"/>
        </w:rPr>
        <w:t>Ardenna</w:t>
      </w:r>
      <w:proofErr w:type="spellEnd"/>
      <w:r w:rsidR="00321952" w:rsidRPr="00321952">
        <w:rPr>
          <w:rFonts w:ascii="Times New Roman" w:eastAsia="Times New Roman" w:hAnsi="Times New Roman" w:cs="Times New Roman"/>
          <w:i/>
          <w:sz w:val="24"/>
          <w:szCs w:val="24"/>
        </w:rPr>
        <w:t xml:space="preserve"> </w:t>
      </w:r>
      <w:proofErr w:type="spellStart"/>
      <w:r w:rsidR="00321952" w:rsidRPr="00321952">
        <w:rPr>
          <w:rFonts w:ascii="Times New Roman" w:eastAsia="Times New Roman" w:hAnsi="Times New Roman" w:cs="Times New Roman"/>
          <w:i/>
          <w:sz w:val="24"/>
          <w:szCs w:val="24"/>
        </w:rPr>
        <w:t>grisea</w:t>
      </w:r>
      <w:proofErr w:type="spellEnd"/>
      <w:r w:rsidR="00321952" w:rsidRPr="00321952">
        <w:rPr>
          <w:rFonts w:ascii="Times New Roman" w:eastAsia="Times New Roman" w:hAnsi="Times New Roman" w:cs="Times New Roman"/>
          <w:sz w:val="24"/>
          <w:szCs w:val="24"/>
        </w:rPr>
        <w:t xml:space="preserve">, herring gull </w:t>
      </w:r>
      <w:proofErr w:type="spellStart"/>
      <w:r w:rsidR="00321952" w:rsidRPr="00321952">
        <w:rPr>
          <w:rFonts w:ascii="Times New Roman" w:eastAsia="Times New Roman" w:hAnsi="Times New Roman" w:cs="Times New Roman"/>
          <w:i/>
          <w:sz w:val="24"/>
          <w:szCs w:val="24"/>
        </w:rPr>
        <w:t>Larus</w:t>
      </w:r>
      <w:proofErr w:type="spellEnd"/>
      <w:r w:rsidR="00321952" w:rsidRPr="00321952">
        <w:rPr>
          <w:rFonts w:ascii="Times New Roman" w:eastAsia="Times New Roman" w:hAnsi="Times New Roman" w:cs="Times New Roman"/>
          <w:i/>
          <w:sz w:val="24"/>
          <w:szCs w:val="24"/>
        </w:rPr>
        <w:t xml:space="preserve"> </w:t>
      </w:r>
      <w:proofErr w:type="spellStart"/>
      <w:r w:rsidR="00321952" w:rsidRPr="00321952">
        <w:rPr>
          <w:rFonts w:ascii="Times New Roman" w:eastAsia="Times New Roman" w:hAnsi="Times New Roman" w:cs="Times New Roman"/>
          <w:i/>
          <w:sz w:val="24"/>
          <w:szCs w:val="24"/>
        </w:rPr>
        <w:t>argentatus</w:t>
      </w:r>
      <w:proofErr w:type="spellEnd"/>
      <w:r w:rsidR="00321952">
        <w:rPr>
          <w:rFonts w:ascii="Times New Roman" w:eastAsia="Times New Roman" w:hAnsi="Times New Roman" w:cs="Times New Roman"/>
          <w:sz w:val="24"/>
          <w:szCs w:val="24"/>
        </w:rPr>
        <w:t xml:space="preserve">, great </w:t>
      </w:r>
      <w:proofErr w:type="spellStart"/>
      <w:r w:rsidR="00321952">
        <w:rPr>
          <w:rFonts w:ascii="Times New Roman" w:eastAsia="Times New Roman" w:hAnsi="Times New Roman" w:cs="Times New Roman"/>
          <w:sz w:val="24"/>
          <w:szCs w:val="24"/>
        </w:rPr>
        <w:t>blackbacked</w:t>
      </w:r>
      <w:proofErr w:type="spellEnd"/>
      <w:r w:rsidR="00321952">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sz w:val="24"/>
          <w:szCs w:val="24"/>
        </w:rPr>
        <w:t xml:space="preserve">gull </w:t>
      </w:r>
      <w:proofErr w:type="spellStart"/>
      <w:r w:rsidR="00321952" w:rsidRPr="00321952">
        <w:rPr>
          <w:rFonts w:ascii="Times New Roman" w:eastAsia="Times New Roman" w:hAnsi="Times New Roman" w:cs="Times New Roman"/>
          <w:i/>
          <w:sz w:val="24"/>
          <w:szCs w:val="24"/>
        </w:rPr>
        <w:t>Larus</w:t>
      </w:r>
      <w:proofErr w:type="spellEnd"/>
      <w:r w:rsidR="00321952" w:rsidRPr="00321952">
        <w:rPr>
          <w:rFonts w:ascii="Times New Roman" w:eastAsia="Times New Roman" w:hAnsi="Times New Roman" w:cs="Times New Roman"/>
          <w:i/>
          <w:sz w:val="24"/>
          <w:szCs w:val="24"/>
        </w:rPr>
        <w:t xml:space="preserve"> </w:t>
      </w:r>
      <w:proofErr w:type="spellStart"/>
      <w:r w:rsidR="00321952" w:rsidRPr="00321952">
        <w:rPr>
          <w:rFonts w:ascii="Times New Roman" w:eastAsia="Times New Roman" w:hAnsi="Times New Roman" w:cs="Times New Roman"/>
          <w:i/>
          <w:sz w:val="24"/>
          <w:szCs w:val="24"/>
        </w:rPr>
        <w:t>marinus</w:t>
      </w:r>
      <w:proofErr w:type="spellEnd"/>
      <w:r w:rsidR="00321952">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sz w:val="24"/>
          <w:szCs w:val="24"/>
        </w:rPr>
        <w:t xml:space="preserve">and </w:t>
      </w:r>
      <w:r w:rsidR="00321952">
        <w:rPr>
          <w:rFonts w:ascii="Times New Roman" w:eastAsia="Times New Roman" w:hAnsi="Times New Roman" w:cs="Times New Roman"/>
          <w:sz w:val="24"/>
          <w:szCs w:val="24"/>
        </w:rPr>
        <w:t>humpback whale</w:t>
      </w:r>
      <w:r w:rsidR="00321952" w:rsidRPr="00321952">
        <w:rPr>
          <w:rFonts w:ascii="Times New Roman" w:eastAsia="Times New Roman" w:hAnsi="Times New Roman" w:cs="Times New Roman"/>
          <w:sz w:val="24"/>
          <w:szCs w:val="24"/>
        </w:rPr>
        <w:t xml:space="preserve"> </w:t>
      </w:r>
      <w:r w:rsidR="00321952">
        <w:rPr>
          <w:rFonts w:ascii="Times New Roman" w:eastAsia="Times New Roman" w:hAnsi="Times New Roman" w:cs="Times New Roman"/>
          <w:sz w:val="24"/>
          <w:szCs w:val="24"/>
        </w:rPr>
        <w:t>(</w:t>
      </w:r>
      <w:proofErr w:type="spellStart"/>
      <w:r w:rsidR="00321952" w:rsidRPr="00321952">
        <w:rPr>
          <w:rFonts w:ascii="Times New Roman" w:eastAsia="Times New Roman" w:hAnsi="Times New Roman" w:cs="Times New Roman"/>
          <w:i/>
          <w:sz w:val="24"/>
          <w:szCs w:val="24"/>
        </w:rPr>
        <w:t>Megaptera</w:t>
      </w:r>
      <w:proofErr w:type="spellEnd"/>
      <w:r w:rsidR="00321952" w:rsidRPr="00321952">
        <w:rPr>
          <w:rFonts w:ascii="Times New Roman" w:eastAsia="Times New Roman" w:hAnsi="Times New Roman" w:cs="Times New Roman"/>
          <w:i/>
          <w:sz w:val="24"/>
          <w:szCs w:val="24"/>
        </w:rPr>
        <w:t xml:space="preserve"> </w:t>
      </w:r>
      <w:proofErr w:type="spellStart"/>
      <w:r w:rsidR="00321952" w:rsidRPr="00321952">
        <w:rPr>
          <w:rFonts w:ascii="Times New Roman" w:eastAsia="Times New Roman" w:hAnsi="Times New Roman" w:cs="Times New Roman"/>
          <w:i/>
          <w:sz w:val="24"/>
          <w:szCs w:val="24"/>
        </w:rPr>
        <w:t>novaeangliae</w:t>
      </w:r>
      <w:proofErr w:type="spellEnd"/>
      <w:r w:rsidR="00321952">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sz w:val="24"/>
          <w:szCs w:val="24"/>
        </w:rPr>
        <w:t>throughout the summer</w:t>
      </w:r>
      <w:r w:rsidR="00446508">
        <w:rPr>
          <w:rFonts w:ascii="Times New Roman" w:eastAsia="Times New Roman" w:hAnsi="Times New Roman" w:cs="Times New Roman"/>
          <w:sz w:val="24"/>
          <w:szCs w:val="24"/>
        </w:rPr>
        <w:t xml:space="preserve"> </w:t>
      </w:r>
      <w:r w:rsidR="00321952">
        <w:rPr>
          <w:rFonts w:ascii="Times New Roman" w:eastAsia="Times New Roman" w:hAnsi="Times New Roman" w:cs="Times New Roman"/>
          <w:sz w:val="24"/>
          <w:szCs w:val="24"/>
        </w:rPr>
        <w:t xml:space="preserve">was </w:t>
      </w:r>
      <w:r w:rsidR="00321952" w:rsidRPr="00321952">
        <w:rPr>
          <w:rFonts w:ascii="Times New Roman" w:eastAsia="Times New Roman" w:hAnsi="Times New Roman" w:cs="Times New Roman"/>
          <w:sz w:val="24"/>
          <w:szCs w:val="24"/>
        </w:rPr>
        <w:t xml:space="preserve">associated with </w:t>
      </w:r>
      <w:r w:rsidR="00321952" w:rsidRPr="00321952">
        <w:rPr>
          <w:rFonts w:ascii="Times New Roman" w:eastAsia="Times New Roman" w:hAnsi="Times New Roman" w:cs="Times New Roman"/>
          <w:sz w:val="24"/>
          <w:szCs w:val="24"/>
        </w:rPr>
        <w:lastRenderedPageBreak/>
        <w:t>dramatic shifts in inshore capelin abundance associated with the spawning season</w:t>
      </w:r>
      <w:r w:rsidR="00321952">
        <w:rPr>
          <w:rFonts w:ascii="Times New Roman" w:eastAsia="Times New Roman" w:hAnsi="Times New Roman" w:cs="Times New Roman"/>
          <w:sz w:val="24"/>
          <w:szCs w:val="24"/>
        </w:rPr>
        <w:t xml:space="preserve"> (</w:t>
      </w:r>
      <w:proofErr w:type="spellStart"/>
      <w:r w:rsidR="00321952" w:rsidRPr="003D6301">
        <w:rPr>
          <w:rFonts w:ascii="Times New Roman" w:eastAsia="Times New Roman" w:hAnsi="Times New Roman" w:cs="Times New Roman"/>
          <w:sz w:val="24"/>
          <w:szCs w:val="24"/>
          <w:highlight w:val="yellow"/>
        </w:rPr>
        <w:t>Gulka</w:t>
      </w:r>
      <w:proofErr w:type="spellEnd"/>
      <w:r w:rsidR="00321952" w:rsidRPr="003D6301">
        <w:rPr>
          <w:rFonts w:ascii="Times New Roman" w:eastAsia="Times New Roman" w:hAnsi="Times New Roman" w:cs="Times New Roman"/>
          <w:sz w:val="24"/>
          <w:szCs w:val="24"/>
          <w:highlight w:val="yellow"/>
        </w:rPr>
        <w:t xml:space="preserve"> et al. 2017</w:t>
      </w:r>
      <w:r w:rsidR="00321952">
        <w:rPr>
          <w:rFonts w:ascii="Times New Roman" w:eastAsia="Times New Roman" w:hAnsi="Times New Roman" w:cs="Times New Roman"/>
          <w:sz w:val="24"/>
          <w:szCs w:val="24"/>
        </w:rPr>
        <w:t>)</w:t>
      </w:r>
      <w:r w:rsidR="003F6625">
        <w:rPr>
          <w:rFonts w:ascii="Times New Roman" w:eastAsia="Times New Roman" w:hAnsi="Times New Roman" w:cs="Times New Roman"/>
          <w:sz w:val="24"/>
          <w:szCs w:val="24"/>
        </w:rPr>
        <w:t xml:space="preserve">; </w:t>
      </w:r>
      <w:r w:rsidR="003F6625" w:rsidRPr="003F6625">
        <w:rPr>
          <w:rFonts w:ascii="Times New Roman" w:eastAsia="Times New Roman" w:hAnsi="Times New Roman" w:cs="Times New Roman"/>
          <w:sz w:val="24"/>
          <w:szCs w:val="24"/>
          <w:highlight w:val="yellow"/>
        </w:rPr>
        <w:t>and seals?</w:t>
      </w:r>
      <w:r w:rsidR="00321952" w:rsidRPr="00321952">
        <w:rPr>
          <w:rFonts w:ascii="Times New Roman" w:eastAsia="Times New Roman" w:hAnsi="Times New Roman" w:cs="Times New Roman"/>
          <w:sz w:val="24"/>
          <w:szCs w:val="24"/>
        </w:rPr>
        <w:t>.</w:t>
      </w:r>
      <w:r w:rsidR="00321952">
        <w:rPr>
          <w:rFonts w:ascii="Times New Roman" w:eastAsia="Times New Roman" w:hAnsi="Times New Roman" w:cs="Times New Roman"/>
          <w:sz w:val="24"/>
          <w:szCs w:val="24"/>
        </w:rPr>
        <w:t xml:space="preserve"> </w:t>
      </w:r>
      <w:r w:rsidR="00321952">
        <w:rPr>
          <w:rFonts w:ascii="Times New Roman" w:hAnsi="Times New Roman"/>
          <w:sz w:val="24"/>
          <w:szCs w:val="24"/>
        </w:rPr>
        <w:t>Furthermore, i</w:t>
      </w:r>
      <w:r>
        <w:rPr>
          <w:rFonts w:ascii="Times New Roman" w:hAnsi="Times New Roman"/>
          <w:sz w:val="24"/>
          <w:szCs w:val="24"/>
        </w:rPr>
        <w:t xml:space="preserve">t is highly unlikely that </w:t>
      </w:r>
      <w:r w:rsidR="00AD6C66">
        <w:rPr>
          <w:rFonts w:ascii="Times New Roman" w:hAnsi="Times New Roman"/>
          <w:sz w:val="24"/>
          <w:szCs w:val="24"/>
        </w:rPr>
        <w:t>3-6 Mt</w:t>
      </w:r>
      <w:r>
        <w:rPr>
          <w:rFonts w:ascii="Times New Roman" w:hAnsi="Times New Roman"/>
          <w:sz w:val="24"/>
          <w:szCs w:val="24"/>
        </w:rPr>
        <w:t xml:space="preserve"> of capelin </w:t>
      </w:r>
      <w:r w:rsidR="001F0B58">
        <w:rPr>
          <w:rFonts w:ascii="Times New Roman" w:hAnsi="Times New Roman"/>
          <w:sz w:val="24"/>
          <w:szCs w:val="24"/>
        </w:rPr>
        <w:t xml:space="preserve">inshore </w:t>
      </w:r>
      <w:r>
        <w:rPr>
          <w:rFonts w:ascii="Times New Roman" w:hAnsi="Times New Roman"/>
          <w:sz w:val="24"/>
          <w:szCs w:val="24"/>
        </w:rPr>
        <w:t xml:space="preserve">would have been missed since 1991, given that there are harvesters </w:t>
      </w:r>
      <w:r w:rsidR="00321952">
        <w:rPr>
          <w:rFonts w:ascii="Times New Roman" w:hAnsi="Times New Roman"/>
          <w:sz w:val="24"/>
          <w:szCs w:val="24"/>
        </w:rPr>
        <w:t>with echo sounders</w:t>
      </w:r>
      <w:r w:rsidR="00E3641D">
        <w:rPr>
          <w:rFonts w:ascii="Times New Roman" w:hAnsi="Times New Roman"/>
          <w:sz w:val="24"/>
          <w:szCs w:val="24"/>
        </w:rPr>
        <w:t xml:space="preserve"> </w:t>
      </w:r>
      <w:r>
        <w:rPr>
          <w:rFonts w:ascii="Times New Roman" w:hAnsi="Times New Roman"/>
          <w:sz w:val="24"/>
          <w:szCs w:val="24"/>
        </w:rPr>
        <w:t xml:space="preserve">on the </w:t>
      </w:r>
      <w:r>
        <w:rPr>
          <w:rFonts w:ascii="Times New Roman" w:hAnsi="Times New Roman"/>
          <w:sz w:val="24"/>
          <w:szCs w:val="24"/>
          <w:lang w:val="nl-NL"/>
        </w:rPr>
        <w:t>water</w:t>
      </w:r>
      <w:r>
        <w:rPr>
          <w:rFonts w:ascii="Times New Roman" w:hAnsi="Times New Roman"/>
          <w:sz w:val="24"/>
          <w:szCs w:val="24"/>
        </w:rPr>
        <w:t xml:space="preserve"> pursuing inshore fisheries for capelin, Atlantic herring, snow crab (</w:t>
      </w:r>
      <w:proofErr w:type="spellStart"/>
      <w:r w:rsidR="00321952" w:rsidRPr="00321952">
        <w:rPr>
          <w:rFonts w:ascii="Times New Roman" w:hAnsi="Times New Roman"/>
          <w:i/>
          <w:sz w:val="24"/>
          <w:szCs w:val="24"/>
        </w:rPr>
        <w:t>Chionoecetes</w:t>
      </w:r>
      <w:proofErr w:type="spellEnd"/>
      <w:r w:rsidR="00321952" w:rsidRPr="00321952">
        <w:rPr>
          <w:rFonts w:ascii="Times New Roman" w:hAnsi="Times New Roman"/>
          <w:i/>
          <w:sz w:val="24"/>
          <w:szCs w:val="24"/>
        </w:rPr>
        <w:t xml:space="preserve"> </w:t>
      </w:r>
      <w:proofErr w:type="spellStart"/>
      <w:r w:rsidR="00321952" w:rsidRPr="00321952">
        <w:rPr>
          <w:rFonts w:ascii="Times New Roman" w:hAnsi="Times New Roman"/>
          <w:i/>
          <w:sz w:val="24"/>
          <w:szCs w:val="24"/>
        </w:rPr>
        <w:t>opilio</w:t>
      </w:r>
      <w:proofErr w:type="spellEnd"/>
      <w:r>
        <w:rPr>
          <w:rFonts w:ascii="Times New Roman" w:hAnsi="Times New Roman"/>
          <w:sz w:val="24"/>
          <w:szCs w:val="24"/>
        </w:rPr>
        <w:t xml:space="preserve">) and </w:t>
      </w:r>
      <w:r w:rsidR="00AD6C66">
        <w:rPr>
          <w:rFonts w:ascii="Times New Roman" w:hAnsi="Times New Roman"/>
          <w:sz w:val="24"/>
          <w:szCs w:val="24"/>
        </w:rPr>
        <w:t>Atlantic</w:t>
      </w:r>
      <w:r>
        <w:rPr>
          <w:rFonts w:ascii="Times New Roman" w:hAnsi="Times New Roman"/>
          <w:sz w:val="24"/>
          <w:szCs w:val="24"/>
        </w:rPr>
        <w:t xml:space="preserve"> cod. </w:t>
      </w:r>
    </w:p>
    <w:p w:rsidR="00045D75" w:rsidRDefault="00512C6A" w:rsidP="00045D75">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Using the weight of evidence approach, t</w:t>
      </w:r>
      <w:r w:rsidR="001F0B58">
        <w:rPr>
          <w:rFonts w:ascii="Times New Roman" w:hAnsi="Times New Roman"/>
          <w:sz w:val="24"/>
          <w:szCs w:val="24"/>
        </w:rPr>
        <w:t>he majority of the</w:t>
      </w:r>
      <w:r w:rsidR="00045D75">
        <w:rPr>
          <w:rFonts w:ascii="Times New Roman" w:hAnsi="Times New Roman"/>
          <w:sz w:val="24"/>
          <w:szCs w:val="24"/>
        </w:rPr>
        <w:t xml:space="preserve"> independent data sources examined support the hypothesis of a collapsed capelin stock</w:t>
      </w:r>
      <w:r w:rsidR="001F0B58">
        <w:rPr>
          <w:rFonts w:ascii="Times New Roman" w:hAnsi="Times New Roman"/>
          <w:sz w:val="24"/>
          <w:szCs w:val="24"/>
        </w:rPr>
        <w:t xml:space="preserve">. </w:t>
      </w:r>
      <w:r>
        <w:rPr>
          <w:rFonts w:ascii="Times New Roman" w:hAnsi="Times New Roman"/>
          <w:sz w:val="24"/>
          <w:szCs w:val="24"/>
        </w:rPr>
        <w:t>Therefore, t</w:t>
      </w:r>
      <w:r w:rsidR="00045D75">
        <w:rPr>
          <w:rFonts w:ascii="Times New Roman" w:hAnsi="Times New Roman"/>
          <w:sz w:val="24"/>
          <w:szCs w:val="24"/>
        </w:rPr>
        <w:t>he spring acoustic surv</w:t>
      </w:r>
      <w:r>
        <w:rPr>
          <w:rFonts w:ascii="Times New Roman" w:hAnsi="Times New Roman"/>
          <w:sz w:val="24"/>
          <w:szCs w:val="24"/>
        </w:rPr>
        <w:t xml:space="preserve">ey in </w:t>
      </w:r>
      <w:r w:rsidR="00045D75">
        <w:rPr>
          <w:rFonts w:ascii="Times New Roman" w:hAnsi="Times New Roman"/>
          <w:sz w:val="24"/>
          <w:szCs w:val="24"/>
        </w:rPr>
        <w:t xml:space="preserve">Div. 3L provides a robust index of abundance and biomass of the capelin stock. Given the survey design, these are minimum estimates, but all data sources examined indicate that the survey captures trends in the capelin </w:t>
      </w:r>
      <w:r w:rsidR="00045D75" w:rsidRPr="00923632">
        <w:rPr>
          <w:rFonts w:ascii="Times New Roman" w:hAnsi="Times New Roman"/>
          <w:sz w:val="24"/>
          <w:szCs w:val="24"/>
          <w:lang w:val="en-CA"/>
        </w:rPr>
        <w:t>population</w:t>
      </w:r>
      <w:r w:rsidR="00045D75">
        <w:rPr>
          <w:rFonts w:ascii="Times New Roman" w:hAnsi="Times New Roman"/>
          <w:sz w:val="24"/>
          <w:szCs w:val="24"/>
        </w:rPr>
        <w:t xml:space="preserve">, which collapsed in the early 1990s. </w:t>
      </w:r>
    </w:p>
    <w:p w:rsidR="001D7459" w:rsidRDefault="001D745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Calibri" w:cs="Calibri"/>
          <w:b/>
          <w:color w:val="000000"/>
          <w:u w:color="000000"/>
          <w:lang w:eastAsia="en-CA"/>
        </w:rPr>
      </w:pPr>
      <w:r>
        <w:rPr>
          <w:b/>
        </w:rPr>
        <w:br w:type="page"/>
      </w:r>
    </w:p>
    <w:p w:rsidR="002E3C9B" w:rsidRPr="0004475C" w:rsidRDefault="002E3C9B" w:rsidP="002E3C9B">
      <w:pPr>
        <w:spacing w:line="480" w:lineRule="auto"/>
      </w:pPr>
      <w:r w:rsidRPr="0004475C">
        <w:lastRenderedPageBreak/>
        <w:t xml:space="preserve">Table 1: </w:t>
      </w:r>
      <w:r>
        <w:t xml:space="preserve">The age-2 recruitment index </w:t>
      </w:r>
      <w:r w:rsidRPr="0004475C">
        <w:t xml:space="preserve">(lagged by 2 years) </w:t>
      </w:r>
      <w:r>
        <w:t>of capelin in Newfoundland (NL), Canada obtained from the spring acoustic survey in NAFO Division 3L since 1985; emergent (&lt; 12 days old) capelin larval densities sampled from the nearshore in Trinity Bay, NL; capelin late-larval densities sampled in August and September in Trinity Bay, NL</w:t>
      </w:r>
    </w:p>
    <w:tbl>
      <w:tblPr>
        <w:tblStyle w:val="TableGrid"/>
        <w:tblW w:w="8721" w:type="dxa"/>
        <w:tblLook w:val="04A0" w:firstRow="1" w:lastRow="0" w:firstColumn="1" w:lastColumn="0" w:noHBand="0" w:noVBand="1"/>
      </w:tblPr>
      <w:tblGrid>
        <w:gridCol w:w="1582"/>
        <w:gridCol w:w="2152"/>
        <w:gridCol w:w="1705"/>
        <w:gridCol w:w="1685"/>
        <w:gridCol w:w="1597"/>
      </w:tblGrid>
      <w:tr w:rsidR="002E3C9B" w:rsidRPr="0004475C" w:rsidTr="00BE0170">
        <w:trPr>
          <w:trHeight w:val="1300"/>
        </w:trPr>
        <w:tc>
          <w:tcPr>
            <w:tcW w:w="1582" w:type="dxa"/>
            <w:tcBorders>
              <w:left w:val="nil"/>
              <w:bottom w:val="single" w:sz="4" w:space="0" w:color="auto"/>
              <w:right w:val="nil"/>
            </w:tcBorders>
          </w:tcPr>
          <w:p w:rsidR="002E3C9B" w:rsidRPr="0004475C" w:rsidRDefault="002E3C9B" w:rsidP="00BE0170">
            <w:r w:rsidRPr="0004475C">
              <w:t>Year</w:t>
            </w:r>
          </w:p>
        </w:tc>
        <w:tc>
          <w:tcPr>
            <w:tcW w:w="2152" w:type="dxa"/>
            <w:tcBorders>
              <w:left w:val="nil"/>
              <w:bottom w:val="single" w:sz="4" w:space="0" w:color="auto"/>
              <w:right w:val="nil"/>
            </w:tcBorders>
            <w:shd w:val="clear" w:color="auto" w:fill="auto"/>
          </w:tcPr>
          <w:p w:rsidR="002E3C9B" w:rsidRPr="0004475C" w:rsidRDefault="002E3C9B" w:rsidP="00BE0170">
            <w:r>
              <w:t xml:space="preserve">age-2 </w:t>
            </w:r>
            <w:r w:rsidRPr="0004475C">
              <w:t>recruitment (billions)</w:t>
            </w:r>
          </w:p>
        </w:tc>
        <w:tc>
          <w:tcPr>
            <w:tcW w:w="1705" w:type="dxa"/>
            <w:tcBorders>
              <w:left w:val="nil"/>
              <w:bottom w:val="single" w:sz="4" w:space="0" w:color="auto"/>
              <w:right w:val="nil"/>
            </w:tcBorders>
          </w:tcPr>
          <w:p w:rsidR="002E3C9B" w:rsidRPr="0004475C" w:rsidRDefault="002E3C9B" w:rsidP="00BE0170">
            <w:r>
              <w:t>Surface tow larval densities (m</w:t>
            </w:r>
            <w:r w:rsidRPr="004A18A4">
              <w:rPr>
                <w:vertAlign w:val="superscript"/>
              </w:rPr>
              <w:t>-</w:t>
            </w:r>
            <w:r w:rsidRPr="009E1DBF">
              <w:rPr>
                <w:vertAlign w:val="superscript"/>
              </w:rPr>
              <w:t>3</w:t>
            </w:r>
            <w:r>
              <w:t>)</w:t>
            </w:r>
          </w:p>
        </w:tc>
        <w:tc>
          <w:tcPr>
            <w:tcW w:w="1685" w:type="dxa"/>
            <w:tcBorders>
              <w:left w:val="nil"/>
              <w:bottom w:val="single" w:sz="4" w:space="0" w:color="auto"/>
              <w:right w:val="nil"/>
            </w:tcBorders>
          </w:tcPr>
          <w:p w:rsidR="002E3C9B" w:rsidRPr="0004475C" w:rsidRDefault="002E3C9B" w:rsidP="00BE0170">
            <w:r>
              <w:t>Late-larval densities August (m</w:t>
            </w:r>
            <w:r w:rsidRPr="004A18A4">
              <w:rPr>
                <w:vertAlign w:val="superscript"/>
              </w:rPr>
              <w:t>-</w:t>
            </w:r>
            <w:r w:rsidRPr="009E1DBF">
              <w:rPr>
                <w:vertAlign w:val="superscript"/>
              </w:rPr>
              <w:t>2</w:t>
            </w:r>
            <w:r>
              <w:t>)</w:t>
            </w:r>
          </w:p>
        </w:tc>
        <w:tc>
          <w:tcPr>
            <w:tcW w:w="1597" w:type="dxa"/>
            <w:tcBorders>
              <w:left w:val="nil"/>
              <w:bottom w:val="single" w:sz="4" w:space="0" w:color="auto"/>
              <w:right w:val="nil"/>
            </w:tcBorders>
          </w:tcPr>
          <w:p w:rsidR="002E3C9B" w:rsidRDefault="002E3C9B" w:rsidP="00BE0170">
            <w:r>
              <w:t>Late-larval densities September (m</w:t>
            </w:r>
            <w:r w:rsidRPr="004A18A4">
              <w:rPr>
                <w:vertAlign w:val="superscript"/>
              </w:rPr>
              <w:t>-</w:t>
            </w:r>
            <w:r w:rsidRPr="009E1DBF">
              <w:rPr>
                <w:vertAlign w:val="superscript"/>
              </w:rPr>
              <w:t>2</w:t>
            </w:r>
            <w:r>
              <w:t>)</w:t>
            </w:r>
          </w:p>
        </w:tc>
      </w:tr>
      <w:tr w:rsidR="002E3C9B" w:rsidRPr="0004475C" w:rsidTr="00BE0170">
        <w:trPr>
          <w:trHeight w:val="342"/>
        </w:trPr>
        <w:tc>
          <w:tcPr>
            <w:tcW w:w="1582" w:type="dxa"/>
            <w:tcBorders>
              <w:top w:val="nil"/>
              <w:left w:val="nil"/>
              <w:bottom w:val="nil"/>
              <w:right w:val="nil"/>
            </w:tcBorders>
          </w:tcPr>
          <w:p w:rsidR="002E3C9B" w:rsidRDefault="002E3C9B" w:rsidP="00BE0170">
            <w:r>
              <w:t>1982</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r>
              <w:t>47</w:t>
            </w:r>
          </w:p>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1983</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r>
              <w:t>49</w:t>
            </w:r>
          </w:p>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1984</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r>
              <w:t>42</w:t>
            </w:r>
          </w:p>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1985</w:t>
            </w:r>
          </w:p>
        </w:tc>
        <w:tc>
          <w:tcPr>
            <w:tcW w:w="2152" w:type="dxa"/>
            <w:tcBorders>
              <w:top w:val="nil"/>
              <w:left w:val="nil"/>
              <w:bottom w:val="nil"/>
              <w:right w:val="nil"/>
            </w:tcBorders>
            <w:shd w:val="clear" w:color="auto" w:fill="auto"/>
          </w:tcPr>
          <w:p w:rsidR="002E3C9B" w:rsidRPr="0004475C" w:rsidRDefault="002E3C9B" w:rsidP="00BE0170">
            <w:r>
              <w:t>88.1</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r>
              <w:t>33</w:t>
            </w:r>
          </w:p>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1986</w:t>
            </w:r>
          </w:p>
        </w:tc>
        <w:tc>
          <w:tcPr>
            <w:tcW w:w="2152" w:type="dxa"/>
            <w:tcBorders>
              <w:top w:val="nil"/>
              <w:left w:val="nil"/>
              <w:bottom w:val="nil"/>
              <w:right w:val="nil"/>
            </w:tcBorders>
            <w:shd w:val="clear" w:color="auto" w:fill="auto"/>
          </w:tcPr>
          <w:p w:rsidR="002E3C9B" w:rsidRPr="0004475C" w:rsidRDefault="002E3C9B" w:rsidP="00BE0170">
            <w:r>
              <w:t>380.2</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r>
              <w:t>74</w:t>
            </w:r>
          </w:p>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1987</w:t>
            </w:r>
          </w:p>
        </w:tc>
        <w:tc>
          <w:tcPr>
            <w:tcW w:w="2152" w:type="dxa"/>
            <w:tcBorders>
              <w:top w:val="nil"/>
              <w:left w:val="nil"/>
              <w:bottom w:val="nil"/>
              <w:right w:val="nil"/>
            </w:tcBorders>
            <w:shd w:val="clear" w:color="auto" w:fill="auto"/>
          </w:tcPr>
          <w:p w:rsidR="002E3C9B" w:rsidRPr="0004475C" w:rsidRDefault="002E3C9B" w:rsidP="00BE0170">
            <w:r>
              <w:t>314.6</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1988</w:t>
            </w:r>
          </w:p>
        </w:tc>
        <w:tc>
          <w:tcPr>
            <w:tcW w:w="2152" w:type="dxa"/>
            <w:tcBorders>
              <w:top w:val="nil"/>
              <w:left w:val="nil"/>
              <w:bottom w:val="nil"/>
              <w:right w:val="nil"/>
            </w:tcBorders>
            <w:shd w:val="clear" w:color="auto" w:fill="auto"/>
          </w:tcPr>
          <w:p w:rsidR="002E3C9B" w:rsidRPr="0004475C" w:rsidRDefault="002E3C9B" w:rsidP="00BE0170">
            <w:r>
              <w:t>352.6</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1989</w:t>
            </w:r>
          </w:p>
        </w:tc>
        <w:tc>
          <w:tcPr>
            <w:tcW w:w="2152" w:type="dxa"/>
            <w:tcBorders>
              <w:top w:val="nil"/>
              <w:left w:val="nil"/>
              <w:bottom w:val="nil"/>
              <w:right w:val="nil"/>
            </w:tcBorders>
            <w:shd w:val="clear" w:color="auto" w:fill="auto"/>
          </w:tcPr>
          <w:p w:rsidR="002E3C9B" w:rsidRPr="0004475C" w:rsidRDefault="002E3C9B" w:rsidP="00BE0170">
            <w:r>
              <w:t>7.7</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t>1990</w:t>
            </w:r>
          </w:p>
        </w:tc>
        <w:tc>
          <w:tcPr>
            <w:tcW w:w="2152" w:type="dxa"/>
            <w:tcBorders>
              <w:top w:val="nil"/>
              <w:left w:val="nil"/>
              <w:bottom w:val="nil"/>
              <w:right w:val="nil"/>
            </w:tcBorders>
            <w:shd w:val="clear" w:color="auto" w:fill="auto"/>
          </w:tcPr>
          <w:p w:rsidR="002E3C9B" w:rsidRPr="0004475C" w:rsidRDefault="002E3C9B" w:rsidP="00BE0170">
            <w:r>
              <w:t>19.0</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1991</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1992</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1993</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1994</w:t>
            </w:r>
          </w:p>
        </w:tc>
        <w:tc>
          <w:tcPr>
            <w:tcW w:w="2152" w:type="dxa"/>
            <w:tcBorders>
              <w:top w:val="nil"/>
              <w:left w:val="nil"/>
              <w:bottom w:val="nil"/>
              <w:right w:val="nil"/>
            </w:tcBorders>
            <w:shd w:val="clear" w:color="auto" w:fill="auto"/>
          </w:tcPr>
          <w:p w:rsidR="002E3C9B" w:rsidRPr="0004475C" w:rsidRDefault="002E3C9B" w:rsidP="00BE0170">
            <w:r>
              <w:t>3.0</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54"/>
        </w:trPr>
        <w:tc>
          <w:tcPr>
            <w:tcW w:w="1582" w:type="dxa"/>
            <w:tcBorders>
              <w:top w:val="nil"/>
              <w:left w:val="nil"/>
              <w:bottom w:val="nil"/>
              <w:right w:val="nil"/>
            </w:tcBorders>
          </w:tcPr>
          <w:p w:rsidR="002E3C9B" w:rsidRPr="0004475C" w:rsidRDefault="002E3C9B" w:rsidP="00BE0170">
            <w:r w:rsidRPr="0004475C">
              <w:t>1995</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1996</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1997</w:t>
            </w:r>
          </w:p>
        </w:tc>
        <w:tc>
          <w:tcPr>
            <w:tcW w:w="2152" w:type="dxa"/>
            <w:tcBorders>
              <w:top w:val="nil"/>
              <w:left w:val="nil"/>
              <w:bottom w:val="nil"/>
              <w:right w:val="nil"/>
            </w:tcBorders>
            <w:shd w:val="clear" w:color="auto" w:fill="auto"/>
          </w:tcPr>
          <w:p w:rsidR="002E3C9B" w:rsidRPr="0004475C" w:rsidRDefault="002E3C9B" w:rsidP="00BE0170">
            <w:r w:rsidRPr="0004475C">
              <w:t>8.2</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1998</w:t>
            </w:r>
          </w:p>
        </w:tc>
        <w:tc>
          <w:tcPr>
            <w:tcW w:w="2152" w:type="dxa"/>
            <w:tcBorders>
              <w:top w:val="nil"/>
              <w:left w:val="nil"/>
              <w:bottom w:val="nil"/>
              <w:right w:val="nil"/>
            </w:tcBorders>
            <w:shd w:val="clear" w:color="auto" w:fill="auto"/>
          </w:tcPr>
          <w:p w:rsidR="002E3C9B" w:rsidRPr="0004475C" w:rsidRDefault="002E3C9B" w:rsidP="00BE0170">
            <w:r>
              <w:t>8.5</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1999</w:t>
            </w:r>
          </w:p>
        </w:tc>
        <w:tc>
          <w:tcPr>
            <w:tcW w:w="2152" w:type="dxa"/>
            <w:tcBorders>
              <w:top w:val="nil"/>
              <w:left w:val="nil"/>
              <w:bottom w:val="nil"/>
              <w:right w:val="nil"/>
            </w:tcBorders>
            <w:shd w:val="clear" w:color="auto" w:fill="auto"/>
          </w:tcPr>
          <w:p w:rsidR="002E3C9B" w:rsidRPr="0004475C" w:rsidRDefault="002E3C9B" w:rsidP="00BE0170">
            <w:r w:rsidRPr="0004475C">
              <w:t>6.7</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2000</w:t>
            </w:r>
          </w:p>
        </w:tc>
        <w:tc>
          <w:tcPr>
            <w:tcW w:w="2152" w:type="dxa"/>
            <w:tcBorders>
              <w:top w:val="nil"/>
              <w:left w:val="nil"/>
              <w:bottom w:val="nil"/>
              <w:right w:val="nil"/>
            </w:tcBorders>
            <w:shd w:val="clear" w:color="auto" w:fill="auto"/>
          </w:tcPr>
          <w:p w:rsidR="002E3C9B" w:rsidRPr="0004475C" w:rsidRDefault="002E3C9B" w:rsidP="00BE0170">
            <w:r>
              <w:t>3.3</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54"/>
        </w:trPr>
        <w:tc>
          <w:tcPr>
            <w:tcW w:w="1582" w:type="dxa"/>
            <w:tcBorders>
              <w:top w:val="nil"/>
              <w:left w:val="nil"/>
              <w:bottom w:val="nil"/>
              <w:right w:val="nil"/>
            </w:tcBorders>
          </w:tcPr>
          <w:p w:rsidR="002E3C9B" w:rsidRPr="0004475C" w:rsidRDefault="002E3C9B" w:rsidP="00BE0170">
            <w:r w:rsidRPr="0004475C">
              <w:t>2001</w:t>
            </w:r>
          </w:p>
        </w:tc>
        <w:tc>
          <w:tcPr>
            <w:tcW w:w="2152" w:type="dxa"/>
            <w:tcBorders>
              <w:top w:val="nil"/>
              <w:left w:val="nil"/>
              <w:bottom w:val="nil"/>
              <w:right w:val="nil"/>
            </w:tcBorders>
            <w:shd w:val="clear" w:color="auto" w:fill="auto"/>
          </w:tcPr>
          <w:p w:rsidR="002E3C9B" w:rsidRPr="0004475C" w:rsidRDefault="002E3C9B" w:rsidP="00BE0170">
            <w:r>
              <w:t>4.0</w:t>
            </w:r>
          </w:p>
        </w:tc>
        <w:tc>
          <w:tcPr>
            <w:tcW w:w="1705" w:type="dxa"/>
            <w:tcBorders>
              <w:top w:val="nil"/>
              <w:left w:val="nil"/>
              <w:bottom w:val="nil"/>
              <w:right w:val="nil"/>
            </w:tcBorders>
          </w:tcPr>
          <w:p w:rsidR="002E3C9B" w:rsidRPr="0004475C" w:rsidRDefault="002E3C9B" w:rsidP="00BE0170">
            <w:r>
              <w:t>753</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2002</w:t>
            </w:r>
          </w:p>
        </w:tc>
        <w:tc>
          <w:tcPr>
            <w:tcW w:w="2152" w:type="dxa"/>
            <w:tcBorders>
              <w:top w:val="nil"/>
              <w:left w:val="nil"/>
              <w:bottom w:val="nil"/>
              <w:right w:val="nil"/>
            </w:tcBorders>
            <w:shd w:val="clear" w:color="auto" w:fill="auto"/>
          </w:tcPr>
          <w:p w:rsidR="002E3C9B" w:rsidRPr="0004475C" w:rsidRDefault="002E3C9B" w:rsidP="00BE0170">
            <w:r>
              <w:t>8.6</w:t>
            </w:r>
          </w:p>
        </w:tc>
        <w:tc>
          <w:tcPr>
            <w:tcW w:w="1705" w:type="dxa"/>
            <w:tcBorders>
              <w:top w:val="nil"/>
              <w:left w:val="nil"/>
              <w:bottom w:val="nil"/>
              <w:right w:val="nil"/>
            </w:tcBorders>
          </w:tcPr>
          <w:p w:rsidR="002E3C9B" w:rsidRPr="0004475C" w:rsidRDefault="002E3C9B" w:rsidP="00BE0170">
            <w:r>
              <w:t>1031</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Default="002E3C9B" w:rsidP="00BE0170">
            <w:r>
              <w:t>23</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2003</w:t>
            </w:r>
          </w:p>
        </w:tc>
        <w:tc>
          <w:tcPr>
            <w:tcW w:w="2152" w:type="dxa"/>
            <w:tcBorders>
              <w:top w:val="nil"/>
              <w:left w:val="nil"/>
              <w:bottom w:val="nil"/>
              <w:right w:val="nil"/>
            </w:tcBorders>
            <w:shd w:val="clear" w:color="auto" w:fill="auto"/>
          </w:tcPr>
          <w:p w:rsidR="002E3C9B" w:rsidRPr="0004475C" w:rsidRDefault="002E3C9B" w:rsidP="00BE0170">
            <w:r>
              <w:t>2.9</w:t>
            </w:r>
          </w:p>
        </w:tc>
        <w:tc>
          <w:tcPr>
            <w:tcW w:w="1705" w:type="dxa"/>
            <w:tcBorders>
              <w:top w:val="nil"/>
              <w:left w:val="nil"/>
              <w:bottom w:val="nil"/>
              <w:right w:val="nil"/>
            </w:tcBorders>
          </w:tcPr>
          <w:p w:rsidR="002E3C9B" w:rsidRPr="0004475C" w:rsidRDefault="002E3C9B" w:rsidP="00BE0170">
            <w:r>
              <w:t>578</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Default="002E3C9B" w:rsidP="00BE0170">
            <w:r>
              <w:t>48</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2004</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r>
              <w:t>606</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Default="002E3C9B" w:rsidP="00BE0170">
            <w:r>
              <w:t>15</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2005</w:t>
            </w:r>
          </w:p>
        </w:tc>
        <w:tc>
          <w:tcPr>
            <w:tcW w:w="2152" w:type="dxa"/>
            <w:tcBorders>
              <w:top w:val="nil"/>
              <w:left w:val="nil"/>
              <w:bottom w:val="nil"/>
              <w:right w:val="nil"/>
            </w:tcBorders>
            <w:shd w:val="clear" w:color="auto" w:fill="auto"/>
          </w:tcPr>
          <w:p w:rsidR="002E3C9B" w:rsidRPr="0004475C" w:rsidRDefault="002E3C9B" w:rsidP="00BE0170">
            <w:r w:rsidRPr="0004475C">
              <w:t>15.6</w:t>
            </w:r>
          </w:p>
        </w:tc>
        <w:tc>
          <w:tcPr>
            <w:tcW w:w="1705" w:type="dxa"/>
            <w:tcBorders>
              <w:top w:val="nil"/>
              <w:left w:val="nil"/>
              <w:bottom w:val="nil"/>
              <w:right w:val="nil"/>
            </w:tcBorders>
          </w:tcPr>
          <w:p w:rsidR="002E3C9B" w:rsidRPr="0004475C" w:rsidRDefault="002E3C9B" w:rsidP="00BE0170">
            <w:r>
              <w:t>2736</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Default="002E3C9B" w:rsidP="00BE0170">
            <w:r>
              <w:t>10</w:t>
            </w:r>
          </w:p>
        </w:tc>
      </w:tr>
      <w:tr w:rsidR="002E3C9B" w:rsidRPr="0004475C" w:rsidTr="00BE0170">
        <w:trPr>
          <w:trHeight w:val="354"/>
        </w:trPr>
        <w:tc>
          <w:tcPr>
            <w:tcW w:w="1582" w:type="dxa"/>
            <w:tcBorders>
              <w:top w:val="nil"/>
              <w:left w:val="nil"/>
              <w:bottom w:val="nil"/>
              <w:right w:val="nil"/>
            </w:tcBorders>
          </w:tcPr>
          <w:p w:rsidR="002E3C9B" w:rsidRPr="0004475C" w:rsidRDefault="002E3C9B" w:rsidP="00BE0170">
            <w:r w:rsidRPr="0004475C">
              <w:t>2006</w:t>
            </w:r>
          </w:p>
        </w:tc>
        <w:tc>
          <w:tcPr>
            <w:tcW w:w="2152" w:type="dxa"/>
            <w:tcBorders>
              <w:top w:val="nil"/>
              <w:left w:val="nil"/>
              <w:bottom w:val="nil"/>
              <w:right w:val="nil"/>
            </w:tcBorders>
            <w:shd w:val="clear" w:color="auto" w:fill="auto"/>
          </w:tcPr>
          <w:p w:rsidR="002E3C9B" w:rsidRPr="0004475C" w:rsidRDefault="002E3C9B" w:rsidP="00BE0170">
            <w:r>
              <w:t>10.0</w:t>
            </w:r>
          </w:p>
        </w:tc>
        <w:tc>
          <w:tcPr>
            <w:tcW w:w="1705" w:type="dxa"/>
            <w:tcBorders>
              <w:top w:val="nil"/>
              <w:left w:val="nil"/>
              <w:bottom w:val="nil"/>
              <w:right w:val="nil"/>
            </w:tcBorders>
          </w:tcPr>
          <w:p w:rsidR="002E3C9B" w:rsidRPr="0004475C" w:rsidRDefault="002E3C9B" w:rsidP="00BE0170">
            <w:r>
              <w:t>2245</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Default="002E3C9B" w:rsidP="00BE0170">
            <w:r>
              <w:t>18</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2007</w:t>
            </w:r>
          </w:p>
        </w:tc>
        <w:tc>
          <w:tcPr>
            <w:tcW w:w="2152" w:type="dxa"/>
            <w:tcBorders>
              <w:top w:val="nil"/>
              <w:left w:val="nil"/>
              <w:bottom w:val="nil"/>
              <w:right w:val="nil"/>
            </w:tcBorders>
            <w:shd w:val="clear" w:color="auto" w:fill="auto"/>
          </w:tcPr>
          <w:p w:rsidR="002E3C9B" w:rsidRPr="0004475C" w:rsidRDefault="002E3C9B" w:rsidP="00BE0170">
            <w:r>
              <w:t>18.6</w:t>
            </w:r>
          </w:p>
        </w:tc>
        <w:tc>
          <w:tcPr>
            <w:tcW w:w="1705" w:type="dxa"/>
            <w:tcBorders>
              <w:top w:val="nil"/>
              <w:left w:val="nil"/>
              <w:bottom w:val="nil"/>
              <w:right w:val="nil"/>
            </w:tcBorders>
          </w:tcPr>
          <w:p w:rsidR="002E3C9B" w:rsidRPr="0004475C" w:rsidRDefault="002E3C9B" w:rsidP="00BE0170">
            <w:r>
              <w:t>3700</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Default="002E3C9B" w:rsidP="00BE0170">
            <w:r>
              <w:t>75</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2008</w:t>
            </w:r>
          </w:p>
        </w:tc>
        <w:tc>
          <w:tcPr>
            <w:tcW w:w="2152" w:type="dxa"/>
            <w:tcBorders>
              <w:top w:val="nil"/>
              <w:left w:val="nil"/>
              <w:bottom w:val="nil"/>
              <w:right w:val="nil"/>
            </w:tcBorders>
            <w:shd w:val="clear" w:color="auto" w:fill="auto"/>
          </w:tcPr>
          <w:p w:rsidR="002E3C9B" w:rsidRPr="0004475C" w:rsidRDefault="002E3C9B" w:rsidP="00BE0170">
            <w:r>
              <w:t>1.2</w:t>
            </w:r>
          </w:p>
        </w:tc>
        <w:tc>
          <w:tcPr>
            <w:tcW w:w="1705" w:type="dxa"/>
            <w:tcBorders>
              <w:top w:val="nil"/>
              <w:left w:val="nil"/>
              <w:bottom w:val="nil"/>
              <w:right w:val="nil"/>
            </w:tcBorders>
          </w:tcPr>
          <w:p w:rsidR="002E3C9B" w:rsidRPr="0004475C" w:rsidRDefault="002E3C9B" w:rsidP="00BE0170">
            <w:r>
              <w:t>1899</w:t>
            </w:r>
          </w:p>
        </w:tc>
        <w:tc>
          <w:tcPr>
            <w:tcW w:w="1685" w:type="dxa"/>
            <w:tcBorders>
              <w:top w:val="nil"/>
              <w:left w:val="nil"/>
              <w:bottom w:val="nil"/>
              <w:right w:val="nil"/>
            </w:tcBorders>
          </w:tcPr>
          <w:p w:rsidR="002E3C9B" w:rsidRPr="0004475C" w:rsidRDefault="002E3C9B" w:rsidP="00BE0170">
            <w:r>
              <w:t>25</w:t>
            </w:r>
          </w:p>
        </w:tc>
        <w:tc>
          <w:tcPr>
            <w:tcW w:w="1597" w:type="dxa"/>
            <w:tcBorders>
              <w:top w:val="nil"/>
              <w:left w:val="nil"/>
              <w:bottom w:val="nil"/>
              <w:right w:val="nil"/>
            </w:tcBorders>
          </w:tcPr>
          <w:p w:rsidR="002E3C9B" w:rsidRDefault="002E3C9B" w:rsidP="00BE0170">
            <w:r>
              <w:t>49</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lastRenderedPageBreak/>
              <w:t>2009</w:t>
            </w:r>
          </w:p>
        </w:tc>
        <w:tc>
          <w:tcPr>
            <w:tcW w:w="2152" w:type="dxa"/>
            <w:tcBorders>
              <w:top w:val="nil"/>
              <w:left w:val="nil"/>
              <w:bottom w:val="nil"/>
              <w:right w:val="nil"/>
            </w:tcBorders>
            <w:shd w:val="clear" w:color="auto" w:fill="auto"/>
          </w:tcPr>
          <w:p w:rsidR="002E3C9B" w:rsidRPr="0004475C" w:rsidRDefault="002E3C9B" w:rsidP="00BE0170">
            <w:r w:rsidRPr="0004475C">
              <w:t>10.6</w:t>
            </w:r>
          </w:p>
        </w:tc>
        <w:tc>
          <w:tcPr>
            <w:tcW w:w="1705" w:type="dxa"/>
            <w:tcBorders>
              <w:top w:val="nil"/>
              <w:left w:val="nil"/>
              <w:bottom w:val="nil"/>
              <w:right w:val="nil"/>
            </w:tcBorders>
          </w:tcPr>
          <w:p w:rsidR="002E3C9B" w:rsidRPr="0004475C" w:rsidRDefault="002E3C9B" w:rsidP="00BE0170">
            <w:r>
              <w:t>1881</w:t>
            </w:r>
          </w:p>
        </w:tc>
        <w:tc>
          <w:tcPr>
            <w:tcW w:w="1685" w:type="dxa"/>
            <w:tcBorders>
              <w:top w:val="nil"/>
              <w:left w:val="nil"/>
              <w:bottom w:val="nil"/>
              <w:right w:val="nil"/>
            </w:tcBorders>
          </w:tcPr>
          <w:p w:rsidR="002E3C9B" w:rsidRPr="0004475C" w:rsidRDefault="002E3C9B" w:rsidP="00BE0170">
            <w:r>
              <w:t>32</w:t>
            </w:r>
          </w:p>
        </w:tc>
        <w:tc>
          <w:tcPr>
            <w:tcW w:w="1597" w:type="dxa"/>
            <w:tcBorders>
              <w:top w:val="nil"/>
              <w:left w:val="nil"/>
              <w:bottom w:val="nil"/>
              <w:right w:val="nil"/>
            </w:tcBorders>
          </w:tcPr>
          <w:p w:rsidR="002E3C9B" w:rsidRDefault="002E3C9B" w:rsidP="00BE0170">
            <w:r>
              <w:t>13</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2010</w:t>
            </w:r>
          </w:p>
        </w:tc>
        <w:tc>
          <w:tcPr>
            <w:tcW w:w="2152" w:type="dxa"/>
            <w:tcBorders>
              <w:top w:val="nil"/>
              <w:left w:val="nil"/>
              <w:bottom w:val="nil"/>
              <w:right w:val="nil"/>
            </w:tcBorders>
            <w:shd w:val="clear" w:color="auto" w:fill="auto"/>
          </w:tcPr>
          <w:p w:rsidR="002E3C9B" w:rsidRPr="0004475C" w:rsidRDefault="002E3C9B" w:rsidP="00BE0170">
            <w:r w:rsidRPr="0004475C">
              <w:t>18.4</w:t>
            </w:r>
          </w:p>
        </w:tc>
        <w:tc>
          <w:tcPr>
            <w:tcW w:w="1705" w:type="dxa"/>
            <w:tcBorders>
              <w:top w:val="nil"/>
              <w:left w:val="nil"/>
              <w:bottom w:val="nil"/>
              <w:right w:val="nil"/>
            </w:tcBorders>
          </w:tcPr>
          <w:p w:rsidR="002E3C9B" w:rsidRPr="0004475C" w:rsidRDefault="002E3C9B" w:rsidP="00BE0170">
            <w:r>
              <w:t>1276</w:t>
            </w:r>
          </w:p>
        </w:tc>
        <w:tc>
          <w:tcPr>
            <w:tcW w:w="1685" w:type="dxa"/>
            <w:tcBorders>
              <w:top w:val="nil"/>
              <w:left w:val="nil"/>
              <w:bottom w:val="nil"/>
              <w:right w:val="nil"/>
            </w:tcBorders>
          </w:tcPr>
          <w:p w:rsidR="002E3C9B" w:rsidRPr="0004475C" w:rsidRDefault="002E3C9B" w:rsidP="00BE0170">
            <w:r>
              <w:t>63</w:t>
            </w:r>
          </w:p>
        </w:tc>
        <w:tc>
          <w:tcPr>
            <w:tcW w:w="1597" w:type="dxa"/>
            <w:tcBorders>
              <w:top w:val="nil"/>
              <w:left w:val="nil"/>
              <w:bottom w:val="nil"/>
              <w:right w:val="nil"/>
            </w:tcBorders>
          </w:tcPr>
          <w:p w:rsidR="002E3C9B" w:rsidRDefault="002E3C9B" w:rsidP="00BE0170">
            <w:r>
              <w:t>26</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2011</w:t>
            </w:r>
          </w:p>
        </w:tc>
        <w:tc>
          <w:tcPr>
            <w:tcW w:w="2152" w:type="dxa"/>
            <w:tcBorders>
              <w:top w:val="nil"/>
              <w:left w:val="nil"/>
              <w:bottom w:val="nil"/>
              <w:right w:val="nil"/>
            </w:tcBorders>
            <w:shd w:val="clear" w:color="auto" w:fill="auto"/>
          </w:tcPr>
          <w:p w:rsidR="002E3C9B" w:rsidRPr="0004475C" w:rsidRDefault="002E3C9B" w:rsidP="00BE0170">
            <w:r>
              <w:t>26.0</w:t>
            </w:r>
          </w:p>
        </w:tc>
        <w:tc>
          <w:tcPr>
            <w:tcW w:w="1705" w:type="dxa"/>
            <w:tcBorders>
              <w:top w:val="nil"/>
              <w:left w:val="nil"/>
              <w:bottom w:val="nil"/>
              <w:right w:val="nil"/>
            </w:tcBorders>
          </w:tcPr>
          <w:p w:rsidR="002E3C9B" w:rsidRPr="0004475C" w:rsidRDefault="002E3C9B" w:rsidP="00BE0170">
            <w:r>
              <w:t>2620</w:t>
            </w:r>
          </w:p>
        </w:tc>
        <w:tc>
          <w:tcPr>
            <w:tcW w:w="1685" w:type="dxa"/>
            <w:tcBorders>
              <w:top w:val="nil"/>
              <w:left w:val="nil"/>
              <w:bottom w:val="nil"/>
              <w:right w:val="nil"/>
            </w:tcBorders>
          </w:tcPr>
          <w:p w:rsidR="002E3C9B" w:rsidRPr="0004475C" w:rsidRDefault="002E3C9B" w:rsidP="00BE0170">
            <w:r>
              <w:t>70</w:t>
            </w:r>
          </w:p>
        </w:tc>
        <w:tc>
          <w:tcPr>
            <w:tcW w:w="1597" w:type="dxa"/>
            <w:tcBorders>
              <w:top w:val="nil"/>
              <w:left w:val="nil"/>
              <w:bottom w:val="nil"/>
              <w:right w:val="nil"/>
            </w:tcBorders>
          </w:tcPr>
          <w:p w:rsidR="002E3C9B" w:rsidRDefault="002E3C9B" w:rsidP="00BE0170">
            <w:r>
              <w:t>97</w:t>
            </w:r>
          </w:p>
        </w:tc>
      </w:tr>
      <w:tr w:rsidR="002E3C9B" w:rsidRPr="0004475C" w:rsidTr="00BE0170">
        <w:trPr>
          <w:trHeight w:val="354"/>
        </w:trPr>
        <w:tc>
          <w:tcPr>
            <w:tcW w:w="1582" w:type="dxa"/>
            <w:tcBorders>
              <w:top w:val="nil"/>
              <w:left w:val="nil"/>
              <w:bottom w:val="nil"/>
              <w:right w:val="nil"/>
            </w:tcBorders>
          </w:tcPr>
          <w:p w:rsidR="002E3C9B" w:rsidRPr="0004475C" w:rsidRDefault="002E3C9B" w:rsidP="00BE0170">
            <w:r w:rsidRPr="0004475C">
              <w:t>2012</w:t>
            </w:r>
          </w:p>
        </w:tc>
        <w:tc>
          <w:tcPr>
            <w:tcW w:w="2152" w:type="dxa"/>
            <w:tcBorders>
              <w:top w:val="nil"/>
              <w:left w:val="nil"/>
              <w:bottom w:val="nil"/>
              <w:right w:val="nil"/>
            </w:tcBorders>
            <w:shd w:val="clear" w:color="auto" w:fill="auto"/>
          </w:tcPr>
          <w:p w:rsidR="002E3C9B" w:rsidRPr="0004475C" w:rsidRDefault="002E3C9B" w:rsidP="00BE0170">
            <w:r>
              <w:t>91.2</w:t>
            </w:r>
          </w:p>
        </w:tc>
        <w:tc>
          <w:tcPr>
            <w:tcW w:w="1705" w:type="dxa"/>
            <w:tcBorders>
              <w:top w:val="nil"/>
              <w:left w:val="nil"/>
              <w:bottom w:val="nil"/>
              <w:right w:val="nil"/>
            </w:tcBorders>
          </w:tcPr>
          <w:p w:rsidR="002E3C9B" w:rsidRPr="0004475C" w:rsidRDefault="002E3C9B" w:rsidP="00BE0170">
            <w:r>
              <w:t>2867</w:t>
            </w:r>
          </w:p>
        </w:tc>
        <w:tc>
          <w:tcPr>
            <w:tcW w:w="1685" w:type="dxa"/>
            <w:tcBorders>
              <w:top w:val="nil"/>
              <w:left w:val="nil"/>
              <w:bottom w:val="nil"/>
              <w:right w:val="nil"/>
            </w:tcBorders>
          </w:tcPr>
          <w:p w:rsidR="002E3C9B" w:rsidRPr="0004475C" w:rsidRDefault="002E3C9B" w:rsidP="00BE0170">
            <w:r>
              <w:t>6</w:t>
            </w:r>
          </w:p>
        </w:tc>
        <w:tc>
          <w:tcPr>
            <w:tcW w:w="1597" w:type="dxa"/>
            <w:tcBorders>
              <w:top w:val="nil"/>
              <w:left w:val="nil"/>
              <w:bottom w:val="nil"/>
              <w:right w:val="nil"/>
            </w:tcBorders>
          </w:tcPr>
          <w:p w:rsidR="002E3C9B" w:rsidRDefault="002E3C9B" w:rsidP="00BE0170">
            <w:r>
              <w:t>10</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2013</w:t>
            </w:r>
          </w:p>
        </w:tc>
        <w:tc>
          <w:tcPr>
            <w:tcW w:w="2152" w:type="dxa"/>
            <w:tcBorders>
              <w:top w:val="nil"/>
              <w:left w:val="nil"/>
              <w:bottom w:val="nil"/>
              <w:right w:val="nil"/>
            </w:tcBorders>
            <w:shd w:val="clear" w:color="auto" w:fill="auto"/>
          </w:tcPr>
          <w:p w:rsidR="002E3C9B" w:rsidRPr="0004475C" w:rsidRDefault="002E3C9B" w:rsidP="00BE0170">
            <w:r>
              <w:t>35.1</w:t>
            </w:r>
          </w:p>
        </w:tc>
        <w:tc>
          <w:tcPr>
            <w:tcW w:w="1705" w:type="dxa"/>
            <w:tcBorders>
              <w:top w:val="nil"/>
              <w:left w:val="nil"/>
              <w:bottom w:val="nil"/>
              <w:right w:val="nil"/>
            </w:tcBorders>
          </w:tcPr>
          <w:p w:rsidR="002E3C9B" w:rsidRPr="0004475C" w:rsidRDefault="002E3C9B" w:rsidP="00BE0170">
            <w:r>
              <w:t>3770</w:t>
            </w:r>
          </w:p>
        </w:tc>
        <w:tc>
          <w:tcPr>
            <w:tcW w:w="1685" w:type="dxa"/>
            <w:tcBorders>
              <w:top w:val="nil"/>
              <w:left w:val="nil"/>
              <w:bottom w:val="nil"/>
              <w:right w:val="nil"/>
            </w:tcBorders>
          </w:tcPr>
          <w:p w:rsidR="002E3C9B" w:rsidRPr="0004475C" w:rsidRDefault="002E3C9B" w:rsidP="00BE0170">
            <w:r>
              <w:t>14</w:t>
            </w:r>
          </w:p>
        </w:tc>
        <w:tc>
          <w:tcPr>
            <w:tcW w:w="1597" w:type="dxa"/>
            <w:tcBorders>
              <w:top w:val="nil"/>
              <w:left w:val="nil"/>
              <w:bottom w:val="nil"/>
              <w:right w:val="nil"/>
            </w:tcBorders>
          </w:tcPr>
          <w:p w:rsidR="002E3C9B" w:rsidRDefault="002E3C9B" w:rsidP="00BE0170">
            <w:r>
              <w:t>13</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t>2014</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Default="002E3C9B" w:rsidP="00BE0170">
            <w:r>
              <w:t>704</w:t>
            </w:r>
          </w:p>
        </w:tc>
        <w:tc>
          <w:tcPr>
            <w:tcW w:w="1685" w:type="dxa"/>
            <w:tcBorders>
              <w:top w:val="nil"/>
              <w:left w:val="nil"/>
              <w:bottom w:val="nil"/>
              <w:right w:val="nil"/>
            </w:tcBorders>
          </w:tcPr>
          <w:p w:rsidR="002E3C9B" w:rsidRDefault="002E3C9B" w:rsidP="00BE0170">
            <w:r>
              <w:t>81</w:t>
            </w:r>
          </w:p>
        </w:tc>
        <w:tc>
          <w:tcPr>
            <w:tcW w:w="1597" w:type="dxa"/>
            <w:tcBorders>
              <w:top w:val="nil"/>
              <w:left w:val="nil"/>
              <w:bottom w:val="nil"/>
              <w:right w:val="nil"/>
            </w:tcBorders>
          </w:tcPr>
          <w:p w:rsidR="002E3C9B" w:rsidRDefault="002E3C9B" w:rsidP="00BE0170">
            <w:r>
              <w:t>26</w:t>
            </w:r>
          </w:p>
        </w:tc>
      </w:tr>
      <w:tr w:rsidR="002E3C9B" w:rsidRPr="0004475C" w:rsidTr="00BE0170">
        <w:trPr>
          <w:trHeight w:val="342"/>
        </w:trPr>
        <w:tc>
          <w:tcPr>
            <w:tcW w:w="1582" w:type="dxa"/>
            <w:tcBorders>
              <w:top w:val="nil"/>
              <w:left w:val="nil"/>
              <w:right w:val="nil"/>
            </w:tcBorders>
          </w:tcPr>
          <w:p w:rsidR="002E3C9B" w:rsidRDefault="002E3C9B" w:rsidP="00BE0170">
            <w:r>
              <w:t>2015</w:t>
            </w:r>
          </w:p>
        </w:tc>
        <w:tc>
          <w:tcPr>
            <w:tcW w:w="2152" w:type="dxa"/>
            <w:tcBorders>
              <w:top w:val="nil"/>
              <w:left w:val="nil"/>
              <w:right w:val="nil"/>
            </w:tcBorders>
            <w:shd w:val="clear" w:color="auto" w:fill="auto"/>
          </w:tcPr>
          <w:p w:rsidR="002E3C9B" w:rsidRPr="0004475C" w:rsidRDefault="002E3C9B" w:rsidP="00BE0170">
            <w:r>
              <w:t>8.0</w:t>
            </w:r>
          </w:p>
        </w:tc>
        <w:tc>
          <w:tcPr>
            <w:tcW w:w="1705" w:type="dxa"/>
            <w:tcBorders>
              <w:top w:val="nil"/>
              <w:left w:val="nil"/>
              <w:right w:val="nil"/>
            </w:tcBorders>
          </w:tcPr>
          <w:p w:rsidR="002E3C9B" w:rsidRDefault="002E3C9B" w:rsidP="00BE0170">
            <w:r>
              <w:t>989</w:t>
            </w:r>
          </w:p>
        </w:tc>
        <w:tc>
          <w:tcPr>
            <w:tcW w:w="1685" w:type="dxa"/>
            <w:tcBorders>
              <w:top w:val="nil"/>
              <w:left w:val="nil"/>
              <w:right w:val="nil"/>
            </w:tcBorders>
          </w:tcPr>
          <w:p w:rsidR="002E3C9B" w:rsidRDefault="002E3C9B" w:rsidP="00BE0170">
            <w:r>
              <w:t>31</w:t>
            </w:r>
          </w:p>
        </w:tc>
        <w:tc>
          <w:tcPr>
            <w:tcW w:w="1597" w:type="dxa"/>
            <w:tcBorders>
              <w:top w:val="nil"/>
              <w:left w:val="nil"/>
              <w:right w:val="nil"/>
            </w:tcBorders>
          </w:tcPr>
          <w:p w:rsidR="002E3C9B" w:rsidRDefault="002E3C9B" w:rsidP="00BE0170">
            <w:r>
              <w:t>10</w:t>
            </w:r>
          </w:p>
        </w:tc>
      </w:tr>
    </w:tbl>
    <w:p w:rsidR="002E3C9B" w:rsidRDefault="002E3C9B" w:rsidP="002E3C9B"/>
    <w:p w:rsidR="002E3C9B" w:rsidRDefault="002E3C9B" w:rsidP="002E3C9B">
      <w:pPr>
        <w:rPr>
          <w:color w:val="1B1C20"/>
        </w:rPr>
      </w:pPr>
      <w:r>
        <w:rPr>
          <w:color w:val="1B1C20"/>
        </w:rPr>
        <w:br w:type="page"/>
      </w: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Figures</w:t>
      </w:r>
    </w:p>
    <w:p w:rsidR="002B4E42"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w:t>
      </w:r>
      <w:r w:rsidR="003B4C46" w:rsidRPr="003B4C46">
        <w:t xml:space="preserve"> 1</w:t>
      </w:r>
      <w:r w:rsidR="003B4C46">
        <w:t>.</w:t>
      </w:r>
      <w:proofErr w:type="gramEnd"/>
      <w:r w:rsidR="003B4C46">
        <w:t xml:space="preserve"> </w:t>
      </w:r>
      <w:proofErr w:type="gramStart"/>
      <w:r w:rsidR="003B4C46">
        <w:t xml:space="preserve">The fall acoustic survey track in NAFO Div. 2J3K for capelin of (a) Canada in October 1983 (see Miller and </w:t>
      </w:r>
      <w:proofErr w:type="spellStart"/>
      <w:r w:rsidR="003B4C46">
        <w:t>Carscadden</w:t>
      </w:r>
      <w:proofErr w:type="spellEnd"/>
      <w:r w:rsidR="003B4C46">
        <w:t xml:space="preserve"> 1983</w:t>
      </w:r>
      <w:r w:rsidR="002B4E42">
        <w:t xml:space="preserve"> for more details</w:t>
      </w:r>
      <w:r w:rsidR="003B4C46">
        <w:t xml:space="preserve">) and (b) USSR in November 1991 </w:t>
      </w:r>
      <w:r w:rsidR="002B4E42">
        <w:t xml:space="preserve">(see </w:t>
      </w:r>
      <w:proofErr w:type="spellStart"/>
      <w:r w:rsidR="002B4E42">
        <w:t>Bakanev</w:t>
      </w:r>
      <w:proofErr w:type="spellEnd"/>
      <w:r w:rsidR="002B4E42">
        <w:t xml:space="preserve"> 1992 for more details).</w:t>
      </w:r>
      <w:proofErr w:type="gramEnd"/>
    </w:p>
    <w:p w:rsidR="00CE1C55"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 2.</w:t>
      </w:r>
      <w:proofErr w:type="gramEnd"/>
      <w:r>
        <w:t xml:space="preserve"> </w:t>
      </w:r>
      <w:r w:rsidR="00F30B89">
        <w:t xml:space="preserve">(a) </w:t>
      </w:r>
      <w:r w:rsidR="005A1B51">
        <w:t>S</w:t>
      </w:r>
      <w:r w:rsidR="00F30B89" w:rsidRPr="00F30B89">
        <w:t xml:space="preserve">easonal </w:t>
      </w:r>
      <w:r w:rsidR="005A1B51">
        <w:t xml:space="preserve">inshore </w:t>
      </w:r>
      <w:r w:rsidR="00F30B89">
        <w:t xml:space="preserve">acoustic survey in </w:t>
      </w:r>
      <w:r w:rsidR="00F30B89" w:rsidRPr="00F30B89">
        <w:t>Trinity Bay</w:t>
      </w:r>
      <w:r w:rsidR="00F30B89">
        <w:t>, NL</w:t>
      </w:r>
      <w:r w:rsidR="00F30B89" w:rsidRPr="00F30B89">
        <w:t xml:space="preserve"> </w:t>
      </w:r>
      <w:r w:rsidR="00F30B89">
        <w:t>2003-05 with the acoustic transects in solid lines</w:t>
      </w:r>
      <w:r w:rsidR="00F30B89" w:rsidRPr="00F30B89">
        <w:t xml:space="preserve"> and </w:t>
      </w:r>
      <w:r w:rsidR="00F30B89">
        <w:t xml:space="preserve">the </w:t>
      </w:r>
      <w:r w:rsidR="00F30B89" w:rsidRPr="00F30B89">
        <w:t>1</w:t>
      </w:r>
      <w:r w:rsidR="00F30B89">
        <w:t xml:space="preserve">00, 200 and 500 depth contours in dashed lines. (b) </w:t>
      </w:r>
      <w:proofErr w:type="gramStart"/>
      <w:r>
        <w:t>capelin</w:t>
      </w:r>
      <w:proofErr w:type="gramEnd"/>
      <w:r>
        <w:t xml:space="preserve"> biomass </w:t>
      </w:r>
      <w:r w:rsidR="00F30B89">
        <w:t xml:space="preserve">estimated from the </w:t>
      </w:r>
      <w:r w:rsidR="00BB4812">
        <w:t xml:space="preserve">seasonal inshore acoustic survey. Note that May values are for the main </w:t>
      </w:r>
      <w:r w:rsidR="00BB4812" w:rsidRPr="00BB4812">
        <w:t xml:space="preserve">portion </w:t>
      </w:r>
      <w:r w:rsidR="00BB4812">
        <w:t xml:space="preserve">of Trinity Bay </w:t>
      </w:r>
      <w:r w:rsidR="00BB4812" w:rsidRPr="00BB4812">
        <w:t xml:space="preserve">only, </w:t>
      </w:r>
      <w:r w:rsidR="00BB4812">
        <w:t>while the other months survey the entire bay, including the arms and headland.</w:t>
      </w:r>
    </w:p>
    <w:p w:rsidR="007B2055"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 3.</w:t>
      </w:r>
      <w:proofErr w:type="gramEnd"/>
      <w:r>
        <w:t xml:space="preserve"> </w:t>
      </w:r>
      <w:r w:rsidR="005A1B51">
        <w:t xml:space="preserve">(a) </w:t>
      </w:r>
      <w:r w:rsidR="00AB1723">
        <w:t xml:space="preserve">Capelin </w:t>
      </w:r>
      <w:r w:rsidR="00AB1723" w:rsidRPr="00CE1C55">
        <w:t>ag</w:t>
      </w:r>
      <w:r w:rsidR="00AB1723">
        <w:t>e composition</w:t>
      </w:r>
      <w:r w:rsidR="00AB1723" w:rsidRPr="00CE1C55">
        <w:t xml:space="preserve"> </w:t>
      </w:r>
      <w:r w:rsidRPr="00CE1C55">
        <w:t xml:space="preserve">and </w:t>
      </w:r>
      <w:r w:rsidR="005A1B51">
        <w:t xml:space="preserve">(b) </w:t>
      </w:r>
      <w:r w:rsidR="00AB1723">
        <w:t>capelin m</w:t>
      </w:r>
      <w:r w:rsidR="00AB1723" w:rsidRPr="00CE1C55">
        <w:t>atur</w:t>
      </w:r>
      <w:r w:rsidR="00AB1723">
        <w:t xml:space="preserve">ity stage composition </w:t>
      </w:r>
      <w:r w:rsidRPr="00CE1C55">
        <w:t>sampled in</w:t>
      </w:r>
      <w:r w:rsidR="005A1B51">
        <w:t xml:space="preserve"> the seasonal inshore acoustic surveys in</w:t>
      </w:r>
      <w:r w:rsidRPr="00CE1C55">
        <w:t xml:space="preserve"> Trini</w:t>
      </w:r>
      <w:r w:rsidR="005A1B51">
        <w:t xml:space="preserve">ty Bay in </w:t>
      </w:r>
      <w:r w:rsidR="005A1B51" w:rsidRPr="005A1B51">
        <w:rPr>
          <w:highlight w:val="yellow"/>
        </w:rPr>
        <w:t>2003-05</w:t>
      </w:r>
      <w:r w:rsidRPr="00CE1C55">
        <w:t>.</w:t>
      </w:r>
      <w:r w:rsidR="00453CDC">
        <w:t xml:space="preserve"> </w:t>
      </w:r>
    </w:p>
    <w:p w:rsidR="00384F7F" w:rsidRDefault="00384F7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 4.</w:t>
      </w:r>
      <w:proofErr w:type="gramEnd"/>
      <w:r>
        <w:t xml:space="preserve"> </w:t>
      </w:r>
      <w:r w:rsidR="007F5507">
        <w:t xml:space="preserve">Spring (May) </w:t>
      </w:r>
      <w:r w:rsidR="007F5507" w:rsidRPr="007F5507">
        <w:t xml:space="preserve">acoustic index </w:t>
      </w:r>
      <w:r w:rsidR="007F5507">
        <w:t xml:space="preserve">of capelin in NAFO Div. 3L </w:t>
      </w:r>
      <w:r w:rsidR="007F5507" w:rsidRPr="007F5507">
        <w:t>(</w:t>
      </w:r>
      <w:r w:rsidR="007F5507">
        <w:t>black</w:t>
      </w:r>
      <w:r w:rsidR="007F5507" w:rsidRPr="007F5507">
        <w:t xml:space="preserve"> diamonds) </w:t>
      </w:r>
      <w:r w:rsidR="007F5507">
        <w:t xml:space="preserve">(1988-1992, 1996, 1999-2005, 2007-2013, 2017) </w:t>
      </w:r>
      <w:r w:rsidR="007F5507" w:rsidRPr="007F5507">
        <w:t xml:space="preserve">and Trinity Bay May </w:t>
      </w:r>
      <w:r w:rsidR="007F5507">
        <w:t xml:space="preserve">inshore </w:t>
      </w:r>
      <w:r w:rsidR="007F5507" w:rsidRPr="007F5507">
        <w:t>acoustic index (</w:t>
      </w:r>
      <w:r w:rsidR="007F5507">
        <w:t>grey</w:t>
      </w:r>
      <w:r w:rsidR="007F5507" w:rsidRPr="007F5507">
        <w:t xml:space="preserve">) </w:t>
      </w:r>
      <w:r w:rsidR="007F5507">
        <w:t xml:space="preserve">for the years 1999-2005, 2007-2013, 2017. Dashed black and grey </w:t>
      </w:r>
      <w:r w:rsidR="007F5507" w:rsidRPr="007F5507">
        <w:t>line</w:t>
      </w:r>
      <w:r w:rsidR="007F5507">
        <w:t>s</w:t>
      </w:r>
      <w:r w:rsidR="007F5507" w:rsidRPr="007F5507">
        <w:t xml:space="preserve"> indicate 95% confidence </w:t>
      </w:r>
      <w:r w:rsidR="007F5507">
        <w:t>intervals (CI)</w:t>
      </w:r>
      <w:r w:rsidR="007F5507" w:rsidRPr="007F5507">
        <w:t>.</w:t>
      </w:r>
    </w:p>
    <w:p w:rsidR="00DA12CC" w:rsidRDefault="00DA12C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 5.</w:t>
      </w:r>
      <w:proofErr w:type="gramEnd"/>
      <w:r>
        <w:t xml:space="preserve"> </w:t>
      </w:r>
      <w:r w:rsidRPr="00DA12CC">
        <w:t>Center of gravity analysis using the VAST package in R (Thorson et al. 2016, Thorson &amp; Barnett 2017) using data from the fall bottom-trawl survey (1995-2017) to fit a geostatistical delta-generalized linear mixed model to estimate the spatial and temporal distribution of capelin. Annual center of gravity estimates are connected by lines through time, where cooler colors (blue) indicate earlier years and warmer colors (red) indicate more recent years. The red area indicates areas not covered by the survey and the light red area indicates inshore strata that are poorly covered by the fall bottom-trawl survey.</w:t>
      </w:r>
    </w:p>
    <w:p w:rsidR="003B4C46" w:rsidRP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3B4C46">
        <w:br w:type="page"/>
      </w: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 xml:space="preserve">Figure 1 </w:t>
      </w: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7B2055"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sidRPr="003B4C46">
        <w:rPr>
          <w:b/>
          <w:noProof/>
          <w:lang w:val="en-CA" w:eastAsia="en-CA"/>
        </w:rPr>
        <mc:AlternateContent>
          <mc:Choice Requires="wps">
            <w:drawing>
              <wp:anchor distT="0" distB="0" distL="114300" distR="114300" simplePos="0" relativeHeight="251661312" behindDoc="0" locked="0" layoutInCell="1" allowOverlap="1" wp14:anchorId="4DD5A26A" wp14:editId="17C49EAB">
                <wp:simplePos x="0" y="0"/>
                <wp:positionH relativeFrom="column">
                  <wp:posOffset>3303270</wp:posOffset>
                </wp:positionH>
                <wp:positionV relativeFrom="paragraph">
                  <wp:posOffset>137160</wp:posOffset>
                </wp:positionV>
                <wp:extent cx="396240" cy="1403985"/>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3B4C46" w:rsidRPr="003B4C46" w:rsidRDefault="003B4C46" w:rsidP="003B4C46">
                            <w:pPr>
                              <w:rPr>
                                <w:lang w:val="en-CA"/>
                              </w:rPr>
                            </w:pPr>
                            <w:proofErr w:type="gramStart"/>
                            <w:r>
                              <w:rPr>
                                <w:lang w:val="en-CA"/>
                              </w:rPr>
                              <w:t>b</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0.1pt;margin-top:10.8pt;width:31.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kuHwIAABsEAAAOAAAAZHJzL2Uyb0RvYy54bWysU81u2zAMvg/YOwi6L3acpEu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" stroked="f">
                <v:textbox style="mso-fit-shape-to-text:t">
                  <w:txbxContent>
                    <w:p w:rsidR="003B4C46" w:rsidRPr="003B4C46" w:rsidRDefault="003B4C46" w:rsidP="003B4C46">
                      <w:pPr>
                        <w:rPr>
                          <w:lang w:val="en-CA"/>
                        </w:rPr>
                      </w:pPr>
                      <w:proofErr w:type="gramStart"/>
                      <w:r>
                        <w:rPr>
                          <w:lang w:val="en-CA"/>
                        </w:rPr>
                        <w:t>b</w:t>
                      </w:r>
                      <w:proofErr w:type="gramEnd"/>
                    </w:p>
                  </w:txbxContent>
                </v:textbox>
              </v:shape>
            </w:pict>
          </mc:Fallback>
        </mc:AlternateContent>
      </w:r>
      <w:r w:rsidRPr="003B4C46">
        <w:rPr>
          <w:b/>
          <w:noProof/>
          <w:lang w:val="en-CA" w:eastAsia="en-CA"/>
        </w:rPr>
        <mc:AlternateContent>
          <mc:Choice Requires="wps">
            <w:drawing>
              <wp:anchor distT="0" distB="0" distL="114300" distR="114300" simplePos="0" relativeHeight="251659264" behindDoc="0" locked="0" layoutInCell="1" allowOverlap="1" wp14:anchorId="6D07B7A5" wp14:editId="5C1D379D">
                <wp:simplePos x="0" y="0"/>
                <wp:positionH relativeFrom="column">
                  <wp:posOffset>278130</wp:posOffset>
                </wp:positionH>
                <wp:positionV relativeFrom="paragraph">
                  <wp:posOffset>129540</wp:posOffset>
                </wp:positionV>
                <wp:extent cx="396240"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3B4C46" w:rsidRPr="003B4C46" w:rsidRDefault="003B4C46">
                            <w:pPr>
                              <w:rPr>
                                <w:lang w:val="en-CA"/>
                              </w:rPr>
                            </w:pPr>
                            <w:proofErr w:type="gramStart"/>
                            <w:r>
                              <w:rPr>
                                <w:lang w:val="en-CA"/>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1.9pt;margin-top:10.2pt;width:31.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FWIwIAACQ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" stroked="f">
                <v:textbox style="mso-fit-shape-to-text:t">
                  <w:txbxContent>
                    <w:p w:rsidR="003B4C46" w:rsidRPr="003B4C46" w:rsidRDefault="003B4C46">
                      <w:pPr>
                        <w:rPr>
                          <w:lang w:val="en-CA"/>
                        </w:rPr>
                      </w:pPr>
                      <w:proofErr w:type="gramStart"/>
                      <w:r>
                        <w:rPr>
                          <w:lang w:val="en-CA"/>
                        </w:rPr>
                        <w:t>a</w:t>
                      </w:r>
                      <w:proofErr w:type="gramEnd"/>
                    </w:p>
                  </w:txbxContent>
                </v:textbox>
              </v:shape>
            </w:pict>
          </mc:Fallback>
        </mc:AlternateContent>
      </w:r>
      <w:r>
        <w:rPr>
          <w:b/>
          <w:noProof/>
          <w:lang w:val="en-CA" w:eastAsia="en-CA"/>
        </w:rPr>
        <w:drawing>
          <wp:inline distT="0" distB="0" distL="0" distR="0" wp14:anchorId="67EB79D8" wp14:editId="4FAE3E51">
            <wp:extent cx="5943600" cy="358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rsidR="007B2055"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br w:type="page"/>
      </w:r>
    </w:p>
    <w:p w:rsidR="007B2055"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sidRPr="007B2055">
        <w:rPr>
          <w:b/>
          <w:noProof/>
          <w:lang w:val="en-CA" w:eastAsia="en-CA"/>
        </w:rPr>
        <w:lastRenderedPageBreak/>
        <mc:AlternateContent>
          <mc:Choice Requires="wps">
            <w:drawing>
              <wp:anchor distT="0" distB="0" distL="114300" distR="114300" simplePos="0" relativeHeight="251663360" behindDoc="0" locked="0" layoutInCell="1" allowOverlap="1" wp14:anchorId="6A998403" wp14:editId="1E6A5816">
                <wp:simplePos x="0" y="0"/>
                <wp:positionH relativeFrom="column">
                  <wp:posOffset>3246120</wp:posOffset>
                </wp:positionH>
                <wp:positionV relativeFrom="paragraph">
                  <wp:posOffset>38100</wp:posOffset>
                </wp:positionV>
                <wp:extent cx="548640" cy="1403985"/>
                <wp:effectExtent l="0" t="0" r="381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3985"/>
                        </a:xfrm>
                        <a:prstGeom prst="rect">
                          <a:avLst/>
                        </a:prstGeom>
                        <a:solidFill>
                          <a:srgbClr val="FFFFFF"/>
                        </a:solidFill>
                        <a:ln w="9525">
                          <a:noFill/>
                          <a:miter lim="800000"/>
                          <a:headEnd/>
                          <a:tailEnd/>
                        </a:ln>
                      </wps:spPr>
                      <wps:txbx>
                        <w:txbxContent>
                          <w:p w:rsidR="007B2055" w:rsidRDefault="007B2055">
                            <w:pPr>
                              <w:rPr>
                                <w:lang w:val="en-CA"/>
                              </w:rPr>
                            </w:pPr>
                          </w:p>
                          <w:p w:rsidR="007B2055" w:rsidRPr="007B2055" w:rsidRDefault="007B2055">
                            <w:pPr>
                              <w:rPr>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55.6pt;margin-top:3pt;width:43.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" stroked="f">
                <v:textbox style="mso-fit-shape-to-text:t">
                  <w:txbxContent>
                    <w:p w:rsidR="007B2055" w:rsidRDefault="007B2055">
                      <w:pPr>
                        <w:rPr>
                          <w:lang w:val="en-CA"/>
                        </w:rPr>
                      </w:pPr>
                    </w:p>
                    <w:p w:rsidR="007B2055" w:rsidRPr="007B2055" w:rsidRDefault="007B2055">
                      <w:pPr>
                        <w:rPr>
                          <w:lang w:val="en-CA"/>
                        </w:rPr>
                      </w:pPr>
                    </w:p>
                  </w:txbxContent>
                </v:textbox>
              </v:shape>
            </w:pict>
          </mc:Fallback>
        </mc:AlternateContent>
      </w:r>
      <w:r>
        <w:rPr>
          <w:b/>
        </w:rPr>
        <w:t>Fig. 2</w:t>
      </w: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F30B89" w:rsidRDefault="00BB481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noProof/>
          <w:lang w:val="en-CA" w:eastAsia="en-CA"/>
        </w:rPr>
        <w:drawing>
          <wp:inline distT="0" distB="0" distL="0" distR="0" wp14:anchorId="70C1F42B" wp14:editId="5BC10DF4">
            <wp:extent cx="5943600" cy="2472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CE1C55"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br w:type="page"/>
      </w:r>
    </w:p>
    <w:p w:rsidR="00F30B89"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Fig. 3</w:t>
      </w:r>
      <w:r w:rsidR="00DB3F80">
        <w:rPr>
          <w:b/>
        </w:rPr>
        <w:t xml:space="preserve"> </w:t>
      </w:r>
      <w:r w:rsidR="00DB3F80" w:rsidRPr="00DB3F80">
        <w:rPr>
          <w:b/>
          <w:highlight w:val="yellow"/>
        </w:rPr>
        <w:t>I want to remove October and only present 2003-2005</w:t>
      </w:r>
    </w:p>
    <w:p w:rsidR="00CE1C55" w:rsidRDefault="00AB172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noProof/>
          <w:lang w:val="en-CA" w:eastAsia="en-CA"/>
        </w:rPr>
        <w:drawing>
          <wp:inline distT="0" distB="0" distL="0" distR="0" wp14:anchorId="18413EE8" wp14:editId="1A170806">
            <wp:extent cx="4035219" cy="49556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inshore survey maturing and age.png"/>
                    <pic:cNvPicPr/>
                  </pic:nvPicPr>
                  <pic:blipFill>
                    <a:blip r:embed="rId9">
                      <a:extLst>
                        <a:ext uri="{28A0092B-C50C-407E-A947-70E740481C1C}">
                          <a14:useLocalDpi xmlns:a14="http://schemas.microsoft.com/office/drawing/2010/main" val="0"/>
                        </a:ext>
                      </a:extLst>
                    </a:blip>
                    <a:stretch>
                      <a:fillRect/>
                    </a:stretch>
                  </pic:blipFill>
                  <pic:spPr>
                    <a:xfrm>
                      <a:off x="0" y="0"/>
                      <a:ext cx="4035219" cy="4955639"/>
                    </a:xfrm>
                    <a:prstGeom prst="rect">
                      <a:avLst/>
                    </a:prstGeom>
                  </pic:spPr>
                </pic:pic>
              </a:graphicData>
            </a:graphic>
          </wp:inline>
        </w:drawing>
      </w: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7F5507"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br w:type="page"/>
      </w:r>
    </w:p>
    <w:p w:rsidR="00F30B89"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Fig. 4</w:t>
      </w:r>
    </w:p>
    <w:p w:rsidR="007F5507"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noProof/>
          <w:lang w:val="en-CA" w:eastAsia="en-CA"/>
        </w:rPr>
        <w:drawing>
          <wp:inline distT="0" distB="0" distL="0" distR="0" wp14:anchorId="009B9B6F" wp14:editId="6CA6AF36">
            <wp:extent cx="5943600" cy="327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and 3L acoustic survey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795CAB"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br w:type="page"/>
      </w:r>
    </w:p>
    <w:p w:rsidR="00795CAB"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Fig. 5</w:t>
      </w:r>
    </w:p>
    <w:p w:rsidR="00795CAB"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noProof/>
          <w:lang w:val="en-CA" w:eastAsia="en-CA"/>
        </w:rPr>
        <w:drawing>
          <wp:inline distT="0" distB="0" distL="0" distR="0" wp14:anchorId="519CAC2B" wp14:editId="0285D51A">
            <wp:extent cx="5943109" cy="594310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TS centre gravity.png"/>
                    <pic:cNvPicPr/>
                  </pic:nvPicPr>
                  <pic:blipFill>
                    <a:blip r:embed="rId11">
                      <a:extLst>
                        <a:ext uri="{28A0092B-C50C-407E-A947-70E740481C1C}">
                          <a14:useLocalDpi xmlns:a14="http://schemas.microsoft.com/office/drawing/2010/main" val="0"/>
                        </a:ext>
                      </a:extLst>
                    </a:blip>
                    <a:stretch>
                      <a:fillRect/>
                    </a:stretch>
                  </pic:blipFill>
                  <pic:spPr>
                    <a:xfrm>
                      <a:off x="0" y="0"/>
                      <a:ext cx="5943109" cy="5943109"/>
                    </a:xfrm>
                    <a:prstGeom prst="rect">
                      <a:avLst/>
                    </a:prstGeom>
                  </pic:spPr>
                </pic:pic>
              </a:graphicData>
            </a:graphic>
          </wp:inline>
        </w:drawing>
      </w:r>
    </w:p>
    <w:p w:rsidR="003B4C46"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Calibri" w:cs="Calibri"/>
          <w:b/>
          <w:color w:val="000000"/>
          <w:u w:color="000000"/>
          <w:lang w:eastAsia="en-CA"/>
        </w:rPr>
      </w:pPr>
      <w:r w:rsidRPr="00795CAB">
        <w:rPr>
          <w:b/>
          <w:noProof/>
          <w:lang w:val="en-CA" w:eastAsia="en-CA"/>
        </w:rPr>
        <w:lastRenderedPageBreak/>
        <w:drawing>
          <wp:inline distT="0" distB="0" distL="0" distR="0" wp14:anchorId="634CF400" wp14:editId="1A398EA1">
            <wp:extent cx="5943600" cy="1828800"/>
            <wp:effectExtent l="0" t="0" r="0" b="0"/>
            <wp:docPr id="17" name="Picture 1" descr="C:\Users\RegularP\Documents\PROJECTS\frank_rebuttal\analysis\Campelen_model6_v2\center_of_gravity.png"/>
            <wp:cNvGraphicFramePr/>
            <a:graphic xmlns:a="http://schemas.openxmlformats.org/drawingml/2006/main">
              <a:graphicData uri="http://schemas.openxmlformats.org/drawingml/2006/picture">
                <pic:pic xmlns:pic="http://schemas.openxmlformats.org/drawingml/2006/picture">
                  <pic:nvPicPr>
                    <pic:cNvPr id="2" name="Picture 1" descr="C:\Users\RegularP\Documents\PROJECTS\frank_rebuttal\analysis\Campelen_model6_v2\center_of_gravity.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r w:rsidR="003B4C46">
        <w:rPr>
          <w:b/>
        </w:rPr>
        <w:br w:type="page"/>
      </w:r>
    </w:p>
    <w:p w:rsidR="00045D75" w:rsidRDefault="001D7459" w:rsidP="00E23E3C">
      <w:pPr>
        <w:pStyle w:val="Body"/>
        <w:spacing w:line="480" w:lineRule="auto"/>
        <w:rPr>
          <w:rFonts w:ascii="Times New Roman" w:hAnsi="Times New Roman"/>
          <w:b/>
          <w:sz w:val="24"/>
          <w:szCs w:val="24"/>
        </w:rPr>
      </w:pPr>
      <w:r>
        <w:rPr>
          <w:rFonts w:ascii="Times New Roman" w:hAnsi="Times New Roman"/>
          <w:b/>
          <w:sz w:val="24"/>
          <w:szCs w:val="24"/>
        </w:rPr>
        <w:lastRenderedPageBreak/>
        <w:t xml:space="preserve">Supplementary </w:t>
      </w:r>
      <w:commentRangeStart w:id="18"/>
      <w:r>
        <w:rPr>
          <w:rFonts w:ascii="Times New Roman" w:hAnsi="Times New Roman"/>
          <w:b/>
          <w:sz w:val="24"/>
          <w:szCs w:val="24"/>
        </w:rPr>
        <w:t>material</w:t>
      </w:r>
      <w:commentRangeEnd w:id="18"/>
      <w:r w:rsidR="00BB050D">
        <w:rPr>
          <w:rStyle w:val="CommentReference"/>
          <w:rFonts w:ascii="Times New Roman" w:eastAsia="Arial Unicode MS" w:hAnsi="Times New Roman" w:cs="Times New Roman"/>
          <w:color w:val="auto"/>
          <w:lang w:eastAsia="en-US"/>
        </w:rPr>
        <w:commentReference w:id="18"/>
      </w:r>
    </w:p>
    <w:p w:rsidR="00F04864" w:rsidRPr="00F04864" w:rsidRDefault="00F04864" w:rsidP="00E23E3C">
      <w:pPr>
        <w:pStyle w:val="Body"/>
        <w:spacing w:line="480" w:lineRule="auto"/>
        <w:rPr>
          <w:rFonts w:ascii="Times New Roman" w:hAnsi="Times New Roman"/>
          <w:b/>
          <w:sz w:val="24"/>
          <w:szCs w:val="24"/>
        </w:rPr>
      </w:pPr>
      <w:r w:rsidRPr="00F04864">
        <w:rPr>
          <w:rFonts w:ascii="Times New Roman" w:hAnsi="Times New Roman"/>
          <w:b/>
          <w:sz w:val="24"/>
          <w:szCs w:val="24"/>
        </w:rPr>
        <w:t>Trinity Bay seasonal inshore acoustic surveys (200</w:t>
      </w:r>
      <w:r>
        <w:rPr>
          <w:rFonts w:ascii="Times New Roman" w:hAnsi="Times New Roman"/>
          <w:b/>
          <w:sz w:val="24"/>
          <w:szCs w:val="24"/>
        </w:rPr>
        <w:t>3</w:t>
      </w:r>
      <w:r w:rsidRPr="00F04864">
        <w:rPr>
          <w:rFonts w:ascii="Times New Roman" w:hAnsi="Times New Roman"/>
          <w:b/>
          <w:sz w:val="24"/>
          <w:szCs w:val="24"/>
        </w:rPr>
        <w:t>-200</w:t>
      </w:r>
      <w:r>
        <w:rPr>
          <w:rFonts w:ascii="Times New Roman" w:hAnsi="Times New Roman"/>
          <w:b/>
          <w:sz w:val="24"/>
          <w:szCs w:val="24"/>
        </w:rPr>
        <w:t>5</w:t>
      </w:r>
      <w:r w:rsidRPr="00F04864">
        <w:rPr>
          <w:rFonts w:ascii="Times New Roman" w:hAnsi="Times New Roman"/>
          <w:b/>
          <w:sz w:val="24"/>
          <w:szCs w:val="24"/>
        </w:rPr>
        <w:t>)</w:t>
      </w:r>
    </w:p>
    <w:p w:rsidR="00F04864" w:rsidRDefault="00F04864" w:rsidP="00E23E3C">
      <w:pPr>
        <w:pStyle w:val="Body"/>
        <w:spacing w:line="480" w:lineRule="auto"/>
        <w:rPr>
          <w:rFonts w:ascii="Times New Roman" w:hAnsi="Times New Roman"/>
          <w:sz w:val="24"/>
          <w:szCs w:val="24"/>
        </w:rPr>
      </w:pPr>
      <w:r w:rsidRPr="00F04864">
        <w:rPr>
          <w:rFonts w:ascii="Times New Roman" w:hAnsi="Times New Roman"/>
          <w:sz w:val="24"/>
          <w:szCs w:val="24"/>
        </w:rPr>
        <w:t xml:space="preserve">From 2002 another series of seasonal acoustic surveys (January, June and September) were conducted. </w:t>
      </w:r>
      <w:proofErr w:type="gramStart"/>
      <w:r w:rsidRPr="00F04864">
        <w:rPr>
          <w:rFonts w:ascii="Times New Roman" w:hAnsi="Times New Roman"/>
          <w:sz w:val="24"/>
          <w:szCs w:val="24"/>
        </w:rPr>
        <w:t>(Table).</w:t>
      </w:r>
      <w:proofErr w:type="gramEnd"/>
      <w:r w:rsidR="00453CDC">
        <w:rPr>
          <w:rFonts w:ascii="Times New Roman" w:hAnsi="Times New Roman"/>
          <w:sz w:val="24"/>
          <w:szCs w:val="24"/>
        </w:rPr>
        <w:t xml:space="preserve"> </w:t>
      </w:r>
      <w:r w:rsidRPr="00F04864">
        <w:rPr>
          <w:rFonts w:ascii="Times New Roman" w:hAnsi="Times New Roman"/>
          <w:sz w:val="24"/>
          <w:szCs w:val="24"/>
        </w:rPr>
        <w:t xml:space="preserve">Surveys were conducted from a 23 m inshore research vessel (CCGS </w:t>
      </w:r>
      <w:proofErr w:type="spellStart"/>
      <w:r w:rsidRPr="00F04864">
        <w:rPr>
          <w:rFonts w:ascii="Times New Roman" w:hAnsi="Times New Roman"/>
          <w:sz w:val="24"/>
          <w:szCs w:val="24"/>
        </w:rPr>
        <w:t>Shamook</w:t>
      </w:r>
      <w:proofErr w:type="spellEnd"/>
      <w:r w:rsidRPr="00F04864">
        <w:rPr>
          <w:rFonts w:ascii="Times New Roman" w:hAnsi="Times New Roman"/>
          <w:sz w:val="24"/>
          <w:szCs w:val="24"/>
        </w:rPr>
        <w:t xml:space="preserve">) using a calibrated EK500 </w:t>
      </w:r>
      <w:proofErr w:type="spellStart"/>
      <w:r w:rsidRPr="00F04864">
        <w:rPr>
          <w:rFonts w:ascii="Times New Roman" w:hAnsi="Times New Roman"/>
          <w:sz w:val="24"/>
          <w:szCs w:val="24"/>
        </w:rPr>
        <w:t>ecohosounder</w:t>
      </w:r>
      <w:proofErr w:type="spellEnd"/>
      <w:r w:rsidRPr="00F04864">
        <w:rPr>
          <w:rFonts w:ascii="Times New Roman" w:hAnsi="Times New Roman"/>
          <w:sz w:val="24"/>
          <w:szCs w:val="24"/>
        </w:rPr>
        <w:t xml:space="preserve"> with a towed 38 kHz transducer.</w:t>
      </w:r>
      <w:r w:rsidR="00453CDC">
        <w:rPr>
          <w:rFonts w:ascii="Times New Roman" w:hAnsi="Times New Roman"/>
          <w:sz w:val="24"/>
          <w:szCs w:val="24"/>
        </w:rPr>
        <w:t xml:space="preserve"> </w:t>
      </w:r>
      <w:r w:rsidRPr="00F04864">
        <w:rPr>
          <w:rFonts w:ascii="Times New Roman" w:hAnsi="Times New Roman"/>
          <w:sz w:val="24"/>
          <w:szCs w:val="24"/>
        </w:rPr>
        <w:t>Surveys followed a fixed transect design and covered both the main portions and the four arms of Trinity Bay (Fig FM-</w:t>
      </w:r>
      <w:proofErr w:type="gramStart"/>
      <w:r w:rsidRPr="00F04864">
        <w:rPr>
          <w:rFonts w:ascii="Times New Roman" w:hAnsi="Times New Roman"/>
          <w:sz w:val="24"/>
          <w:szCs w:val="24"/>
        </w:rPr>
        <w:t>6 )</w:t>
      </w:r>
      <w:proofErr w:type="gramEnd"/>
      <w:r w:rsidRPr="00F04864">
        <w:rPr>
          <w:rFonts w:ascii="Times New Roman" w:hAnsi="Times New Roman"/>
          <w:sz w:val="24"/>
          <w:szCs w:val="24"/>
        </w:rPr>
        <w:t>.</w:t>
      </w:r>
      <w:r w:rsidR="00453CDC">
        <w:rPr>
          <w:rFonts w:ascii="Times New Roman" w:hAnsi="Times New Roman"/>
          <w:sz w:val="24"/>
          <w:szCs w:val="24"/>
        </w:rPr>
        <w:t xml:space="preserve"> </w:t>
      </w:r>
      <w:r w:rsidRPr="00F04864">
        <w:rPr>
          <w:rFonts w:ascii="Times New Roman" w:hAnsi="Times New Roman"/>
          <w:sz w:val="24"/>
          <w:szCs w:val="24"/>
        </w:rPr>
        <w:t>When acoustic targets were encountered, sampling was conducted using bottom and midwater trawls,</w:t>
      </w:r>
      <w:r w:rsidR="00453CDC">
        <w:rPr>
          <w:rFonts w:ascii="Times New Roman" w:hAnsi="Times New Roman"/>
          <w:sz w:val="24"/>
          <w:szCs w:val="24"/>
        </w:rPr>
        <w:t xml:space="preserve"> </w:t>
      </w:r>
      <w:r w:rsidRPr="00F04864">
        <w:rPr>
          <w:rFonts w:ascii="Times New Roman" w:hAnsi="Times New Roman"/>
          <w:sz w:val="24"/>
          <w:szCs w:val="24"/>
        </w:rPr>
        <w:t>targeting the portion of the water column where the acoustic signal occurred.</w:t>
      </w:r>
      <w:r w:rsidR="00453CDC">
        <w:rPr>
          <w:rFonts w:ascii="Times New Roman" w:hAnsi="Times New Roman"/>
          <w:sz w:val="24"/>
          <w:szCs w:val="24"/>
        </w:rPr>
        <w:t xml:space="preserve"> </w:t>
      </w:r>
      <w:r w:rsidRPr="00F04864">
        <w:rPr>
          <w:rFonts w:ascii="Times New Roman" w:hAnsi="Times New Roman"/>
          <w:sz w:val="24"/>
          <w:szCs w:val="24"/>
        </w:rPr>
        <w:t>The lack of fishable aggregations of capelin precluded extensive sampling but samples were obtained from most aggregations.</w:t>
      </w:r>
      <w:r w:rsidR="00453CDC">
        <w:rPr>
          <w:rFonts w:ascii="Times New Roman" w:hAnsi="Times New Roman"/>
          <w:sz w:val="24"/>
          <w:szCs w:val="24"/>
        </w:rPr>
        <w:t xml:space="preserve"> </w:t>
      </w:r>
      <w:r w:rsidRPr="00F04864">
        <w:rPr>
          <w:rFonts w:ascii="Times New Roman" w:hAnsi="Times New Roman"/>
          <w:sz w:val="24"/>
          <w:szCs w:val="24"/>
        </w:rPr>
        <w:t>(</w:t>
      </w:r>
      <w:proofErr w:type="gramStart"/>
      <w:r w:rsidRPr="00F04864">
        <w:rPr>
          <w:rFonts w:ascii="Times New Roman" w:hAnsi="Times New Roman"/>
          <w:sz w:val="24"/>
          <w:szCs w:val="24"/>
        </w:rPr>
        <w:t>Table )</w:t>
      </w:r>
      <w:proofErr w:type="gramEnd"/>
      <w:r w:rsidRPr="00F04864">
        <w:rPr>
          <w:rFonts w:ascii="Times New Roman" w:hAnsi="Times New Roman"/>
          <w:sz w:val="24"/>
          <w:szCs w:val="24"/>
        </w:rPr>
        <w:t>. Length, sex and maturity stage were recorded for all fish sampled and ages determined for two fish per sex per 0.5 cm interval.</w:t>
      </w:r>
      <w:r w:rsidR="00453CDC">
        <w:rPr>
          <w:rFonts w:ascii="Times New Roman" w:hAnsi="Times New Roman"/>
          <w:sz w:val="24"/>
          <w:szCs w:val="24"/>
        </w:rPr>
        <w:t xml:space="preserve"> </w:t>
      </w:r>
    </w:p>
    <w:p w:rsidR="002E072A" w:rsidRDefault="002E072A" w:rsidP="00E23E3C">
      <w:pPr>
        <w:pStyle w:val="Body"/>
        <w:spacing w:line="480" w:lineRule="auto"/>
        <w:rPr>
          <w:rFonts w:ascii="Times New Roman" w:hAnsi="Times New Roman"/>
          <w:sz w:val="24"/>
          <w:szCs w:val="24"/>
        </w:rPr>
      </w:pPr>
      <w:r w:rsidRPr="002E072A">
        <w:rPr>
          <w:rFonts w:ascii="Times New Roman" w:hAnsi="Times New Roman"/>
          <w:sz w:val="24"/>
          <w:szCs w:val="24"/>
        </w:rPr>
        <w:t>Spatial patterns in age composition were similar to those patterns reported by Winters with older larger capelin overwintering in the main portion of the bay while juvenile capelin were more prevalent in the inner arms (Do we want maps?).</w:t>
      </w:r>
      <w:r w:rsidR="00453CDC">
        <w:rPr>
          <w:rFonts w:ascii="Times New Roman" w:hAnsi="Times New Roman"/>
          <w:sz w:val="24"/>
          <w:szCs w:val="24"/>
        </w:rPr>
        <w:t xml:space="preserve"> </w:t>
      </w:r>
      <w:r w:rsidRPr="002E072A">
        <w:rPr>
          <w:rFonts w:ascii="Times New Roman" w:hAnsi="Times New Roman"/>
          <w:sz w:val="24"/>
          <w:szCs w:val="24"/>
        </w:rPr>
        <w:t>In all months except June capelin were aggregated along the sides of the trench around 200 m depth, whereas in June they present in the arms and in shallower water closer to shore at the bottom of the bay.</w:t>
      </w:r>
      <w:r w:rsidR="00453CDC">
        <w:rPr>
          <w:rFonts w:ascii="Times New Roman" w:hAnsi="Times New Roman"/>
          <w:sz w:val="24"/>
          <w:szCs w:val="24"/>
        </w:rPr>
        <w:t xml:space="preserve"> </w:t>
      </w:r>
    </w:p>
    <w:p w:rsidR="00453CDC" w:rsidRDefault="002E072A" w:rsidP="00E23E3C">
      <w:pPr>
        <w:pStyle w:val="Body"/>
        <w:spacing w:line="480" w:lineRule="auto"/>
        <w:rPr>
          <w:rFonts w:ascii="Times New Roman" w:hAnsi="Times New Roman"/>
          <w:sz w:val="24"/>
          <w:szCs w:val="24"/>
        </w:rPr>
      </w:pPr>
      <w:proofErr w:type="gramStart"/>
      <w:r w:rsidRPr="002E072A">
        <w:rPr>
          <w:rFonts w:ascii="Times New Roman" w:hAnsi="Times New Roman"/>
          <w:sz w:val="24"/>
          <w:szCs w:val="24"/>
        </w:rPr>
        <w:t>In addition to occupations of Trinity Bay,</w:t>
      </w:r>
      <w:r w:rsidR="00453CDC">
        <w:rPr>
          <w:rFonts w:ascii="Times New Roman" w:hAnsi="Times New Roman"/>
          <w:sz w:val="24"/>
          <w:szCs w:val="24"/>
        </w:rPr>
        <w:t xml:space="preserve"> </w:t>
      </w:r>
      <w:r w:rsidRPr="002E072A">
        <w:rPr>
          <w:rFonts w:ascii="Times New Roman" w:hAnsi="Times New Roman"/>
          <w:sz w:val="24"/>
          <w:szCs w:val="24"/>
        </w:rPr>
        <w:t xml:space="preserve">Conception Bay (XXXX), Notre Dame Bay (1999) and </w:t>
      </w:r>
      <w:proofErr w:type="spellStart"/>
      <w:r w:rsidRPr="002E072A">
        <w:rPr>
          <w:rFonts w:ascii="Times New Roman" w:hAnsi="Times New Roman"/>
          <w:sz w:val="24"/>
          <w:szCs w:val="24"/>
        </w:rPr>
        <w:t>Bonavista</w:t>
      </w:r>
      <w:proofErr w:type="spellEnd"/>
      <w:r w:rsidRPr="002E072A">
        <w:rPr>
          <w:rFonts w:ascii="Times New Roman" w:hAnsi="Times New Roman"/>
          <w:sz w:val="24"/>
          <w:szCs w:val="24"/>
        </w:rPr>
        <w:t xml:space="preserve"> Bay (XXXX) have also been surveyed opportunistically during the offshore survey when time permitted.</w:t>
      </w:r>
      <w:proofErr w:type="gramEnd"/>
      <w:r w:rsidR="00453CDC">
        <w:rPr>
          <w:rFonts w:ascii="Times New Roman" w:hAnsi="Times New Roman"/>
          <w:sz w:val="24"/>
          <w:szCs w:val="24"/>
        </w:rPr>
        <w:t xml:space="preserve"> </w:t>
      </w:r>
      <w:r w:rsidRPr="002E072A">
        <w:rPr>
          <w:rFonts w:ascii="Times New Roman" w:hAnsi="Times New Roman"/>
          <w:sz w:val="24"/>
          <w:szCs w:val="24"/>
        </w:rPr>
        <w:t>Although these occupations were not appropriate for the production of a biomass estimate, a variety of habitats within each Bay were investigated and no large densities of capelin observed.</w:t>
      </w:r>
      <w:r w:rsidR="00453CDC">
        <w:rPr>
          <w:rFonts w:ascii="Times New Roman" w:hAnsi="Times New Roman"/>
          <w:sz w:val="24"/>
          <w:szCs w:val="24"/>
        </w:rPr>
        <w:t xml:space="preserve"> </w:t>
      </w:r>
    </w:p>
    <w:p w:rsidR="00453CDC" w:rsidRDefault="00453CDC" w:rsidP="00E23E3C">
      <w:pPr>
        <w:pStyle w:val="Body"/>
        <w:spacing w:line="480" w:lineRule="auto"/>
        <w:rPr>
          <w:rFonts w:ascii="Times New Roman" w:hAnsi="Times New Roman"/>
          <w:sz w:val="24"/>
          <w:szCs w:val="24"/>
        </w:rPr>
      </w:pPr>
    </w:p>
    <w:p w:rsidR="00587894" w:rsidRPr="00587894" w:rsidRDefault="00453CDC" w:rsidP="00587894">
      <w:pPr>
        <w:pStyle w:val="EndNoteBibliography"/>
        <w:ind w:left="720" w:hanging="720"/>
      </w:pPr>
      <w:r>
        <w:rPr>
          <w:rFonts w:ascii="Times New Roman" w:hAnsi="Times New Roman"/>
          <w:sz w:val="24"/>
        </w:rPr>
        <w:lastRenderedPageBreak/>
        <w:fldChar w:fldCharType="begin"/>
      </w:r>
      <w:r>
        <w:rPr>
          <w:rFonts w:ascii="Times New Roman" w:hAnsi="Times New Roman"/>
          <w:sz w:val="24"/>
        </w:rPr>
        <w:instrText xml:space="preserve"> ADDIN EN.REFLIST </w:instrText>
      </w:r>
      <w:r>
        <w:rPr>
          <w:rFonts w:ascii="Times New Roman" w:hAnsi="Times New Roman"/>
          <w:sz w:val="24"/>
        </w:rPr>
        <w:fldChar w:fldCharType="separate"/>
      </w:r>
      <w:r w:rsidR="00587894" w:rsidRPr="00587894">
        <w:t xml:space="preserve">(!!! INVALID CITATION !!! ) </w:t>
      </w:r>
    </w:p>
    <w:p w:rsidR="00587894" w:rsidRPr="00587894" w:rsidRDefault="00587894" w:rsidP="00587894">
      <w:pPr>
        <w:pStyle w:val="EndNoteBibliography"/>
        <w:ind w:left="720" w:hanging="720"/>
      </w:pPr>
      <w:r w:rsidRPr="00587894">
        <w:t>Anderson JT, Dalley EL, O'Driscoll RL (2002) Juvenile capelin (</w:t>
      </w:r>
      <w:r w:rsidRPr="00587894">
        <w:rPr>
          <w:i/>
        </w:rPr>
        <w:t>Mallotus villosus</w:t>
      </w:r>
      <w:r w:rsidRPr="00587894">
        <w:t>) off Newfoundland and Labrador in the 1990s. ICES Journal of Marine Science 59:917-928</w:t>
      </w:r>
    </w:p>
    <w:p w:rsidR="00587894" w:rsidRPr="00587894" w:rsidRDefault="00587894" w:rsidP="00587894">
      <w:pPr>
        <w:pStyle w:val="EndNoteBibliography"/>
        <w:ind w:left="720" w:hanging="720"/>
      </w:pPr>
      <w:r w:rsidRPr="00587894">
        <w:t>Anon (1998) Capelin in SA2 + Div. 3KL. Book 98/63. Canadian Science Advisory Secretariat (CSAS) Research Document</w:t>
      </w:r>
    </w:p>
    <w:p w:rsidR="00587894" w:rsidRPr="00587894" w:rsidRDefault="00587894" w:rsidP="00587894">
      <w:pPr>
        <w:pStyle w:val="EndNoteBibliography"/>
        <w:ind w:left="720" w:hanging="720"/>
      </w:pPr>
      <w:r w:rsidRPr="00587894">
        <w:t>Buren AD, Koen-Alonso M, Pepin P, Mowbray F, Nakashima BS, Stenson GB, Ollerhead N, Montevecchi WA (2014) Bottom-up regulation of capelin, a keystone forage species. PLoS ONE 9:e87589</w:t>
      </w:r>
    </w:p>
    <w:p w:rsidR="00587894" w:rsidRPr="00587894" w:rsidRDefault="00587894" w:rsidP="00587894">
      <w:pPr>
        <w:pStyle w:val="EndNoteBibliography"/>
        <w:ind w:left="720" w:hanging="720"/>
      </w:pPr>
      <w:r w:rsidRPr="00587894">
        <w:t>Carscadden J, Nakashima BS, Miller DS (1994) An evaluation of trends in abundance of capelin (Mallotus villosus) from acoustics, aerial surveys and catch rates in NAFO Division 3L, 1982-89. Northw Atl Fish Sci 17:45-57</w:t>
      </w:r>
    </w:p>
    <w:p w:rsidR="00587894" w:rsidRPr="00587894" w:rsidRDefault="00587894" w:rsidP="00587894">
      <w:pPr>
        <w:pStyle w:val="EndNoteBibliography"/>
        <w:ind w:left="720" w:hanging="720"/>
      </w:pPr>
      <w:r w:rsidRPr="00587894">
        <w:t>Carscadden JE, Gjøsæter H, Vilhjálmsson H (2013) A comparison of recent changes in distribution of capelin (</w:t>
      </w:r>
      <w:r w:rsidRPr="00587894">
        <w:rPr>
          <w:i/>
        </w:rPr>
        <w:t>Mallotus villosus)</w:t>
      </w:r>
      <w:r w:rsidRPr="00587894">
        <w:t xml:space="preserve"> in the Barents Sea, around Iceland and in the Northwest Atlantic. Progress in Oceanography</w:t>
      </w:r>
    </w:p>
    <w:p w:rsidR="00587894" w:rsidRPr="00587894" w:rsidRDefault="00587894" w:rsidP="00587894">
      <w:pPr>
        <w:pStyle w:val="EndNoteBibliography"/>
        <w:ind w:left="720" w:hanging="720"/>
      </w:pPr>
      <w:r w:rsidRPr="00587894">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587894" w:rsidRPr="00587894" w:rsidRDefault="00587894" w:rsidP="00587894">
      <w:pPr>
        <w:pStyle w:val="EndNoteBibliography"/>
        <w:ind w:left="720" w:hanging="720"/>
      </w:pPr>
      <w:r w:rsidRPr="00587894">
        <w:t>Dalley EL, Anderson JT, deYoung B (2002) Atmospheric forcing, larval drift, and recruitment of capelin ( Mallotus villosus ). ICES Journal of Marine Science 59:929-941</w:t>
      </w:r>
    </w:p>
    <w:p w:rsidR="00587894" w:rsidRPr="00587894" w:rsidRDefault="00587894" w:rsidP="00587894">
      <w:pPr>
        <w:pStyle w:val="EndNoteBibliography"/>
        <w:ind w:left="720" w:hanging="720"/>
      </w:pPr>
      <w:r w:rsidRPr="00587894">
        <w:t>DFO (2008) Assessment of capelin in SA2+Div. 3KL in 2008. DFO Canadian Science Advisory Secretariat Science Advisory Report 2008/054</w:t>
      </w:r>
    </w:p>
    <w:p w:rsidR="00587894" w:rsidRPr="00587894" w:rsidRDefault="00587894" w:rsidP="00587894">
      <w:pPr>
        <w:pStyle w:val="EndNoteBibliography"/>
        <w:ind w:left="720" w:hanging="720"/>
      </w:pPr>
      <w:r w:rsidRPr="00587894">
        <w:t>DFO (2010) Assessment of Capelin in SA 2 + Div. 3KL in 2010. DFO Canadian Science Advisory Secretariat Science Advisory Report 2010/090</w:t>
      </w:r>
    </w:p>
    <w:p w:rsidR="00587894" w:rsidRPr="00587894" w:rsidRDefault="00587894" w:rsidP="00587894">
      <w:pPr>
        <w:pStyle w:val="EndNoteBibliography"/>
        <w:ind w:left="720" w:hanging="720"/>
      </w:pPr>
      <w:r w:rsidRPr="00587894">
        <w:t>DFO (2013) Assessment of capelin in SA2 + Div. 3KL in 2013. DFO Canadian Science Advisory Secretariat Science Advisory Report 2013/11</w:t>
      </w:r>
    </w:p>
    <w:p w:rsidR="00587894" w:rsidRPr="00587894" w:rsidRDefault="00587894" w:rsidP="00587894">
      <w:pPr>
        <w:pStyle w:val="EndNoteBibliography"/>
        <w:ind w:left="720" w:hanging="720"/>
      </w:pPr>
      <w:r w:rsidRPr="00587894">
        <w:t>DFO (2015) Assessment of capelin in Subarea 2 and Divisions 3KL in 2015. DFO Canadian Science Advisory Secretariat Science Advisory Report 2015/036</w:t>
      </w:r>
    </w:p>
    <w:p w:rsidR="00587894" w:rsidRPr="00587894" w:rsidRDefault="00587894" w:rsidP="00587894">
      <w:pPr>
        <w:pStyle w:val="EndNoteBibliography"/>
        <w:ind w:left="720" w:hanging="720"/>
      </w:pPr>
      <w:r w:rsidRPr="00587894">
        <w:t>Evans GT, Nakashima BS (2002) A weighted multiplicative analysis to estimate trends in year-class size of capelin. ICES Journal of Marine Science 59:1116-1119</w:t>
      </w:r>
    </w:p>
    <w:p w:rsidR="00587894" w:rsidRPr="00587894" w:rsidRDefault="00587894" w:rsidP="00587894">
      <w:pPr>
        <w:pStyle w:val="EndNoteBibliography"/>
        <w:ind w:left="720" w:hanging="720"/>
      </w:pPr>
      <w:r w:rsidRPr="00587894">
        <w:t>Frank KT, Leggett WC (1982) Coastal water mass replacement: its effect on zooplankton dynamics and the predator–prey complex associated with larval capelin (</w:t>
      </w:r>
      <w:r w:rsidRPr="00587894">
        <w:rPr>
          <w:i/>
        </w:rPr>
        <w:t>Mallotus villosus</w:t>
      </w:r>
      <w:r w:rsidRPr="00587894">
        <w:t>). Canadian Journal of Fisheries and Aquatic Sciences 39:991-1003</w:t>
      </w:r>
    </w:p>
    <w:p w:rsidR="00587894" w:rsidRPr="00587894" w:rsidRDefault="00587894" w:rsidP="00587894">
      <w:pPr>
        <w:pStyle w:val="EndNoteBibliography"/>
        <w:ind w:left="720" w:hanging="720"/>
      </w:pPr>
      <w:r w:rsidRPr="00587894">
        <w:t>Frank KT, Petrie B, Boyce D, Leggett WC (2016) Anomalous ecosystem dynamics following the apparent collapse of a keystone forage species. Marine Ecology Progress Series 553:185-202</w:t>
      </w:r>
    </w:p>
    <w:p w:rsidR="00587894" w:rsidRPr="00587894" w:rsidRDefault="00587894" w:rsidP="00587894">
      <w:pPr>
        <w:pStyle w:val="EndNoteBibliography"/>
        <w:ind w:left="720" w:hanging="720"/>
      </w:pPr>
      <w:r w:rsidRPr="00587894">
        <w:t>Ingvaldsen RB, Gjøsæter H (2013) Responses in spatial distribution of Barents Sea capelin to changes in stock size, ocean temperature and ice cover. Marine Biology Research 9:867-877</w:t>
      </w:r>
    </w:p>
    <w:p w:rsidR="00587894" w:rsidRPr="00587894" w:rsidRDefault="00587894" w:rsidP="00587894">
      <w:pPr>
        <w:pStyle w:val="EndNoteBibliography"/>
        <w:ind w:left="720" w:hanging="720"/>
      </w:pPr>
      <w:r w:rsidRPr="00587894">
        <w:t>Leggett WC, Frank KT, Carscadden JE (1984) Meteorological and hydrographic regulation of year-class strength in capelin (</w:t>
      </w:r>
      <w:r w:rsidRPr="00587894">
        <w:rPr>
          <w:i/>
        </w:rPr>
        <w:t>Mallotus villosus</w:t>
      </w:r>
      <w:r w:rsidRPr="00587894">
        <w:t>). Canadian Journal of Fisheries and Aquatic Sciences 41:1193-1201</w:t>
      </w:r>
    </w:p>
    <w:p w:rsidR="00587894" w:rsidRPr="00587894" w:rsidRDefault="00587894" w:rsidP="00587894">
      <w:pPr>
        <w:pStyle w:val="EndNoteBibliography"/>
        <w:ind w:left="720" w:hanging="720"/>
      </w:pPr>
      <w:r w:rsidRPr="00587894">
        <w:t>McQuinn IH (2009) Pelagic fish outburst or suprabenthic habitat occupation: legacy of the Atlantic cod (</w:t>
      </w:r>
      <w:r w:rsidRPr="00587894">
        <w:rPr>
          <w:i/>
        </w:rPr>
        <w:t>Gadus morhua</w:t>
      </w:r>
      <w:r w:rsidRPr="00587894">
        <w:t>) collapse in eastern Canada. Canadian Journal of Fisheries and Aquatic Sciences 66:2256-2262</w:t>
      </w:r>
    </w:p>
    <w:p w:rsidR="00587894" w:rsidRPr="00587894" w:rsidRDefault="00587894" w:rsidP="00587894">
      <w:pPr>
        <w:pStyle w:val="EndNoteBibliography"/>
        <w:ind w:left="720" w:hanging="720"/>
      </w:pPr>
      <w:r w:rsidRPr="00587894">
        <w:t>Melvin GD, Fife FJ, Sochasky JB, Power MJ, Stephenson RL (1995) The 1995 Update on Georges Bank 5Z Herring Stock. DFO Atlantic Fisheries Research Document 95/86</w:t>
      </w:r>
    </w:p>
    <w:p w:rsidR="00587894" w:rsidRPr="00587894" w:rsidRDefault="00587894" w:rsidP="00587894">
      <w:pPr>
        <w:pStyle w:val="EndNoteBibliography"/>
        <w:ind w:left="720" w:hanging="720"/>
      </w:pPr>
      <w:r w:rsidRPr="00587894">
        <w:t>Miller DS (1994) Results from an acoustic survey for capelin (</w:t>
      </w:r>
      <w:r w:rsidRPr="00587894">
        <w:rPr>
          <w:i/>
        </w:rPr>
        <w:t>Mallotus villosus</w:t>
      </w:r>
      <w:r w:rsidRPr="00587894">
        <w:t>) in NAFO Divisions 2J3KL in the autumn of 1993.  Capelin in SA2 + Div 3KL DFO Atlantic Fisheries Research Document 94/18</w:t>
      </w:r>
    </w:p>
    <w:p w:rsidR="00587894" w:rsidRPr="00587894" w:rsidRDefault="00587894" w:rsidP="00587894">
      <w:pPr>
        <w:pStyle w:val="EndNoteBibliography"/>
        <w:ind w:left="720" w:hanging="720"/>
      </w:pPr>
      <w:r w:rsidRPr="00587894">
        <w:lastRenderedPageBreak/>
        <w:t>Miller DS (1997) Results from an acoustic survey for capelin (</w:t>
      </w:r>
      <w:r w:rsidRPr="00587894">
        <w:rPr>
          <w:i/>
        </w:rPr>
        <w:t>Mallotus villosus</w:t>
      </w:r>
      <w:r w:rsidRPr="00587894">
        <w:t>) in NAFO Divisions 3KL in the spring of 1996.  Capelin in SA2 + Div 3KL DFO Atlantic Fisheries Research Document 97/29</w:t>
      </w:r>
    </w:p>
    <w:p w:rsidR="00587894" w:rsidRPr="00587894" w:rsidRDefault="00587894" w:rsidP="00587894">
      <w:pPr>
        <w:pStyle w:val="EndNoteBibliography"/>
        <w:ind w:left="720" w:hanging="720"/>
      </w:pPr>
      <w:r w:rsidRPr="00587894">
        <w:t>Mowbray F (2002) Changes in the vertical distribution of capelin (</w:t>
      </w:r>
      <w:r w:rsidRPr="00587894">
        <w:rPr>
          <w:i/>
        </w:rPr>
        <w:t>Mallotus villosus</w:t>
      </w:r>
      <w:r w:rsidRPr="00587894">
        <w:t>) off Newfoundland. ICES Journal of Marine Science 59:942-949</w:t>
      </w:r>
    </w:p>
    <w:p w:rsidR="00587894" w:rsidRPr="00587894" w:rsidRDefault="00587894" w:rsidP="00587894">
      <w:pPr>
        <w:pStyle w:val="EndNoteBibliography"/>
        <w:ind w:left="720" w:hanging="720"/>
      </w:pPr>
      <w:r w:rsidRPr="00587894">
        <w:t xml:space="preserve">Mowbray F (2014) Recent spring offshore acoustic survey results for capelin, </w:t>
      </w:r>
      <w:r w:rsidRPr="00587894">
        <w:rPr>
          <w:i/>
        </w:rPr>
        <w:t>Mallotus villosus</w:t>
      </w:r>
      <w:r w:rsidRPr="00587894">
        <w:t>, in NAFO Division 3L. DFO Canadian Science Advisory Secretariat Research Document 2013/040</w:t>
      </w:r>
    </w:p>
    <w:p w:rsidR="00587894" w:rsidRPr="00587894" w:rsidRDefault="00587894" w:rsidP="00587894">
      <w:pPr>
        <w:pStyle w:val="EndNoteBibliography"/>
        <w:ind w:left="720" w:hanging="720"/>
      </w:pPr>
      <w:r w:rsidRPr="00587894">
        <w:t>Murphy HM, Pepin P, Robert D (2018) Re-visiting the drivers of capelin recruitment in Newfoundland since 1991. Fisheries Research 200:1-10</w:t>
      </w:r>
    </w:p>
    <w:p w:rsidR="00587894" w:rsidRPr="00587894" w:rsidRDefault="00587894" w:rsidP="00587894">
      <w:pPr>
        <w:pStyle w:val="EndNoteBibliography"/>
        <w:ind w:left="720" w:hanging="720"/>
      </w:pPr>
      <w:r w:rsidRPr="00587894">
        <w:t>Nakashima B (1996) The relationship between oceanographic conditions in the 1990s and changes in spawning behaviour, growth and early life history of capelin (M</w:t>
      </w:r>
      <w:r w:rsidRPr="00587894">
        <w:rPr>
          <w:i/>
        </w:rPr>
        <w:t>allotus villosus)</w:t>
      </w:r>
      <w:r w:rsidRPr="00587894">
        <w:t>. NAFO Sci Coun Studies 24:55-68</w:t>
      </w:r>
    </w:p>
    <w:p w:rsidR="00587894" w:rsidRPr="00587894" w:rsidRDefault="00587894" w:rsidP="00587894">
      <w:pPr>
        <w:pStyle w:val="EndNoteBibliography"/>
        <w:ind w:left="720" w:hanging="720"/>
      </w:pPr>
      <w:r w:rsidRPr="00587894">
        <w:t>Nakashima BS, Mowbray F (2014) Capelin (</w:t>
      </w:r>
      <w:r w:rsidRPr="00587894">
        <w:rPr>
          <w:i/>
        </w:rPr>
        <w:t>Mallotus villosus)</w:t>
      </w:r>
      <w:r w:rsidRPr="00587894">
        <w:t xml:space="preserve"> recruitment indices in NAFO Division 3KL. DFO Canadian Science Advisory Secretariat Research Document 2013/091</w:t>
      </w:r>
    </w:p>
    <w:p w:rsidR="00587894" w:rsidRPr="00587894" w:rsidRDefault="00587894" w:rsidP="00587894">
      <w:pPr>
        <w:pStyle w:val="EndNoteBibliography"/>
        <w:ind w:left="720" w:hanging="720"/>
      </w:pPr>
      <w:r w:rsidRPr="00587894">
        <w:t>Olafsdottir AH, Rose GA (2012) Influences of temperature, bathymetry and fronts on spawning migration routes of Icelandic capelin (</w:t>
      </w:r>
      <w:r w:rsidRPr="00587894">
        <w:rPr>
          <w:i/>
        </w:rPr>
        <w:t>Mallotus villosus</w:t>
      </w:r>
      <w:r w:rsidRPr="00587894">
        <w:t>). Fisheries Oceanography 21:182-198</w:t>
      </w:r>
    </w:p>
    <w:p w:rsidR="00587894" w:rsidRPr="00587894" w:rsidRDefault="00587894" w:rsidP="00587894">
      <w:pPr>
        <w:pStyle w:val="EndNoteBibliography"/>
        <w:ind w:left="720" w:hanging="720"/>
      </w:pPr>
      <w:r w:rsidRPr="00587894">
        <w:t>Rose GA (1993) Cod spawning on a migration highway in the north-west Atlantic. Nature 366:458-461</w:t>
      </w:r>
    </w:p>
    <w:p w:rsidR="00587894" w:rsidRPr="00587894" w:rsidRDefault="00587894" w:rsidP="00587894">
      <w:pPr>
        <w:pStyle w:val="EndNoteBibliography"/>
        <w:ind w:left="720" w:hanging="720"/>
      </w:pPr>
      <w:r w:rsidRPr="00587894">
        <w:t>Rose GA (2007) Cod: an ecological history of the North Atlantic fisheries. Breakwater Books, St John's, NL</w:t>
      </w:r>
    </w:p>
    <w:p w:rsidR="00587894" w:rsidRPr="00587894" w:rsidRDefault="00587894" w:rsidP="00587894">
      <w:pPr>
        <w:pStyle w:val="EndNoteBibliography"/>
        <w:ind w:left="720" w:hanging="720"/>
      </w:pPr>
      <w:r w:rsidRPr="00587894">
        <w:t>Shuter BJ (1990) Population level indicators of stress. In: Adams SM (ed) Biological indicators of stress in fish. American Fisheries Society Symposium 8</w:t>
      </w:r>
    </w:p>
    <w:p w:rsidR="00587894" w:rsidRPr="00587894" w:rsidRDefault="00587894" w:rsidP="00587894">
      <w:pPr>
        <w:pStyle w:val="EndNoteBibliography"/>
        <w:ind w:left="720" w:hanging="720"/>
      </w:pPr>
      <w:r w:rsidRPr="00587894">
        <w:t>Thorson J, T., Pinsky M, L., Ward E, J., Gimenez O (2016) Model‐based inference for estimating shifts in species distribution, area occupied and centre of gravity. Methods in Ecology and Evolution 7:990-1002</w:t>
      </w:r>
    </w:p>
    <w:p w:rsidR="00587894" w:rsidRPr="00587894" w:rsidRDefault="00587894" w:rsidP="00587894">
      <w:pPr>
        <w:pStyle w:val="EndNoteBibliography"/>
        <w:ind w:left="720" w:hanging="720"/>
      </w:pPr>
      <w:r w:rsidRPr="00587894">
        <w:t>Thorson JT, Barnett LAK (2017) Comparing estimates of abundance trends and distribution shifts using single- and multispecies models of fishes and biogenic habitat. ICES Journal of Marine Science 74:1311-1321</w:t>
      </w:r>
    </w:p>
    <w:p w:rsidR="00587894" w:rsidRPr="00587894" w:rsidRDefault="00587894" w:rsidP="00587894">
      <w:pPr>
        <w:pStyle w:val="EndNoteBibliography"/>
        <w:ind w:left="720" w:hanging="720"/>
      </w:pPr>
      <w:r w:rsidRPr="00587894">
        <w:t>Trippel EA (1995) Age at Maturity as a Stress Indicator in Fisheries: Biological processes related to reproduction in northwest Atlantic groundfish populations that have undergone declines. BioScience 45:759-771</w:t>
      </w:r>
    </w:p>
    <w:p w:rsidR="00587894" w:rsidRPr="00587894" w:rsidRDefault="00587894" w:rsidP="00587894">
      <w:pPr>
        <w:pStyle w:val="EndNoteBibliography"/>
        <w:ind w:left="720" w:hanging="720"/>
      </w:pPr>
      <w:r w:rsidRPr="00587894">
        <w:t>Winters GH (1970) Biological changes in coastal capelin from the over-wintering to the spawning condition. Journal of the Fisheries Research Board of Canada 27:2215-2224</w:t>
      </w:r>
    </w:p>
    <w:p w:rsidR="002E072A" w:rsidRPr="00F04864" w:rsidRDefault="00453CDC" w:rsidP="00E23E3C">
      <w:pPr>
        <w:pStyle w:val="Body"/>
        <w:spacing w:line="480" w:lineRule="auto"/>
        <w:rPr>
          <w:rFonts w:ascii="Times New Roman" w:hAnsi="Times New Roman"/>
          <w:sz w:val="24"/>
          <w:szCs w:val="24"/>
        </w:rPr>
      </w:pPr>
      <w:r>
        <w:rPr>
          <w:rFonts w:ascii="Times New Roman" w:hAnsi="Times New Roman"/>
          <w:sz w:val="24"/>
          <w:szCs w:val="24"/>
        </w:rPr>
        <w:fldChar w:fldCharType="end"/>
      </w:r>
    </w:p>
    <w:sectPr w:rsidR="002E072A" w:rsidRPr="00F0486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5-07T14:05:00Z" w:initials="HM">
    <w:p w:rsidR="00D9026F" w:rsidRDefault="00D9026F">
      <w:pPr>
        <w:pStyle w:val="CommentText"/>
      </w:pPr>
      <w:r>
        <w:rPr>
          <w:rStyle w:val="CommentReference"/>
        </w:rPr>
        <w:annotationRef/>
      </w:r>
      <w:proofErr w:type="spellStart"/>
      <w:r>
        <w:t>Bakanev</w:t>
      </w:r>
      <w:proofErr w:type="spellEnd"/>
      <w:r>
        <w:t xml:space="preserve">, V. S. 1992. Results from the acoustic capelin surveys in Div. 3LNO and 2J+3KL in 1991. </w:t>
      </w:r>
      <w:r w:rsidR="000D0C98">
        <w:t>NAFO SCR Doc. 92/1 pp 1-12.</w:t>
      </w:r>
    </w:p>
  </w:comment>
  <w:comment w:id="4" w:author="DFO-MPO" w:date="2018-05-07T14:10:00Z" w:initials="HM">
    <w:p w:rsidR="000D0C98" w:rsidRDefault="000D0C98" w:rsidP="000D0C98">
      <w:pPr>
        <w:pStyle w:val="CommentText"/>
      </w:pPr>
      <w:r>
        <w:rPr>
          <w:rStyle w:val="CommentReference"/>
        </w:rPr>
        <w:annotationRef/>
      </w:r>
      <w:r>
        <w:t>Winters, G. H. 1995. Interaction between timing, capelin distribution and biomass estimates from the Div. 2J3K capelin acoustic survey. In Capelin in SA2 + Div. 3KL. DFO</w:t>
      </w:r>
    </w:p>
    <w:p w:rsidR="000D0C98" w:rsidRDefault="000D0C98" w:rsidP="000D0C98">
      <w:pPr>
        <w:pStyle w:val="CommentText"/>
      </w:pPr>
      <w:r>
        <w:t>Atlantic Fisheries Research Document, 95/70, pp. 167–179</w:t>
      </w:r>
    </w:p>
  </w:comment>
  <w:comment w:id="5" w:author="DFO-MPO" w:date="2018-05-01T11:08:00Z" w:initials="HM">
    <w:p w:rsidR="009C6C39" w:rsidRDefault="009C6C39" w:rsidP="009C6C39">
      <w:pPr>
        <w:pStyle w:val="CommentText"/>
      </w:pPr>
      <w:r>
        <w:rPr>
          <w:rStyle w:val="CommentReference"/>
        </w:rPr>
        <w:annotationRef/>
      </w:r>
      <w:r>
        <w:t>Miller, D.S., 1994. Results of an Acoustic Survey for Capelin (Mallotus villosus) in</w:t>
      </w:r>
    </w:p>
    <w:p w:rsidR="009C6C39" w:rsidRDefault="009C6C39" w:rsidP="009C6C39">
      <w:pPr>
        <w:pStyle w:val="CommentText"/>
      </w:pPr>
      <w:r>
        <w:t>NAFO Divisions 2J3KL in the autumn of 1993. Capelin in SA2 + Div. 3KL, DFO</w:t>
      </w:r>
    </w:p>
    <w:p w:rsidR="009C6C39" w:rsidRDefault="009C6C39" w:rsidP="009C6C39">
      <w:pPr>
        <w:pStyle w:val="CommentText"/>
      </w:pPr>
      <w:r>
        <w:t>Atlantic Fisheries Research Document, 94/18, pp. 91–98.</w:t>
      </w:r>
    </w:p>
    <w:p w:rsidR="009C6C39" w:rsidRDefault="009C6C39" w:rsidP="009C6C39">
      <w:pPr>
        <w:pStyle w:val="CommentText"/>
      </w:pPr>
      <w:r>
        <w:t>Miller, D.S., 1995. Results from an Acoustic Survey for Capelin (Mallotus villosus) in</w:t>
      </w:r>
    </w:p>
    <w:p w:rsidR="009C6C39" w:rsidRDefault="009C6C39" w:rsidP="009C6C39">
      <w:pPr>
        <w:pStyle w:val="CommentText"/>
      </w:pPr>
      <w:r>
        <w:t>NAFO Divisions 2J3KL in the Autumn of 1994. Capelin in SA2 + Div. 3KL. DFO</w:t>
      </w:r>
    </w:p>
    <w:p w:rsidR="009C6C39" w:rsidRDefault="009C6C39" w:rsidP="009C6C39">
      <w:pPr>
        <w:pStyle w:val="CommentText"/>
      </w:pPr>
      <w:r>
        <w:t>Atlantic Fisheries Research Document 95/70, pp. 63–71.</w:t>
      </w:r>
    </w:p>
  </w:comment>
  <w:comment w:id="6" w:author="Alejandro Buren" w:date="2018-05-14T16:08:00Z" w:initials="ADB">
    <w:p w:rsidR="00491B80" w:rsidRDefault="00491B80">
      <w:pPr>
        <w:pStyle w:val="CommentText"/>
      </w:pPr>
      <w:r>
        <w:rPr>
          <w:rStyle w:val="CommentReference"/>
        </w:rPr>
        <w:annotationRef/>
      </w:r>
      <w:r>
        <w:t>Find citation</w:t>
      </w:r>
    </w:p>
  </w:comment>
  <w:comment w:id="7" w:author="Alejandro Buren" w:date="2018-05-14T16:08:00Z" w:initials="ADB">
    <w:p w:rsidR="00491B80" w:rsidRDefault="00491B80">
      <w:pPr>
        <w:pStyle w:val="CommentText"/>
      </w:pPr>
      <w:r>
        <w:rPr>
          <w:rStyle w:val="CommentReference"/>
        </w:rPr>
        <w:annotationRef/>
      </w:r>
      <w:r>
        <w:rPr>
          <w:rStyle w:val="CommentReference"/>
        </w:rPr>
        <w:annotationRef/>
      </w:r>
      <w:r>
        <w:t>Find citation</w:t>
      </w:r>
    </w:p>
  </w:comment>
  <w:comment w:id="8" w:author="DFO-MPO" w:date="2018-05-03T11:55:00Z" w:initials="HM">
    <w:p w:rsidR="00A52924" w:rsidRDefault="00A52924">
      <w:pPr>
        <w:pStyle w:val="CommentText"/>
      </w:pPr>
      <w:r>
        <w:rPr>
          <w:rStyle w:val="CommentReference"/>
        </w:rPr>
        <w:annotationRef/>
      </w:r>
      <w:r>
        <w:t>Units of figures should be kg/km2</w:t>
      </w:r>
    </w:p>
  </w:comment>
  <w:comment w:id="9" w:author="Alejandro Buren" w:date="2018-05-14T16:13:00Z" w:initials="ADB">
    <w:p w:rsidR="00F6763A" w:rsidRDefault="00F6763A">
      <w:pPr>
        <w:pStyle w:val="CommentText"/>
      </w:pPr>
      <w:r>
        <w:rPr>
          <w:rStyle w:val="CommentReference"/>
        </w:rPr>
        <w:annotationRef/>
      </w:r>
      <w:r>
        <w:t>Is this the SAR from this year?</w:t>
      </w:r>
    </w:p>
  </w:comment>
  <w:comment w:id="10" w:author="DFO-MPO" w:date="2018-05-07T14:33:00Z" w:initials="HM">
    <w:p w:rsidR="00AE708C" w:rsidRDefault="00AE708C" w:rsidP="00AE708C">
      <w:pPr>
        <w:pStyle w:val="CommentText"/>
      </w:pPr>
      <w:r>
        <w:rPr>
          <w:rStyle w:val="CommentReference"/>
        </w:rPr>
        <w:annotationRef/>
      </w:r>
      <w:r>
        <w:t>Nakashima, B. S. 1997 Results of the 1996 aerial survey of capelin (Mallotus villosus) schools. In Capelin in SA2 + Div. 3KL. DFO</w:t>
      </w:r>
    </w:p>
    <w:p w:rsidR="00AE708C" w:rsidRDefault="00AE708C">
      <w:pPr>
        <w:pStyle w:val="CommentText"/>
      </w:pPr>
      <w:r>
        <w:t>Atlantic Fisheries Research Document, 97/29, pp. 63-73</w:t>
      </w:r>
    </w:p>
  </w:comment>
  <w:comment w:id="11" w:author="Alejandro Buren" w:date="2018-05-14T16:22:00Z" w:initials="ADB">
    <w:p w:rsidR="00BF61B6" w:rsidRDefault="00BF61B6">
      <w:pPr>
        <w:pStyle w:val="CommentText"/>
      </w:pPr>
      <w:r>
        <w:rPr>
          <w:rStyle w:val="CommentReference"/>
        </w:rPr>
        <w:annotationRef/>
      </w:r>
      <w:r>
        <w:t>Find citation</w:t>
      </w:r>
    </w:p>
  </w:comment>
  <w:comment w:id="13" w:author="DFO-MPO" w:date="2018-05-14T15:59:00Z" w:initials="HM">
    <w:p w:rsidR="00BE04D0" w:rsidRDefault="00BE04D0" w:rsidP="00BE04D0">
      <w:pPr>
        <w:pStyle w:val="CommentText"/>
      </w:pPr>
      <w:r>
        <w:rPr>
          <w:rStyle w:val="CommentReference"/>
        </w:rPr>
        <w:annotationRef/>
      </w:r>
      <w:r w:rsidRPr="00ED4DF0">
        <w:rPr>
          <w:szCs w:val="24"/>
        </w:rPr>
        <w:t xml:space="preserve">Head, E.J.H., Pepin, P. 2010. </w:t>
      </w:r>
      <w:r w:rsidRPr="00ED4DF0">
        <w:rPr>
          <w:bCs/>
          <w:lang w:val="en-CA"/>
        </w:rPr>
        <w:t>Spatial and temporal variability in plankton abundance and composition in the Northwest Atlantic (1958-2006).</w:t>
      </w:r>
      <w:r w:rsidR="00453CDC">
        <w:rPr>
          <w:bCs/>
          <w:lang w:val="en-CA"/>
        </w:rPr>
        <w:t xml:space="preserve"> </w:t>
      </w:r>
      <w:r w:rsidRPr="00ED4DF0">
        <w:rPr>
          <w:i/>
          <w:lang w:val="en-CA"/>
        </w:rPr>
        <w:t>Journal of Plankton Research</w:t>
      </w:r>
      <w:r>
        <w:rPr>
          <w:lang w:val="en-CA"/>
        </w:rPr>
        <w:t xml:space="preserve"> 32: 1633-1648</w:t>
      </w:r>
      <w:r w:rsidRPr="00ED4DF0">
        <w:rPr>
          <w:lang w:val="en-CA"/>
        </w:rPr>
        <w:t xml:space="preserve"> doi:10.1093/</w:t>
      </w:r>
      <w:proofErr w:type="spellStart"/>
      <w:r w:rsidRPr="00ED4DF0">
        <w:rPr>
          <w:lang w:val="en-CA"/>
        </w:rPr>
        <w:t>plankt</w:t>
      </w:r>
      <w:proofErr w:type="spellEnd"/>
      <w:r w:rsidRPr="00ED4DF0">
        <w:rPr>
          <w:lang w:val="en-CA"/>
        </w:rPr>
        <w:t>/fbq090</w:t>
      </w:r>
    </w:p>
    <w:p w:rsidR="00BE04D0" w:rsidRDefault="00BE04D0">
      <w:pPr>
        <w:pStyle w:val="CommentText"/>
      </w:pPr>
    </w:p>
  </w:comment>
  <w:comment w:id="14" w:author="DFO-MPO" w:date="2018-05-14T15:59:00Z" w:initials="HM">
    <w:p w:rsidR="00BE04D0" w:rsidRDefault="00BE04D0" w:rsidP="00BE04D0">
      <w:pPr>
        <w:pStyle w:val="CommentText"/>
      </w:pPr>
      <w:r>
        <w:rPr>
          <w:rStyle w:val="CommentReference"/>
        </w:rPr>
        <w:annotationRef/>
      </w:r>
      <w:r w:rsidRPr="007307C8">
        <w:rPr>
          <w:lang w:val="en-CA"/>
        </w:rPr>
        <w:t xml:space="preserve">Pepin, P., </w:t>
      </w:r>
      <w:proofErr w:type="spellStart"/>
      <w:r w:rsidRPr="007307C8">
        <w:rPr>
          <w:lang w:val="en-CA"/>
        </w:rPr>
        <w:t>Colbourne</w:t>
      </w:r>
      <w:proofErr w:type="spellEnd"/>
      <w:r w:rsidRPr="007307C8">
        <w:rPr>
          <w:lang w:val="en-CA"/>
        </w:rPr>
        <w:t>, E., Maillet, G.L.</w:t>
      </w:r>
      <w:r w:rsidR="00453CDC">
        <w:rPr>
          <w:lang w:val="en-CA"/>
        </w:rPr>
        <w:t xml:space="preserve"> </w:t>
      </w:r>
      <w:r>
        <w:t>2011. Seasonal variations in zooplankton community structure on the Newfoundland Shelf and western Labrador Sea.</w:t>
      </w:r>
      <w:r w:rsidR="00453CDC">
        <w:t xml:space="preserve"> </w:t>
      </w:r>
      <w:r>
        <w:rPr>
          <w:i/>
        </w:rPr>
        <w:t>Progress in Oceanography</w:t>
      </w:r>
      <w:r>
        <w:t xml:space="preserve"> 91: 273-285</w:t>
      </w:r>
      <w:r>
        <w:rPr>
          <w:i/>
        </w:rPr>
        <w:t>.</w:t>
      </w:r>
      <w:r>
        <w:t xml:space="preserve"> DOI:10.1016/j.pocean.2011.01.003</w:t>
      </w:r>
    </w:p>
    <w:p w:rsidR="00BE04D0" w:rsidRDefault="00BE04D0">
      <w:pPr>
        <w:pStyle w:val="CommentText"/>
      </w:pPr>
    </w:p>
  </w:comment>
  <w:comment w:id="15" w:author="DFO-MPO" w:date="2018-05-07T14:41:00Z" w:initials="HM">
    <w:p w:rsidR="00BE04D0" w:rsidRDefault="00BE04D0" w:rsidP="00BE04D0">
      <w:pPr>
        <w:pStyle w:val="CommentText"/>
      </w:pPr>
      <w:r>
        <w:rPr>
          <w:rStyle w:val="CommentReference"/>
        </w:rPr>
        <w:annotationRef/>
      </w:r>
      <w:r>
        <w:t>Mullowney DRJ, Maillet G, Dawe E, Rose G, Rowe S (2016)</w:t>
      </w:r>
    </w:p>
    <w:p w:rsidR="00BE04D0" w:rsidRDefault="00BE04D0" w:rsidP="00BE04D0">
      <w:pPr>
        <w:pStyle w:val="CommentText"/>
      </w:pPr>
      <w:r>
        <w:t>Spawning delays of northern capelin (Mallotus villosus)</w:t>
      </w:r>
    </w:p>
    <w:p w:rsidR="00BE04D0" w:rsidRDefault="00BE04D0" w:rsidP="00BE04D0">
      <w:pPr>
        <w:pStyle w:val="CommentText"/>
      </w:pPr>
      <w:proofErr w:type="gramStart"/>
      <w:r>
        <w:t>and</w:t>
      </w:r>
      <w:proofErr w:type="gramEnd"/>
      <w:r>
        <w:t xml:space="preserve"> recovery dynamics: a mismatch with ice-mediated</w:t>
      </w:r>
    </w:p>
    <w:p w:rsidR="00BE04D0" w:rsidRDefault="00BE04D0" w:rsidP="00BE04D0">
      <w:pPr>
        <w:pStyle w:val="CommentText"/>
      </w:pPr>
      <w:proofErr w:type="gramStart"/>
      <w:r>
        <w:t>spring</w:t>
      </w:r>
      <w:proofErr w:type="gramEnd"/>
      <w:r>
        <w:t xml:space="preserve"> bloom? </w:t>
      </w:r>
      <w:proofErr w:type="spellStart"/>
      <w:r>
        <w:t>Prog</w:t>
      </w:r>
      <w:proofErr w:type="spellEnd"/>
      <w:r>
        <w:t xml:space="preserve"> </w:t>
      </w:r>
      <w:proofErr w:type="spellStart"/>
      <w:r>
        <w:t>Oceanogr</w:t>
      </w:r>
      <w:proofErr w:type="spellEnd"/>
      <w:r>
        <w:t xml:space="preserve"> 141: 144−152</w:t>
      </w:r>
    </w:p>
  </w:comment>
  <w:comment w:id="16" w:author="DFO-MPO" w:date="2018-05-07T14:42:00Z" w:initials="HM">
    <w:p w:rsidR="00BE04D0" w:rsidRDefault="00BE04D0" w:rsidP="00BE04D0">
      <w:pPr>
        <w:pStyle w:val="CommentText"/>
      </w:pPr>
      <w:r>
        <w:rPr>
          <w:rStyle w:val="CommentReference"/>
        </w:rPr>
        <w:annotationRef/>
      </w:r>
      <w:r>
        <w:rPr>
          <w:lang w:val="en-CA"/>
        </w:rPr>
        <w:t xml:space="preserve">Pepin. </w:t>
      </w:r>
      <w:r w:rsidRPr="00623674">
        <w:rPr>
          <w:lang w:val="en-CA"/>
        </w:rPr>
        <w:t xml:space="preserve">P. Maillet, Fraser, S., Doyle, G., Robar, A., </w:t>
      </w:r>
      <w:r w:rsidRPr="00F3294F">
        <w:rPr>
          <w:lang w:val="en-CA"/>
        </w:rPr>
        <w:t>Shears, T.,</w:t>
      </w:r>
      <w:r>
        <w:rPr>
          <w:lang w:val="en-CA"/>
        </w:rPr>
        <w:t xml:space="preserve"> and Redmond, G. 2017.</w:t>
      </w:r>
      <w:r w:rsidRPr="00623674">
        <w:rPr>
          <w:lang w:val="en-CA"/>
        </w:rPr>
        <w:t xml:space="preserve"> </w:t>
      </w:r>
      <w:r>
        <w:rPr>
          <w:lang w:val="en-CA"/>
        </w:rPr>
        <w:t>Optical, chemical and biological oceanographic conditions on the Newfoundland and Labrador Shelf during 2015. Canadian Scientific and Advisory Secretariat Research Document 2017/009, v + 37p.</w:t>
      </w:r>
    </w:p>
    <w:p w:rsidR="00BE04D0" w:rsidRDefault="00BE04D0">
      <w:pPr>
        <w:pStyle w:val="CommentText"/>
      </w:pPr>
    </w:p>
  </w:comment>
  <w:comment w:id="17" w:author="DFO-MPO" w:date="2018-05-07T14:46:00Z" w:initials="HM">
    <w:p w:rsidR="00A819F7" w:rsidRDefault="00A819F7" w:rsidP="00A819F7">
      <w:pPr>
        <w:pStyle w:val="CommentText"/>
      </w:pPr>
      <w:r>
        <w:rPr>
          <w:rStyle w:val="CommentReference"/>
        </w:rPr>
        <w:annotationRef/>
      </w:r>
      <w:r>
        <w:t xml:space="preserve">Sherwood, G. D., </w:t>
      </w:r>
      <w:proofErr w:type="spellStart"/>
      <w:r>
        <w:t>Rideout</w:t>
      </w:r>
      <w:proofErr w:type="spellEnd"/>
      <w:r>
        <w:t>, R. M., Fudge, S. B., Rose, G. A. 2007. Influence of diet on growth, condition and reproductive capacity in Newfoundland and Labrador cod (</w:t>
      </w:r>
      <w:proofErr w:type="spellStart"/>
      <w:r>
        <w:t>Gadus</w:t>
      </w:r>
      <w:proofErr w:type="spellEnd"/>
      <w:r>
        <w:t xml:space="preserve"> </w:t>
      </w:r>
      <w:proofErr w:type="spellStart"/>
      <w:r>
        <w:t>morhua</w:t>
      </w:r>
      <w:proofErr w:type="spellEnd"/>
      <w:r>
        <w:t>): Insights from stable carbon isotopes (d13C). Deep-sea Research II 54: 2794-2809.</w:t>
      </w:r>
    </w:p>
  </w:comment>
  <w:comment w:id="18" w:author="DFO-MPO" w:date="2018-05-07T14:47:00Z" w:initials="HM">
    <w:p w:rsidR="00BB050D" w:rsidRDefault="00BB050D">
      <w:pPr>
        <w:pStyle w:val="CommentText"/>
      </w:pPr>
      <w:r>
        <w:rPr>
          <w:rStyle w:val="CommentReference"/>
        </w:rPr>
        <w:annotationRef/>
      </w:r>
      <w:r>
        <w:t>More work on this needs to be done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757F1"/>
    <w:multiLevelType w:val="hybridMultilevel"/>
    <w:tmpl w:val="2304B2CC"/>
    <w:styleLink w:val="ImportedStyle1"/>
    <w:lvl w:ilvl="0" w:tplc="AF1A12C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B5030A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048E024">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5C8090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966B12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225A2C">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7DCE26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EA04B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10AACD4">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75C85C8A"/>
    <w:multiLevelType w:val="hybridMultilevel"/>
    <w:tmpl w:val="2304B2C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96&lt;/item&gt;&lt;item&gt;135&lt;/item&gt;&lt;item&gt;188&lt;/item&gt;&lt;item&gt;259&lt;/item&gt;&lt;item&gt;320&lt;/item&gt;&lt;item&gt;558&lt;/item&gt;&lt;item&gt;616&lt;/item&gt;&lt;item&gt;702&lt;/item&gt;&lt;item&gt;705&lt;/item&gt;&lt;item&gt;717&lt;/item&gt;&lt;item&gt;743&lt;/item&gt;&lt;item&gt;749&lt;/item&gt;&lt;item&gt;757&lt;/item&gt;&lt;item&gt;769&lt;/item&gt;&lt;item&gt;828&lt;/item&gt;&lt;item&gt;831&lt;/item&gt;&lt;item&gt;834&lt;/item&gt;&lt;item&gt;835&lt;/item&gt;&lt;item&gt;880&lt;/item&gt;&lt;item&gt;885&lt;/item&gt;&lt;item&gt;888&lt;/item&gt;&lt;item&gt;890&lt;/item&gt;&lt;item&gt;909&lt;/item&gt;&lt;item&gt;925&lt;/item&gt;&lt;item&gt;926&lt;/item&gt;&lt;item&gt;927&lt;/item&gt;&lt;item&gt;938&lt;/item&gt;&lt;item&gt;939&lt;/item&gt;&lt;item&gt;941&lt;/item&gt;&lt;item&gt;942&lt;/item&gt;&lt;item&gt;950&lt;/item&gt;&lt;item&gt;1014&lt;/item&gt;&lt;item&gt;1015&lt;/item&gt;&lt;/record-ids&gt;&lt;/item&gt;&lt;/Libraries&gt;"/>
  </w:docVars>
  <w:rsids>
    <w:rsidRoot w:val="00AA34EF"/>
    <w:rsid w:val="0000402E"/>
    <w:rsid w:val="0001627D"/>
    <w:rsid w:val="000242F1"/>
    <w:rsid w:val="0002635E"/>
    <w:rsid w:val="000432B0"/>
    <w:rsid w:val="00045D75"/>
    <w:rsid w:val="0004730D"/>
    <w:rsid w:val="00047B49"/>
    <w:rsid w:val="00052595"/>
    <w:rsid w:val="00063797"/>
    <w:rsid w:val="00066B8E"/>
    <w:rsid w:val="00067DA3"/>
    <w:rsid w:val="00072FE5"/>
    <w:rsid w:val="00077BE3"/>
    <w:rsid w:val="0008349D"/>
    <w:rsid w:val="00093CC5"/>
    <w:rsid w:val="00095194"/>
    <w:rsid w:val="000A04DB"/>
    <w:rsid w:val="000B4B62"/>
    <w:rsid w:val="000B5C14"/>
    <w:rsid w:val="000C3642"/>
    <w:rsid w:val="000C6A33"/>
    <w:rsid w:val="000D02A5"/>
    <w:rsid w:val="000D0C98"/>
    <w:rsid w:val="000F338F"/>
    <w:rsid w:val="00120A94"/>
    <w:rsid w:val="00132E7F"/>
    <w:rsid w:val="00145733"/>
    <w:rsid w:val="00147DDC"/>
    <w:rsid w:val="00160426"/>
    <w:rsid w:val="001665F0"/>
    <w:rsid w:val="00171F5F"/>
    <w:rsid w:val="0017381C"/>
    <w:rsid w:val="00176C8D"/>
    <w:rsid w:val="001861B5"/>
    <w:rsid w:val="00190B8F"/>
    <w:rsid w:val="00196D97"/>
    <w:rsid w:val="001A7DED"/>
    <w:rsid w:val="001D624A"/>
    <w:rsid w:val="001D7459"/>
    <w:rsid w:val="001F0B58"/>
    <w:rsid w:val="00202E62"/>
    <w:rsid w:val="002234EF"/>
    <w:rsid w:val="00235BAE"/>
    <w:rsid w:val="002677D5"/>
    <w:rsid w:val="00275438"/>
    <w:rsid w:val="00286DAB"/>
    <w:rsid w:val="002911C7"/>
    <w:rsid w:val="002A76D6"/>
    <w:rsid w:val="002B4362"/>
    <w:rsid w:val="002B4E42"/>
    <w:rsid w:val="002D09AC"/>
    <w:rsid w:val="002D451E"/>
    <w:rsid w:val="002E072A"/>
    <w:rsid w:val="002E3C9B"/>
    <w:rsid w:val="002E5F74"/>
    <w:rsid w:val="002E67FA"/>
    <w:rsid w:val="002E6ABF"/>
    <w:rsid w:val="002F6CD2"/>
    <w:rsid w:val="00301FE9"/>
    <w:rsid w:val="00305CB7"/>
    <w:rsid w:val="00314C9E"/>
    <w:rsid w:val="00314E6E"/>
    <w:rsid w:val="00321181"/>
    <w:rsid w:val="00321952"/>
    <w:rsid w:val="00323C38"/>
    <w:rsid w:val="00340E07"/>
    <w:rsid w:val="00341A54"/>
    <w:rsid w:val="003451A6"/>
    <w:rsid w:val="00351A32"/>
    <w:rsid w:val="00384F7F"/>
    <w:rsid w:val="003878D5"/>
    <w:rsid w:val="003A7CBC"/>
    <w:rsid w:val="003B4C46"/>
    <w:rsid w:val="003D25EC"/>
    <w:rsid w:val="003D6301"/>
    <w:rsid w:val="003F0D5F"/>
    <w:rsid w:val="003F6625"/>
    <w:rsid w:val="004065E2"/>
    <w:rsid w:val="00413678"/>
    <w:rsid w:val="00413A86"/>
    <w:rsid w:val="00427EDA"/>
    <w:rsid w:val="00430014"/>
    <w:rsid w:val="0043162D"/>
    <w:rsid w:val="00446508"/>
    <w:rsid w:val="0045002D"/>
    <w:rsid w:val="00453CDC"/>
    <w:rsid w:val="004566FC"/>
    <w:rsid w:val="00467488"/>
    <w:rsid w:val="00491B80"/>
    <w:rsid w:val="00496A66"/>
    <w:rsid w:val="004A626B"/>
    <w:rsid w:val="004D52ED"/>
    <w:rsid w:val="004E441B"/>
    <w:rsid w:val="004F30D0"/>
    <w:rsid w:val="005031BE"/>
    <w:rsid w:val="00507BFF"/>
    <w:rsid w:val="00512C6A"/>
    <w:rsid w:val="00512DF8"/>
    <w:rsid w:val="00520802"/>
    <w:rsid w:val="005248BE"/>
    <w:rsid w:val="00547738"/>
    <w:rsid w:val="005534D7"/>
    <w:rsid w:val="00566D57"/>
    <w:rsid w:val="005778E0"/>
    <w:rsid w:val="005869D4"/>
    <w:rsid w:val="00587894"/>
    <w:rsid w:val="005972FF"/>
    <w:rsid w:val="005A1B51"/>
    <w:rsid w:val="005C12F9"/>
    <w:rsid w:val="005C31F4"/>
    <w:rsid w:val="005D500A"/>
    <w:rsid w:val="005E7766"/>
    <w:rsid w:val="005F6B6D"/>
    <w:rsid w:val="005F7C4E"/>
    <w:rsid w:val="00603E19"/>
    <w:rsid w:val="006214C6"/>
    <w:rsid w:val="00625577"/>
    <w:rsid w:val="006338E9"/>
    <w:rsid w:val="00641E59"/>
    <w:rsid w:val="006473CB"/>
    <w:rsid w:val="006522BF"/>
    <w:rsid w:val="00654621"/>
    <w:rsid w:val="0065522B"/>
    <w:rsid w:val="006755CC"/>
    <w:rsid w:val="00675B12"/>
    <w:rsid w:val="00684249"/>
    <w:rsid w:val="00686EA4"/>
    <w:rsid w:val="00690FA7"/>
    <w:rsid w:val="00692B79"/>
    <w:rsid w:val="00694474"/>
    <w:rsid w:val="006A2224"/>
    <w:rsid w:val="006A7588"/>
    <w:rsid w:val="006B7D5B"/>
    <w:rsid w:val="006C33DC"/>
    <w:rsid w:val="006C3A7E"/>
    <w:rsid w:val="006C59C1"/>
    <w:rsid w:val="006D6E24"/>
    <w:rsid w:val="00700056"/>
    <w:rsid w:val="007008E6"/>
    <w:rsid w:val="00701EB7"/>
    <w:rsid w:val="0071101C"/>
    <w:rsid w:val="00712FF9"/>
    <w:rsid w:val="00713B02"/>
    <w:rsid w:val="00714DB9"/>
    <w:rsid w:val="00734DEE"/>
    <w:rsid w:val="007425FA"/>
    <w:rsid w:val="00743542"/>
    <w:rsid w:val="00745FF7"/>
    <w:rsid w:val="007508D4"/>
    <w:rsid w:val="00753DF4"/>
    <w:rsid w:val="00764D9D"/>
    <w:rsid w:val="00795CAB"/>
    <w:rsid w:val="007B2055"/>
    <w:rsid w:val="007B7656"/>
    <w:rsid w:val="007D4537"/>
    <w:rsid w:val="007E43CB"/>
    <w:rsid w:val="007E7A48"/>
    <w:rsid w:val="007F5507"/>
    <w:rsid w:val="00800030"/>
    <w:rsid w:val="008075ED"/>
    <w:rsid w:val="00811DD9"/>
    <w:rsid w:val="00811E6A"/>
    <w:rsid w:val="008152F0"/>
    <w:rsid w:val="00843697"/>
    <w:rsid w:val="0085037F"/>
    <w:rsid w:val="00851B3B"/>
    <w:rsid w:val="00864BA1"/>
    <w:rsid w:val="00890D13"/>
    <w:rsid w:val="00897FBE"/>
    <w:rsid w:val="008A4AF5"/>
    <w:rsid w:val="008B5D97"/>
    <w:rsid w:val="008B6E77"/>
    <w:rsid w:val="008B7213"/>
    <w:rsid w:val="008C0CE5"/>
    <w:rsid w:val="008D54C9"/>
    <w:rsid w:val="008D5C37"/>
    <w:rsid w:val="008D66DA"/>
    <w:rsid w:val="008D6C30"/>
    <w:rsid w:val="008E5768"/>
    <w:rsid w:val="0090014F"/>
    <w:rsid w:val="00916603"/>
    <w:rsid w:val="0091674A"/>
    <w:rsid w:val="009213A5"/>
    <w:rsid w:val="00930F90"/>
    <w:rsid w:val="00932AAC"/>
    <w:rsid w:val="00945AD5"/>
    <w:rsid w:val="0094655E"/>
    <w:rsid w:val="00946D6D"/>
    <w:rsid w:val="00950C1E"/>
    <w:rsid w:val="009579E0"/>
    <w:rsid w:val="0096791B"/>
    <w:rsid w:val="0097207F"/>
    <w:rsid w:val="0097770C"/>
    <w:rsid w:val="00986399"/>
    <w:rsid w:val="009A197A"/>
    <w:rsid w:val="009A3168"/>
    <w:rsid w:val="009A3F82"/>
    <w:rsid w:val="009B5357"/>
    <w:rsid w:val="009C6C39"/>
    <w:rsid w:val="009D4B1D"/>
    <w:rsid w:val="009E0C21"/>
    <w:rsid w:val="009E5B72"/>
    <w:rsid w:val="009F3CC1"/>
    <w:rsid w:val="00A16152"/>
    <w:rsid w:val="00A16FEC"/>
    <w:rsid w:val="00A20912"/>
    <w:rsid w:val="00A45BD6"/>
    <w:rsid w:val="00A4737B"/>
    <w:rsid w:val="00A51591"/>
    <w:rsid w:val="00A52924"/>
    <w:rsid w:val="00A614EE"/>
    <w:rsid w:val="00A615A5"/>
    <w:rsid w:val="00A673D0"/>
    <w:rsid w:val="00A73438"/>
    <w:rsid w:val="00A819F7"/>
    <w:rsid w:val="00A83CA8"/>
    <w:rsid w:val="00A918F8"/>
    <w:rsid w:val="00A97932"/>
    <w:rsid w:val="00AA16AB"/>
    <w:rsid w:val="00AA34EF"/>
    <w:rsid w:val="00AB06CA"/>
    <w:rsid w:val="00AB0889"/>
    <w:rsid w:val="00AB1723"/>
    <w:rsid w:val="00AC5DCA"/>
    <w:rsid w:val="00AD3CC9"/>
    <w:rsid w:val="00AD6C66"/>
    <w:rsid w:val="00AE708C"/>
    <w:rsid w:val="00B26DF5"/>
    <w:rsid w:val="00B32A5D"/>
    <w:rsid w:val="00B3447A"/>
    <w:rsid w:val="00B7397C"/>
    <w:rsid w:val="00B73D21"/>
    <w:rsid w:val="00B7718E"/>
    <w:rsid w:val="00B80F81"/>
    <w:rsid w:val="00BA7F96"/>
    <w:rsid w:val="00BB050D"/>
    <w:rsid w:val="00BB3D04"/>
    <w:rsid w:val="00BB4812"/>
    <w:rsid w:val="00BB5721"/>
    <w:rsid w:val="00BE04D0"/>
    <w:rsid w:val="00BF61B6"/>
    <w:rsid w:val="00C01B2C"/>
    <w:rsid w:val="00C04585"/>
    <w:rsid w:val="00C20980"/>
    <w:rsid w:val="00C22782"/>
    <w:rsid w:val="00C245E7"/>
    <w:rsid w:val="00C40E6F"/>
    <w:rsid w:val="00C456B5"/>
    <w:rsid w:val="00C54A75"/>
    <w:rsid w:val="00C95756"/>
    <w:rsid w:val="00CA7748"/>
    <w:rsid w:val="00CB33C8"/>
    <w:rsid w:val="00CB3C96"/>
    <w:rsid w:val="00CC01FA"/>
    <w:rsid w:val="00CC6CA8"/>
    <w:rsid w:val="00CE1C55"/>
    <w:rsid w:val="00CE3011"/>
    <w:rsid w:val="00CE6E81"/>
    <w:rsid w:val="00CF2BAC"/>
    <w:rsid w:val="00D02413"/>
    <w:rsid w:val="00D029C3"/>
    <w:rsid w:val="00D04014"/>
    <w:rsid w:val="00D04EEA"/>
    <w:rsid w:val="00D05818"/>
    <w:rsid w:val="00D1317E"/>
    <w:rsid w:val="00D221CC"/>
    <w:rsid w:val="00D30EC4"/>
    <w:rsid w:val="00D4653B"/>
    <w:rsid w:val="00D574E1"/>
    <w:rsid w:val="00D62BBB"/>
    <w:rsid w:val="00D63F4F"/>
    <w:rsid w:val="00D72B55"/>
    <w:rsid w:val="00D76317"/>
    <w:rsid w:val="00D81C66"/>
    <w:rsid w:val="00D87C39"/>
    <w:rsid w:val="00D9026F"/>
    <w:rsid w:val="00D9545D"/>
    <w:rsid w:val="00DA12CC"/>
    <w:rsid w:val="00DB327C"/>
    <w:rsid w:val="00DB3F80"/>
    <w:rsid w:val="00DB5749"/>
    <w:rsid w:val="00DD1367"/>
    <w:rsid w:val="00DD3BA2"/>
    <w:rsid w:val="00DF77DD"/>
    <w:rsid w:val="00E203BD"/>
    <w:rsid w:val="00E23E3C"/>
    <w:rsid w:val="00E3641D"/>
    <w:rsid w:val="00E54355"/>
    <w:rsid w:val="00E6775C"/>
    <w:rsid w:val="00EA22DA"/>
    <w:rsid w:val="00EA2660"/>
    <w:rsid w:val="00EA3946"/>
    <w:rsid w:val="00EB5304"/>
    <w:rsid w:val="00ED48DF"/>
    <w:rsid w:val="00EE13CA"/>
    <w:rsid w:val="00EE652C"/>
    <w:rsid w:val="00EF1959"/>
    <w:rsid w:val="00EF1F50"/>
    <w:rsid w:val="00EF7B79"/>
    <w:rsid w:val="00F04864"/>
    <w:rsid w:val="00F30B89"/>
    <w:rsid w:val="00F34BAB"/>
    <w:rsid w:val="00F4009E"/>
    <w:rsid w:val="00F44EE9"/>
    <w:rsid w:val="00F6763A"/>
    <w:rsid w:val="00F7146A"/>
    <w:rsid w:val="00F819CA"/>
    <w:rsid w:val="00FE2B15"/>
    <w:rsid w:val="00FF5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next w:val="Body"/>
    <w:link w:val="Heading2Char"/>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rsid w:val="00AA34EF"/>
    <w:rPr>
      <w:rFonts w:ascii="Cambria" w:eastAsia="Cambria" w:hAnsi="Cambria" w:cs="Cambria"/>
      <w:b/>
      <w:bCs/>
      <w:color w:val="4F81BD"/>
      <w:u w:color="4F81BD"/>
      <w:bdr w:val="nil"/>
      <w:lang w:val="en-US" w:eastAsia="en-CA"/>
    </w:rPr>
  </w:style>
  <w:style w:type="paragraph" w:customStyle="1" w:styleId="Body">
    <w:name w:val="Body"/>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53CDC"/>
    <w:pPr>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453CDC"/>
    <w:rPr>
      <w:rFonts w:ascii="Calibri" w:eastAsia="Arial Unicode MS" w:hAnsi="Calibri" w:cs="Times New Roman"/>
      <w:noProof/>
      <w:szCs w:val="24"/>
      <w:bdr w:val="nil"/>
      <w:lang w:val="en-US"/>
    </w:rPr>
  </w:style>
  <w:style w:type="paragraph" w:customStyle="1" w:styleId="EndNoteBibliography">
    <w:name w:val="EndNote Bibliography"/>
    <w:basedOn w:val="Normal"/>
    <w:link w:val="EndNoteBibliographyChar"/>
    <w:rsid w:val="00453CDC"/>
    <w:rPr>
      <w:rFonts w:ascii="Calibri" w:hAnsi="Calibri"/>
      <w:noProof/>
      <w:sz w:val="22"/>
    </w:rPr>
  </w:style>
  <w:style w:type="character" w:customStyle="1" w:styleId="EndNoteBibliographyChar">
    <w:name w:val="EndNote Bibliography Char"/>
    <w:basedOn w:val="DefaultParagraphFont"/>
    <w:link w:val="EndNoteBibliography"/>
    <w:rsid w:val="00453CDC"/>
    <w:rPr>
      <w:rFonts w:ascii="Calibri" w:eastAsia="Arial Unicode MS" w:hAnsi="Calibri" w:cs="Times New Roman"/>
      <w:noProof/>
      <w:szCs w:val="24"/>
      <w:bdr w:val="ni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next w:val="Body"/>
    <w:link w:val="Heading2Char"/>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rsid w:val="00AA34EF"/>
    <w:rPr>
      <w:rFonts w:ascii="Cambria" w:eastAsia="Cambria" w:hAnsi="Cambria" w:cs="Cambria"/>
      <w:b/>
      <w:bCs/>
      <w:color w:val="4F81BD"/>
      <w:u w:color="4F81BD"/>
      <w:bdr w:val="nil"/>
      <w:lang w:val="en-US" w:eastAsia="en-CA"/>
    </w:rPr>
  </w:style>
  <w:style w:type="paragraph" w:customStyle="1" w:styleId="Body">
    <w:name w:val="Body"/>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53CDC"/>
    <w:pPr>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453CDC"/>
    <w:rPr>
      <w:rFonts w:ascii="Calibri" w:eastAsia="Arial Unicode MS" w:hAnsi="Calibri" w:cs="Times New Roman"/>
      <w:noProof/>
      <w:szCs w:val="24"/>
      <w:bdr w:val="nil"/>
      <w:lang w:val="en-US"/>
    </w:rPr>
  </w:style>
  <w:style w:type="paragraph" w:customStyle="1" w:styleId="EndNoteBibliography">
    <w:name w:val="EndNote Bibliography"/>
    <w:basedOn w:val="Normal"/>
    <w:link w:val="EndNoteBibliographyChar"/>
    <w:rsid w:val="00453CDC"/>
    <w:rPr>
      <w:rFonts w:ascii="Calibri" w:hAnsi="Calibri"/>
      <w:noProof/>
      <w:sz w:val="22"/>
    </w:rPr>
  </w:style>
  <w:style w:type="character" w:customStyle="1" w:styleId="EndNoteBibliographyChar">
    <w:name w:val="EndNote Bibliography Char"/>
    <w:basedOn w:val="DefaultParagraphFont"/>
    <w:link w:val="EndNoteBibliography"/>
    <w:rsid w:val="00453CDC"/>
    <w:rPr>
      <w:rFonts w:ascii="Calibri" w:eastAsia="Arial Unicode MS" w:hAnsi="Calibri" w:cs="Times New Roman"/>
      <w:noProof/>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32</Pages>
  <Words>13147</Words>
  <Characters>74944</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Alejandro Buren</cp:lastModifiedBy>
  <cp:revision>25</cp:revision>
  <dcterms:created xsi:type="dcterms:W3CDTF">2018-05-14T18:30:00Z</dcterms:created>
  <dcterms:modified xsi:type="dcterms:W3CDTF">2018-05-14T18:58:00Z</dcterms:modified>
</cp:coreProperties>
</file>