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138E2" w:rsidRDefault="007F588B" w:rsidP="007F588B">
      <w:pPr>
        <w:pStyle w:val="Heading2"/>
        <w:rPr>
          <w:rFonts w:asciiTheme="minorHAnsi" w:hAnsiTheme="minorHAnsi"/>
        </w:rPr>
      </w:pPr>
      <w:r w:rsidRPr="00E138E2">
        <w:rPr>
          <w:rFonts w:asciiTheme="minorHAnsi" w:hAnsiTheme="minorHAnsi"/>
        </w:rPr>
        <w:t>Title:</w:t>
      </w:r>
    </w:p>
    <w:p w:rsidR="007F588B" w:rsidRPr="00E138E2" w:rsidRDefault="007F588B" w:rsidP="007F588B">
      <w:r w:rsidRPr="00E138E2">
        <w:t>Rebuttal to Frank et al 2016</w:t>
      </w:r>
    </w:p>
    <w:p w:rsidR="007F588B" w:rsidRPr="00E138E2" w:rsidRDefault="007F588B" w:rsidP="007F588B">
      <w:pPr>
        <w:pStyle w:val="Heading2"/>
        <w:rPr>
          <w:rFonts w:asciiTheme="minorHAnsi" w:hAnsiTheme="minorHAnsi"/>
        </w:rPr>
      </w:pPr>
      <w:r w:rsidRPr="00E138E2">
        <w:rPr>
          <w:rFonts w:asciiTheme="minorHAnsi" w:hAnsiTheme="minorHAnsi"/>
        </w:rPr>
        <w:t>Authors:</w:t>
      </w:r>
    </w:p>
    <w:p w:rsidR="00364345" w:rsidRPr="00E138E2" w:rsidRDefault="00F22470" w:rsidP="007F588B">
      <w:r w:rsidRPr="00E138E2">
        <w:t>NAFC</w:t>
      </w:r>
      <w:r w:rsidR="007D0963" w:rsidRPr="00E138E2">
        <w:rPr>
          <w:vertAlign w:val="superscript"/>
        </w:rPr>
        <w:t>1</w:t>
      </w:r>
      <w:r w:rsidR="007D0963" w:rsidRPr="00E138E2">
        <w:rPr>
          <w:vertAlign w:val="superscript"/>
        </w:rPr>
        <w:br/>
      </w:r>
      <w:r w:rsidR="007D0963" w:rsidRPr="00E138E2">
        <w:t>Montevecchi WA</w:t>
      </w:r>
      <w:r w:rsidR="007D0963" w:rsidRPr="00E138E2">
        <w:rPr>
          <w:vertAlign w:val="superscript"/>
        </w:rPr>
        <w:t>2</w:t>
      </w:r>
      <w:r w:rsidR="007D0963" w:rsidRPr="00E138E2">
        <w:br/>
      </w:r>
      <w:r w:rsidR="00A56EE5" w:rsidRPr="00E138E2">
        <w:t>Robert D</w:t>
      </w:r>
      <w:r w:rsidR="007D0963" w:rsidRPr="00E138E2">
        <w:rPr>
          <w:vertAlign w:val="superscript"/>
        </w:rPr>
        <w:t>3</w:t>
      </w:r>
      <w:r w:rsidRPr="00E138E2">
        <w:br/>
      </w:r>
      <w:r w:rsidR="007F588B" w:rsidRPr="00E138E2">
        <w:t>Davoren</w:t>
      </w:r>
      <w:r w:rsidR="00A56EE5" w:rsidRPr="00E138E2">
        <w:t xml:space="preserve"> GK</w:t>
      </w:r>
      <w:r w:rsidR="007D0963" w:rsidRPr="00E138E2">
        <w:rPr>
          <w:vertAlign w:val="superscript"/>
        </w:rPr>
        <w:t>4</w:t>
      </w:r>
      <w:r w:rsidR="00364345" w:rsidRPr="00E138E2">
        <w:br/>
        <w:t>Rose G</w:t>
      </w:r>
      <w:r w:rsidR="007D0963" w:rsidRPr="00E138E2">
        <w:rPr>
          <w:vertAlign w:val="superscript"/>
        </w:rPr>
        <w:t>5</w:t>
      </w:r>
      <w:r w:rsidR="00364345" w:rsidRPr="00E138E2">
        <w:t>?</w:t>
      </w:r>
    </w:p>
    <w:p w:rsidR="007F588B" w:rsidRPr="00E138E2" w:rsidRDefault="007F588B" w:rsidP="007F588B">
      <w:pPr>
        <w:pStyle w:val="Heading2"/>
        <w:rPr>
          <w:rFonts w:asciiTheme="minorHAnsi" w:hAnsiTheme="minorHAnsi"/>
        </w:rPr>
      </w:pPr>
      <w:r w:rsidRPr="00E138E2">
        <w:rPr>
          <w:rFonts w:asciiTheme="minorHAnsi" w:hAnsiTheme="minorHAnsi"/>
        </w:rPr>
        <w:t>Affiliations:</w:t>
      </w:r>
    </w:p>
    <w:p w:rsidR="007F588B" w:rsidRPr="00E138E2" w:rsidRDefault="007F588B" w:rsidP="007D0963">
      <w:pPr>
        <w:pStyle w:val="ListParagraph"/>
        <w:keepNext/>
        <w:numPr>
          <w:ilvl w:val="0"/>
          <w:numId w:val="1"/>
        </w:numPr>
        <w:rPr>
          <w:rFonts w:cs="Arial"/>
          <w:sz w:val="20"/>
          <w:szCs w:val="20"/>
        </w:rPr>
      </w:pPr>
      <w:r w:rsidRPr="00E138E2">
        <w:rPr>
          <w:rFonts w:cs="Arial"/>
          <w:sz w:val="20"/>
          <w:szCs w:val="20"/>
        </w:rPr>
        <w:t xml:space="preserve">Northwest Atlantic Fisheries Centre, Fisheries and Oceans Canada, </w:t>
      </w:r>
      <w:r w:rsidR="007D0963" w:rsidRPr="00E138E2">
        <w:rPr>
          <w:rFonts w:cs="Arial"/>
          <w:sz w:val="20"/>
          <w:szCs w:val="20"/>
        </w:rPr>
        <w:t>St. John's, NL,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Cognitive and Behavioural Ecology Programme, Departments of Biology and Psychology, Memorial University of Newfoundland, St. John’s, NL, Canada</w:t>
      </w:r>
    </w:p>
    <w:p w:rsidR="007D0963" w:rsidRPr="00E138E2" w:rsidRDefault="007D0963" w:rsidP="007D0963">
      <w:pPr>
        <w:pStyle w:val="ListParagraph"/>
        <w:keepNext/>
        <w:numPr>
          <w:ilvl w:val="0"/>
          <w:numId w:val="1"/>
        </w:numPr>
        <w:rPr>
          <w:rFonts w:cs="Arial"/>
          <w:sz w:val="20"/>
          <w:szCs w:val="20"/>
          <w:lang w:val="fr-FR"/>
        </w:rPr>
      </w:pPr>
      <w:r w:rsidRPr="00E138E2">
        <w:rPr>
          <w:rFonts w:cs="Arial"/>
          <w:sz w:val="20"/>
          <w:szCs w:val="20"/>
          <w:lang w:val="fr-FR"/>
        </w:rPr>
        <w:t>Institut des sciences de la mer, Université du Québec à Rimouski, Rimouski, QC,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Department of Biological Sciences, University of Manitoba, Winnipeg, MB, Canada</w:t>
      </w:r>
    </w:p>
    <w:p w:rsidR="00526598" w:rsidRPr="00E138E2" w:rsidRDefault="00526598" w:rsidP="007D0963">
      <w:pPr>
        <w:pStyle w:val="ListParagraph"/>
        <w:keepNext/>
        <w:numPr>
          <w:ilvl w:val="0"/>
          <w:numId w:val="1"/>
        </w:numPr>
        <w:rPr>
          <w:rFonts w:cs="Arial"/>
          <w:sz w:val="20"/>
          <w:szCs w:val="20"/>
        </w:rPr>
      </w:pPr>
      <w:r w:rsidRPr="00E138E2">
        <w:rPr>
          <w:rFonts w:cs="Arial"/>
          <w:sz w:val="20"/>
          <w:szCs w:val="20"/>
        </w:rPr>
        <w:t>CFER</w:t>
      </w:r>
      <w:ins w:id="0" w:author="DFO-MPO" w:date="2018-01-19T10:02:00Z">
        <w:r w:rsidR="00C737E0">
          <w:rPr>
            <w:rFonts w:cs="Arial"/>
            <w:sz w:val="20"/>
            <w:szCs w:val="20"/>
          </w:rPr>
          <w:t xml:space="preserve">/ </w:t>
        </w:r>
        <w:proofErr w:type="gramStart"/>
        <w:r w:rsidR="00C737E0">
          <w:rPr>
            <w:rFonts w:cs="Arial"/>
            <w:sz w:val="20"/>
            <w:szCs w:val="20"/>
          </w:rPr>
          <w:t xml:space="preserve">UBC </w:t>
        </w:r>
      </w:ins>
      <w:r w:rsidRPr="00E138E2">
        <w:rPr>
          <w:rFonts w:cs="Arial"/>
          <w:sz w:val="20"/>
          <w:szCs w:val="20"/>
        </w:rPr>
        <w:t>?</w:t>
      </w:r>
      <w:proofErr w:type="gramEnd"/>
    </w:p>
    <w:p w:rsidR="007F588B" w:rsidRPr="00E138E2" w:rsidRDefault="007F588B" w:rsidP="007F588B">
      <w:pPr>
        <w:rPr>
          <w:rFonts w:eastAsiaTheme="minorEastAsia"/>
          <w:noProof/>
          <w:lang w:eastAsia="en-CA"/>
        </w:rPr>
      </w:pPr>
    </w:p>
    <w:p w:rsidR="007F588B" w:rsidRPr="00E138E2" w:rsidRDefault="007F588B" w:rsidP="007F588B">
      <w:pPr>
        <w:pStyle w:val="Heading2"/>
        <w:rPr>
          <w:rFonts w:asciiTheme="minorHAnsi" w:hAnsiTheme="minorHAnsi"/>
        </w:rPr>
      </w:pPr>
      <w:r w:rsidRPr="00E138E2">
        <w:rPr>
          <w:rFonts w:asciiTheme="minorHAnsi" w:hAnsiTheme="minorHAnsi"/>
        </w:rPr>
        <w:t>Abstract</w:t>
      </w:r>
    </w:p>
    <w:p w:rsidR="007F588B" w:rsidRPr="00E138E2" w:rsidRDefault="007F588B" w:rsidP="007F588B">
      <w:r w:rsidRPr="00E138E2">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Introduction</w:t>
      </w:r>
    </w:p>
    <w:p w:rsidR="007F588B" w:rsidRPr="00E138E2" w:rsidRDefault="007F588B" w:rsidP="007F2561"/>
    <w:p w:rsidR="006467D3" w:rsidRPr="00E138E2" w:rsidRDefault="006467D3" w:rsidP="007F2561">
      <w:r w:rsidRPr="00E138E2">
        <w:t xml:space="preserve">Forage fish play a crucial role in many ecosystems, acting as a conduit of energy between lower trophic levels and large vertebrate predators. </w:t>
      </w:r>
      <w:r w:rsidR="00A20E0C" w:rsidRPr="00E138E2">
        <w:t xml:space="preserve">Forage fish are small shoaling species that characteristically have </w:t>
      </w:r>
      <w:r w:rsidRPr="00E138E2">
        <w:t xml:space="preserve">rapid growth, </w:t>
      </w:r>
      <w:r w:rsidR="00A20E0C" w:rsidRPr="00E138E2">
        <w:t>short life expectancies</w:t>
      </w:r>
      <w:r w:rsidRPr="00E138E2">
        <w:t>, and population responses tightly linked to environmental control</w:t>
      </w:r>
      <w:r w:rsidR="00A20E0C" w:rsidRPr="00E138E2">
        <w:t>. These characteristics lead this group of species to exhibit boom and bust dynamics, i.e. their abundance</w:t>
      </w:r>
      <w:r w:rsidR="00C27581">
        <w:t>s</w:t>
      </w:r>
      <w:r w:rsidR="00A20E0C" w:rsidRPr="00E138E2">
        <w:t xml:space="preserve"> change rapidly and substantially and undergo phases of extremely high and extremely low abundances </w:t>
      </w:r>
      <w:r w:rsidR="00A20E0C" w:rsidRPr="00E138E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 </w:instrText>
      </w:r>
      <w:r w:rsidR="00771E8F">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instrText xml:space="preserve"> ADDIN EN.CITE.DATA </w:instrText>
      </w:r>
      <w:r w:rsidR="00771E8F">
        <w:fldChar w:fldCharType="end"/>
      </w:r>
      <w:r w:rsidR="00A20E0C" w:rsidRPr="00E138E2">
        <w:fldChar w:fldCharType="separate"/>
      </w:r>
      <w:r w:rsidR="00771E8F">
        <w:rPr>
          <w:noProof/>
        </w:rPr>
        <w:t>(Soutar &amp; Issacs 1969, Schwartzlose et al. 1999, Chavez et al. 2003, Alheit et al. 2009, Pikitch et al. 2012)</w:t>
      </w:r>
      <w:r w:rsidR="00A20E0C" w:rsidRPr="00E138E2">
        <w:fldChar w:fldCharType="end"/>
      </w:r>
      <w:r w:rsidR="00082B55" w:rsidRPr="00E138E2">
        <w:t>.</w:t>
      </w:r>
      <w:ins w:id="1" w:author="DFO-MPO" w:date="2018-01-22T11:48:00Z">
        <w:r w:rsidR="000F40FD">
          <w:t xml:space="preserve"> </w:t>
        </w:r>
      </w:ins>
      <w:ins w:id="2" w:author="DFO-MPO" w:date="2018-01-22T15:15:00Z">
        <w:r w:rsidR="00617A8E">
          <w:t xml:space="preserve">Forage fish species can experience prolonged periods of </w:t>
        </w:r>
      </w:ins>
      <w:ins w:id="3" w:author="DFO-MPO" w:date="2018-01-22T15:16:00Z">
        <w:r w:rsidR="00617A8E">
          <w:t>‘bust’ dynamics</w:t>
        </w:r>
      </w:ins>
      <w:ins w:id="4" w:author="DFO-MPO" w:date="2018-01-22T15:22:00Z">
        <w:r w:rsidR="00617A8E">
          <w:t>. F</w:t>
        </w:r>
      </w:ins>
      <w:ins w:id="5" w:author="DFO-MPO" w:date="2018-01-22T15:16:00Z">
        <w:r w:rsidR="00617A8E">
          <w:t xml:space="preserve">or example, Norwegian spring-spawning herring </w:t>
        </w:r>
      </w:ins>
      <w:ins w:id="6" w:author="DFO-MPO" w:date="2018-01-22T15:20:00Z">
        <w:r w:rsidR="00617A8E">
          <w:t>stock collapsed in the late 1960s and remained at very low levels until the late 1980s</w:t>
        </w:r>
      </w:ins>
      <w:ins w:id="7" w:author="DFO-MPO" w:date="2018-01-24T13:58:00Z">
        <w:r w:rsidR="00D85E2E">
          <w:t xml:space="preserve"> </w:t>
        </w:r>
      </w:ins>
      <w:ins w:id="8" w:author="DFO-MPO" w:date="2018-01-22T15:23:00Z">
        <w:r w:rsidR="00617A8E">
          <w:t>(</w:t>
        </w:r>
        <w:proofErr w:type="spellStart"/>
        <w:r w:rsidR="00617A8E">
          <w:t>Toresen</w:t>
        </w:r>
        <w:proofErr w:type="spellEnd"/>
        <w:r w:rsidR="00617A8E">
          <w:t xml:space="preserve"> and </w:t>
        </w:r>
        <w:proofErr w:type="spellStart"/>
        <w:r w:rsidR="00617A8E">
          <w:t>Ostvedt</w:t>
        </w:r>
        <w:proofErr w:type="spellEnd"/>
        <w:r w:rsidR="00617A8E">
          <w:t xml:space="preserve"> 2000</w:t>
        </w:r>
      </w:ins>
      <w:ins w:id="9" w:author="DFO-MPO" w:date="2018-01-22T15:25:00Z">
        <w:r w:rsidR="00617A8E">
          <w:t xml:space="preserve">; </w:t>
        </w:r>
        <w:proofErr w:type="spellStart"/>
        <w:r w:rsidR="00617A8E">
          <w:t>Skagseth</w:t>
        </w:r>
        <w:proofErr w:type="spellEnd"/>
        <w:r w:rsidR="00617A8E">
          <w:t xml:space="preserve"> et al. 2015</w:t>
        </w:r>
      </w:ins>
      <w:ins w:id="10" w:author="DFO-MPO" w:date="2018-01-22T15:23:00Z">
        <w:r w:rsidR="00617A8E">
          <w:t>)</w:t>
        </w:r>
      </w:ins>
      <w:ins w:id="11" w:author="DFO-MPO" w:date="2018-01-24T12:02:00Z">
        <w:r w:rsidR="00613C57">
          <w:t xml:space="preserve">; </w:t>
        </w:r>
      </w:ins>
      <w:ins w:id="12" w:author="DFO-MPO" w:date="2018-01-24T14:13:00Z">
        <w:r w:rsidR="00927769">
          <w:t xml:space="preserve">and sardine and anchovy have decade-scale regimes of high and low abundances </w:t>
        </w:r>
      </w:ins>
      <w:ins w:id="13" w:author="DFO-MPO" w:date="2018-01-24T14:35:00Z">
        <w:r w:rsidR="00C10016">
          <w:t>where populations thrived for 20 to 30 years and then disappeared for similar periods</w:t>
        </w:r>
      </w:ins>
      <w:ins w:id="14" w:author="DFO-MPO" w:date="2018-01-24T14:16:00Z">
        <w:r w:rsidR="00927769">
          <w:t xml:space="preserve"> (</w:t>
        </w:r>
        <w:proofErr w:type="spellStart"/>
        <w:r w:rsidR="00927769">
          <w:t>Schwartzlose</w:t>
        </w:r>
        <w:proofErr w:type="spellEnd"/>
        <w:r w:rsidR="00927769">
          <w:t xml:space="preserve"> et al. 1999</w:t>
        </w:r>
      </w:ins>
      <w:ins w:id="15" w:author="DFO-MPO" w:date="2018-01-24T14:35:00Z">
        <w:r w:rsidR="00C10016">
          <w:t xml:space="preserve">; Chavez et al. </w:t>
        </w:r>
      </w:ins>
      <w:ins w:id="16" w:author="DFO-MPO" w:date="2018-01-24T14:36:00Z">
        <w:r w:rsidR="00C10016">
          <w:t>2003</w:t>
        </w:r>
      </w:ins>
      <w:ins w:id="17" w:author="DFO-MPO" w:date="2018-01-24T14:35:00Z">
        <w:r w:rsidR="00C10016">
          <w:t>)</w:t>
        </w:r>
      </w:ins>
      <w:ins w:id="18" w:author="DFO-MPO" w:date="2018-01-24T14:36:00Z">
        <w:r w:rsidR="00C10016">
          <w:t>.</w:t>
        </w:r>
      </w:ins>
      <w:ins w:id="19" w:author="DFO-MPO" w:date="2018-01-24T14:16:00Z">
        <w:r w:rsidR="00927769">
          <w:t xml:space="preserve"> </w:t>
        </w:r>
      </w:ins>
      <w:ins w:id="20" w:author="DFO-MPO" w:date="2018-01-24T10:34:00Z">
        <w:r w:rsidR="0041132C">
          <w:t xml:space="preserve"> </w:t>
        </w:r>
      </w:ins>
      <w:ins w:id="21" w:author="DFO-MPO" w:date="2018-01-22T15:23:00Z">
        <w:r w:rsidR="00617A8E">
          <w:t xml:space="preserve"> </w:t>
        </w:r>
      </w:ins>
    </w:p>
    <w:p w:rsidR="00685FC8" w:rsidRPr="00E138E2" w:rsidRDefault="004D49F1" w:rsidP="007F2561">
      <w:pPr>
        <w:rPr>
          <w:rStyle w:val="fontstyle01"/>
          <w:rFonts w:asciiTheme="minorHAnsi" w:hAnsiTheme="minorHAnsi"/>
        </w:rPr>
      </w:pPr>
      <w:r w:rsidRPr="00E138E2">
        <w:t xml:space="preserve">Capelin is the focal </w:t>
      </w:r>
      <w:r w:rsidR="00B14095" w:rsidRPr="00E138E2">
        <w:t>forage species in ecosystem</w:t>
      </w:r>
      <w:r w:rsidR="00B64627">
        <w:t xml:space="preserve">s </w:t>
      </w:r>
      <w:r w:rsidR="00B14095" w:rsidRPr="00E138E2">
        <w:t xml:space="preserve">of the northern Atlantic Ocean </w:t>
      </w:r>
      <w:r w:rsidR="00B14095" w:rsidRPr="00E138E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 </w:instrText>
      </w:r>
      <w:r w:rsidR="00AB46F0">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EN.CITE.DATA </w:instrText>
      </w:r>
      <w:r w:rsidR="00AB46F0">
        <w:fldChar w:fldCharType="end"/>
      </w:r>
      <w:r w:rsidR="00B14095" w:rsidRPr="00E138E2">
        <w:fldChar w:fldCharType="separate"/>
      </w:r>
      <w:r w:rsidR="00AB46F0">
        <w:rPr>
          <w:noProof/>
        </w:rPr>
        <w:t>(Templeman 1948, Jangaard 1974, Vilhjálmsson 1994, Carscadden et al. 2001)</w:t>
      </w:r>
      <w:r w:rsidR="00B14095" w:rsidRPr="00E138E2">
        <w:fldChar w:fldCharType="end"/>
      </w:r>
      <w:r w:rsidR="00B14095" w:rsidRPr="00E138E2">
        <w:t xml:space="preserve">. </w:t>
      </w:r>
      <w:r w:rsidR="00AF69F1" w:rsidRPr="00E138E2">
        <w:t xml:space="preserve">The three most important capelin populations in the North Atlantic are in the Barents Sea, </w:t>
      </w:r>
      <w:r w:rsidR="00253246">
        <w:t xml:space="preserve">off </w:t>
      </w:r>
      <w:r w:rsidR="00AF69F1" w:rsidRPr="00E138E2">
        <w:t xml:space="preserve">Iceland, and </w:t>
      </w:r>
      <w:r w:rsidR="00253246">
        <w:t xml:space="preserve">off </w:t>
      </w:r>
      <w:r w:rsidR="00AF69F1" w:rsidRPr="00E138E2">
        <w:t>Newfoundland and Labrador</w:t>
      </w:r>
      <w:r w:rsidR="00AE5407" w:rsidRPr="00E138E2">
        <w:t xml:space="preserve"> (Canada)</w:t>
      </w:r>
      <w:r w:rsidR="00AF69F1" w:rsidRPr="00E138E2">
        <w:t xml:space="preserve">. </w:t>
      </w:r>
      <w:r w:rsidR="00335B27" w:rsidRPr="00E138E2">
        <w:t xml:space="preserve">The Barents Sea capelin stock underwent three collapses during the last </w:t>
      </w:r>
      <w:r w:rsidR="00581D5F" w:rsidRPr="00E138E2">
        <w:t>4</w:t>
      </w:r>
      <w:r w:rsidR="00335B27" w:rsidRPr="00E138E2">
        <w:t xml:space="preserve"> decades, during the mid-</w:t>
      </w:r>
      <w:r w:rsidR="00C83BC5" w:rsidRPr="00E138E2">
        <w:t xml:space="preserve"> to late </w:t>
      </w:r>
      <w:r w:rsidR="00335B27" w:rsidRPr="00E138E2">
        <w:t>1980s, mid-1990s, and mid-2000s</w:t>
      </w:r>
      <w:r w:rsidR="00EA189D" w:rsidRPr="00E138E2">
        <w:t>. The size of the stock fluctuated between 3</w:t>
      </w:r>
      <w:r w:rsidR="005A0644">
        <w:t xml:space="preserve"> </w:t>
      </w:r>
      <w:r w:rsidR="00EA189D" w:rsidRPr="00E138E2">
        <w:t>-</w:t>
      </w:r>
      <w:r w:rsidR="005A0644">
        <w:t xml:space="preserve"> </w:t>
      </w:r>
      <w:r w:rsidR="00EA189D" w:rsidRPr="00E138E2">
        <w:t xml:space="preserve">7 million tonnes during the boom and around 200 thousand tonnes during the bust phases. There is general agreement that ecosystem changes were the driving forces behind these dynamics </w:t>
      </w:r>
      <w:r w:rsidR="00685FC8" w:rsidRPr="00E138E2">
        <w:fldChar w:fldCharType="begin"/>
      </w:r>
      <w:r w:rsidR="00AB46F0">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138E2">
        <w:fldChar w:fldCharType="separate"/>
      </w:r>
      <w:r w:rsidR="00AB46F0">
        <w:rPr>
          <w:noProof/>
        </w:rPr>
        <w:t>(Gjøsæter et al. 2009)</w:t>
      </w:r>
      <w:r w:rsidR="00685FC8" w:rsidRPr="00E138E2">
        <w:fldChar w:fldCharType="end"/>
      </w:r>
      <w:r w:rsidR="00EA189D" w:rsidRPr="00E138E2">
        <w:t xml:space="preserve">. </w:t>
      </w:r>
      <w:r w:rsidR="00276992" w:rsidRPr="00E138E2">
        <w:t xml:space="preserve">The Icelandic capelin stock underwent </w:t>
      </w:r>
      <w:r w:rsidR="00581D5F" w:rsidRPr="00E138E2">
        <w:t xml:space="preserve">similar dynamics, with </w:t>
      </w:r>
      <w:r w:rsidR="00276992" w:rsidRPr="00E138E2">
        <w:t xml:space="preserve">three </w:t>
      </w:r>
      <w:r w:rsidR="00581D5F" w:rsidRPr="00E138E2">
        <w:t>bust phases</w:t>
      </w:r>
      <w:r w:rsidR="00276992" w:rsidRPr="00E138E2">
        <w:t xml:space="preserve"> </w:t>
      </w:r>
      <w:r w:rsidR="00581D5F" w:rsidRPr="00E138E2">
        <w:t>in</w:t>
      </w:r>
      <w:r w:rsidR="00276992" w:rsidRPr="00E138E2">
        <w:t xml:space="preserve"> the last </w:t>
      </w:r>
      <w:r w:rsidR="00581D5F" w:rsidRPr="00E138E2">
        <w:t>4</w:t>
      </w:r>
      <w:r w:rsidR="00276992" w:rsidRPr="00E138E2">
        <w:t xml:space="preserve"> decades, in the early 1980s, in the early 1990s, and during most of the 2000s. The size of the stock was around 1.5</w:t>
      </w:r>
      <w:r w:rsidR="005A0644">
        <w:t xml:space="preserve"> </w:t>
      </w:r>
      <w:r w:rsidR="00276992" w:rsidRPr="00E138E2">
        <w:t xml:space="preserve">- 2 million tonnes during the boom and between 100 and 500 thousand tonnes during the bust phases </w:t>
      </w:r>
      <w:r w:rsidR="00254581" w:rsidRPr="00E138E2">
        <w:fldChar w:fldCharType="begin"/>
      </w:r>
      <w:r w:rsidR="00AB46F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138E2">
        <w:fldChar w:fldCharType="separate"/>
      </w:r>
      <w:r w:rsidR="00AB46F0">
        <w:rPr>
          <w:noProof/>
        </w:rPr>
        <w:t>(ICES 2017)</w:t>
      </w:r>
      <w:r w:rsidR="00254581" w:rsidRPr="00E138E2">
        <w:fldChar w:fldCharType="end"/>
      </w:r>
      <w:r w:rsidR="00F51426" w:rsidRPr="00E138E2">
        <w:t xml:space="preserve">.The first two cases were due to a combination of poor recruitment and the stock being easily available to the fishing fleet, while the last case was likely associated to a climate-related shift in distribution </w:t>
      </w:r>
      <w:r w:rsidR="00F51426" w:rsidRPr="00E138E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 </w:instrText>
      </w:r>
      <w:r w:rsidR="00AB46F0">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EN.CITE.DATA </w:instrText>
      </w:r>
      <w:r w:rsidR="00AB46F0">
        <w:fldChar w:fldCharType="end"/>
      </w:r>
      <w:r w:rsidR="00F51426" w:rsidRPr="00E138E2">
        <w:fldChar w:fldCharType="separate"/>
      </w:r>
      <w:r w:rsidR="00AB46F0">
        <w:rPr>
          <w:noProof/>
        </w:rPr>
        <w:t>(Pálsson et al. 2012, Carscadden et al. 2013)</w:t>
      </w:r>
      <w:r w:rsidR="00F51426" w:rsidRPr="00E138E2">
        <w:fldChar w:fldCharType="end"/>
      </w:r>
      <w:r w:rsidR="00254581" w:rsidRPr="00E138E2">
        <w:t xml:space="preserve">. </w:t>
      </w:r>
    </w:p>
    <w:p w:rsidR="00A34264" w:rsidRPr="00E138E2" w:rsidRDefault="003976D8" w:rsidP="00A34264">
      <w:r w:rsidRPr="00E138E2">
        <w:t xml:space="preserve">Fisheries and Oceans Canada is responsible for the assessment of the Newfoundland </w:t>
      </w:r>
      <w:r w:rsidR="00672325" w:rsidRPr="00E138E2">
        <w:t>and</w:t>
      </w:r>
      <w:r w:rsidRPr="00E138E2">
        <w:t xml:space="preserve"> Labrador capelin stock; it has concluded that there was an order of magnitude decline in the stock in the early 1990s, and that capelin abundance declined to less than 1% of historic levels in 2010 </w:t>
      </w:r>
      <w:r w:rsidRPr="00E138E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 </w:instrText>
      </w:r>
      <w:r w:rsidR="00AB46F0">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EN.CITE.DATA </w:instrText>
      </w:r>
      <w:r w:rsidR="00AB46F0">
        <w:fldChar w:fldCharType="end"/>
      </w:r>
      <w:r w:rsidRPr="00E138E2">
        <w:fldChar w:fldCharType="separate"/>
      </w:r>
      <w:r w:rsidR="00AB46F0">
        <w:rPr>
          <w:noProof/>
        </w:rPr>
        <w:t>(DFO 1994, Miller 1994, 1997, DFO 2008, 2010, 2013, 2015)</w:t>
      </w:r>
      <w:r w:rsidRPr="00E138E2">
        <w:fldChar w:fldCharType="end"/>
      </w:r>
      <w:r w:rsidR="00A34264" w:rsidRPr="00E138E2">
        <w:t xml:space="preserve">. </w:t>
      </w:r>
      <w:r w:rsidR="00672325" w:rsidRPr="00E138E2">
        <w:t>The size of the stock fluctuated between 2</w:t>
      </w:r>
      <w:r w:rsidR="00E768AE">
        <w:t xml:space="preserve"> </w:t>
      </w:r>
      <w:r w:rsidR="00672325" w:rsidRPr="00E138E2">
        <w:t>-</w:t>
      </w:r>
      <w:r w:rsidR="00E768AE">
        <w:t xml:space="preserve"> </w:t>
      </w:r>
      <w:r w:rsidR="00672325" w:rsidRPr="00E138E2">
        <w:t>6 million tonnes prior to 199</w:t>
      </w:r>
      <w:r w:rsidR="009113AE">
        <w:t>1</w:t>
      </w:r>
      <w:r w:rsidR="00672325" w:rsidRPr="00E138E2">
        <w:t>, and between 25 and 900 thousand tonnes during the</w:t>
      </w:r>
      <w:r w:rsidR="00704785">
        <w:t xml:space="preserve"> ensuing</w:t>
      </w:r>
      <w:r w:rsidR="00672325" w:rsidRPr="00E138E2">
        <w:t xml:space="preserve"> period </w:t>
      </w:r>
      <w:r w:rsidR="00672325" w:rsidRPr="00E138E2">
        <w:fldChar w:fldCharType="begin"/>
      </w:r>
      <w:r w:rsidR="00AB46F0">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138E2">
        <w:fldChar w:fldCharType="separate"/>
      </w:r>
      <w:r w:rsidR="00AB46F0">
        <w:rPr>
          <w:noProof/>
        </w:rPr>
        <w:t>(DFO 2015)</w:t>
      </w:r>
      <w:r w:rsidR="00672325" w:rsidRPr="00E138E2">
        <w:fldChar w:fldCharType="end"/>
      </w:r>
      <w:r w:rsidR="00672325" w:rsidRPr="00E138E2">
        <w:t>.</w:t>
      </w:r>
      <w:r w:rsidR="00A34264" w:rsidRPr="00E138E2">
        <w:t xml:space="preserve">This decline was concomitant with drastic changes in the ecosystem during the late 1980s and early 1990s </w:t>
      </w:r>
      <w:r w:rsidR="00A34264" w:rsidRPr="00E138E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 </w:instrText>
      </w:r>
      <w:r w:rsidR="00AB46F0">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EN.CITE.DATA </w:instrText>
      </w:r>
      <w:r w:rsidR="00AB46F0">
        <w:fldChar w:fldCharType="end"/>
      </w:r>
      <w:r w:rsidR="00A34264" w:rsidRPr="00E138E2">
        <w:fldChar w:fldCharType="separate"/>
      </w:r>
      <w:r w:rsidR="00AB46F0">
        <w:rPr>
          <w:noProof/>
        </w:rPr>
        <w:t>(Hutchings &amp; Myers 1994, Gomes et al. 1995, Lilly et al. 2000, Rice 2002, Koen-Alonso et al. 2010, Hammill et al. 2011, Pedersen et al. 2017)</w:t>
      </w:r>
      <w:r w:rsidR="00A34264" w:rsidRPr="00E138E2">
        <w:fldChar w:fldCharType="end"/>
      </w:r>
      <w:r w:rsidR="00A34264" w:rsidRPr="00E138E2">
        <w:t xml:space="preserve">, including major changes in the biology and ecology of capelin </w:t>
      </w:r>
      <w:r w:rsidR="00A34264" w:rsidRPr="00E138E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 </w:instrText>
      </w:r>
      <w:r w:rsidR="00AB46F0">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EN.CITE.DATA </w:instrText>
      </w:r>
      <w:r w:rsidR="00AB46F0">
        <w:fldChar w:fldCharType="end"/>
      </w:r>
      <w:r w:rsidR="00A34264" w:rsidRPr="00E138E2">
        <w:fldChar w:fldCharType="separate"/>
      </w:r>
      <w:r w:rsidR="00AB46F0">
        <w:rPr>
          <w:noProof/>
        </w:rPr>
        <w:t>(Carscadden &amp; Nakashima 1997, Carscadden et al. 2001, Nakashima &amp; Wheeler 2002, DFO 2010)</w:t>
      </w:r>
      <w:r w:rsidR="00A34264" w:rsidRPr="00E138E2">
        <w:fldChar w:fldCharType="end"/>
      </w:r>
      <w:r w:rsidR="00A34264" w:rsidRPr="00E138E2">
        <w:t xml:space="preserve">. The collapse was identified as </w:t>
      </w:r>
      <w:r w:rsidR="00672325" w:rsidRPr="00E138E2">
        <w:t xml:space="preserve">an important signal contributing to a regime shift that occurred in the early 1990s </w:t>
      </w:r>
      <w:r w:rsidR="00672325" w:rsidRPr="00E138E2">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 </w:instrText>
      </w:r>
      <w:r w:rsidR="00AB46F0">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EN.CITE.DATA </w:instrText>
      </w:r>
      <w:r w:rsidR="00AB46F0">
        <w:fldChar w:fldCharType="end"/>
      </w:r>
      <w:r w:rsidR="00672325" w:rsidRPr="00E138E2">
        <w:fldChar w:fldCharType="separate"/>
      </w:r>
      <w:r w:rsidR="00AB46F0">
        <w:rPr>
          <w:noProof/>
        </w:rPr>
        <w:t>(Buren et al. 2014, Pedersen et al. 2017)</w:t>
      </w:r>
      <w:r w:rsidR="00672325" w:rsidRPr="00E138E2">
        <w:fldChar w:fldCharType="end"/>
      </w:r>
      <w:r w:rsidR="00672325" w:rsidRPr="00E138E2">
        <w:t xml:space="preserve">. </w:t>
      </w:r>
      <w:r w:rsidR="00C14D49" w:rsidRPr="00E138E2">
        <w:t>Several aspects of the stock’s dynamics, such as recruitment, growth, and mortality of pre-</w:t>
      </w:r>
      <w:proofErr w:type="spellStart"/>
      <w:r w:rsidR="00C14D49" w:rsidRPr="00E138E2">
        <w:t>spawners</w:t>
      </w:r>
      <w:proofErr w:type="spellEnd"/>
      <w:ins w:id="22" w:author="DFO-MPO" w:date="2018-01-19T10:21:00Z">
        <w:r w:rsidR="00291CF5">
          <w:t xml:space="preserve">, </w:t>
        </w:r>
      </w:ins>
      <w:del w:id="23" w:author="DFO-MPO" w:date="2018-01-19T10:21:00Z">
        <w:r w:rsidR="00C14D49" w:rsidRPr="00E138E2" w:rsidDel="00291CF5">
          <w:delText xml:space="preserve"> </w:delText>
        </w:r>
      </w:del>
      <w:r w:rsidR="00C14D49" w:rsidRPr="00E138E2">
        <w:t xml:space="preserve">have been linked to bottom-up processes </w:t>
      </w:r>
      <w:r w:rsidR="00C14D49" w:rsidRPr="00E138E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 </w:instrText>
      </w:r>
      <w:r w:rsidR="00AB46F0">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EN.CITE.DATA </w:instrText>
      </w:r>
      <w:r w:rsidR="00AB46F0">
        <w:fldChar w:fldCharType="end"/>
      </w:r>
      <w:r w:rsidR="00C14D49" w:rsidRPr="00E138E2">
        <w:fldChar w:fldCharType="separate"/>
      </w:r>
      <w:r w:rsidR="00AB46F0">
        <w:rPr>
          <w:noProof/>
        </w:rPr>
        <w:t xml:space="preserve">(Frank &amp; Leggett 1981, Leggett et al. 1984, Dalley et al. 2002, Buren et al. 2014, Obradovich et al. 2014, Murphy </w:t>
      </w:r>
      <w:r w:rsidR="00AB46F0">
        <w:rPr>
          <w:noProof/>
        </w:rPr>
        <w:lastRenderedPageBreak/>
        <w:t>et al. 2018)</w:t>
      </w:r>
      <w:r w:rsidR="00C14D49" w:rsidRPr="00E138E2">
        <w:fldChar w:fldCharType="end"/>
      </w:r>
      <w:ins w:id="24" w:author="DFO-MPO" w:date="2018-01-18T16:02:00Z">
        <w:r w:rsidR="00C8054F">
          <w:t xml:space="preserve"> with </w:t>
        </w:r>
      </w:ins>
      <w:ins w:id="25" w:author="DFO-MPO" w:date="2018-01-19T11:25:00Z">
        <w:r w:rsidR="000004F4">
          <w:t>little empirical</w:t>
        </w:r>
      </w:ins>
      <w:ins w:id="26" w:author="DFO-MPO" w:date="2018-01-18T16:02:00Z">
        <w:r w:rsidR="00C8054F">
          <w:t xml:space="preserve"> evidence of top-down processes </w:t>
        </w:r>
      </w:ins>
      <w:ins w:id="27" w:author="DFO-MPO" w:date="2018-01-19T10:40:00Z">
        <w:r w:rsidR="0048184C">
          <w:t>(</w:t>
        </w:r>
      </w:ins>
      <w:proofErr w:type="spellStart"/>
      <w:ins w:id="28" w:author="DFO-MPO" w:date="2018-01-19T11:26:00Z">
        <w:r w:rsidR="00044F1F">
          <w:t>Carscadden</w:t>
        </w:r>
        <w:proofErr w:type="spellEnd"/>
        <w:r w:rsidR="00044F1F">
          <w:t xml:space="preserve"> et al. 2001, </w:t>
        </w:r>
      </w:ins>
      <w:ins w:id="29" w:author="DFO-MPO" w:date="2018-01-19T10:40:00Z">
        <w:r w:rsidR="0048184C">
          <w:t>Frank et al. 2005)</w:t>
        </w:r>
      </w:ins>
      <w:ins w:id="30" w:author="DFO-MPO" w:date="2018-01-19T11:26:00Z">
        <w:r w:rsidR="00044F1F">
          <w:t xml:space="preserve"> </w:t>
        </w:r>
      </w:ins>
      <w:ins w:id="31" w:author="DFO-MPO" w:date="2018-01-18T16:10:00Z">
        <w:r w:rsidR="001979AE">
          <w:t>driving</w:t>
        </w:r>
      </w:ins>
      <w:ins w:id="32" w:author="DFO-MPO" w:date="2018-01-18T16:04:00Z">
        <w:r w:rsidR="00C8054F">
          <w:t xml:space="preserve"> capelin population dynamics in Newfoundland</w:t>
        </w:r>
      </w:ins>
      <w:r w:rsidR="002A6574" w:rsidRPr="00E138E2">
        <w:t>.</w:t>
      </w:r>
    </w:p>
    <w:p w:rsidR="00EF4506" w:rsidRDefault="00A47CB8" w:rsidP="00EF4506">
      <w:pPr>
        <w:rPr>
          <w:moveTo w:id="33" w:author="DFO-MPO" w:date="2018-01-19T10:39:00Z"/>
          <w:rStyle w:val="fontstyle01"/>
          <w:rFonts w:asciiTheme="minorHAnsi" w:hAnsiTheme="minorHAnsi"/>
          <w:sz w:val="22"/>
          <w:szCs w:val="22"/>
        </w:rPr>
      </w:pPr>
      <w:r>
        <w:t xml:space="preserve">Frank et al. </w:t>
      </w:r>
      <w:r w:rsidR="00E138E2" w:rsidRPr="00E138E2">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138E2">
        <w:rPr>
          <w:rStyle w:val="fontstyle01"/>
          <w:rFonts w:asciiTheme="minorHAnsi" w:hAnsiTheme="minorHAnsi"/>
          <w:sz w:val="22"/>
          <w:szCs w:val="22"/>
        </w:rPr>
        <w:fldChar w:fldCharType="separate"/>
      </w:r>
      <w:r>
        <w:rPr>
          <w:rStyle w:val="fontstyle01"/>
          <w:rFonts w:asciiTheme="minorHAnsi" w:hAnsiTheme="minorHAnsi"/>
          <w:noProof/>
          <w:sz w:val="22"/>
          <w:szCs w:val="22"/>
        </w:rPr>
        <w:t>(2016)</w:t>
      </w:r>
      <w:r w:rsidR="00E138E2" w:rsidRPr="00E138E2">
        <w:rPr>
          <w:rStyle w:val="fontstyle01"/>
          <w:rFonts w:asciiTheme="minorHAnsi" w:hAnsiTheme="minorHAnsi"/>
          <w:sz w:val="22"/>
          <w:szCs w:val="22"/>
        </w:rPr>
        <w:fldChar w:fldCharType="end"/>
      </w:r>
      <w:r>
        <w:rPr>
          <w:rStyle w:val="fontstyle01"/>
          <w:rFonts w:asciiTheme="minorHAnsi" w:hAnsiTheme="minorHAnsi"/>
          <w:sz w:val="22"/>
          <w:szCs w:val="22"/>
        </w:rPr>
        <w:t xml:space="preserve"> concluded that the capelin stock off Newfoundland and Labrador did not collapse. </w:t>
      </w:r>
      <w:ins w:id="34" w:author="DFO-MPO" w:date="2018-01-18T16:19:00Z">
        <w:r w:rsidR="00BF7DFC">
          <w:rPr>
            <w:rStyle w:val="fontstyle01"/>
            <w:rFonts w:asciiTheme="minorHAnsi" w:hAnsiTheme="minorHAnsi"/>
            <w:sz w:val="22"/>
            <w:szCs w:val="22"/>
          </w:rPr>
          <w:t>Th</w:t>
        </w:r>
      </w:ins>
      <w:ins w:id="35" w:author="DFO-MPO" w:date="2018-01-19T09:00:00Z">
        <w:r w:rsidR="00BF7DFC">
          <w:rPr>
            <w:rStyle w:val="fontstyle01"/>
            <w:rFonts w:asciiTheme="minorHAnsi" w:hAnsiTheme="minorHAnsi"/>
            <w:sz w:val="22"/>
            <w:szCs w:val="22"/>
          </w:rPr>
          <w:t>e</w:t>
        </w:r>
      </w:ins>
      <w:ins w:id="36" w:author="DFO-MPO" w:date="2018-01-18T16:19:00Z">
        <w:r w:rsidR="00365DCC">
          <w:rPr>
            <w:rStyle w:val="fontstyle01"/>
            <w:rFonts w:asciiTheme="minorHAnsi" w:hAnsiTheme="minorHAnsi"/>
            <w:sz w:val="22"/>
            <w:szCs w:val="22"/>
          </w:rPr>
          <w:t xml:space="preserve"> </w:t>
        </w:r>
      </w:ins>
      <w:ins w:id="37" w:author="DFO-MPO" w:date="2018-01-18T16:21:00Z">
        <w:r w:rsidR="00365DCC">
          <w:rPr>
            <w:rStyle w:val="fontstyle01"/>
            <w:rFonts w:asciiTheme="minorHAnsi" w:hAnsiTheme="minorHAnsi"/>
            <w:sz w:val="22"/>
            <w:szCs w:val="22"/>
          </w:rPr>
          <w:t xml:space="preserve">debate </w:t>
        </w:r>
      </w:ins>
      <w:ins w:id="38" w:author="DFO-MPO" w:date="2018-01-18T16:19:00Z">
        <w:r w:rsidR="00365DCC">
          <w:rPr>
            <w:rStyle w:val="fontstyle01"/>
            <w:rFonts w:asciiTheme="minorHAnsi" w:hAnsiTheme="minorHAnsi"/>
            <w:sz w:val="22"/>
            <w:szCs w:val="22"/>
          </w:rPr>
          <w:t>over the collapse or non-co</w:t>
        </w:r>
        <w:r w:rsidR="00834829">
          <w:rPr>
            <w:rStyle w:val="fontstyle01"/>
            <w:rFonts w:asciiTheme="minorHAnsi" w:hAnsiTheme="minorHAnsi"/>
            <w:sz w:val="22"/>
            <w:szCs w:val="22"/>
          </w:rPr>
          <w:t xml:space="preserve">llapse of capelin </w:t>
        </w:r>
        <w:r w:rsidR="00365DCC">
          <w:rPr>
            <w:rStyle w:val="fontstyle01"/>
            <w:rFonts w:asciiTheme="minorHAnsi" w:hAnsiTheme="minorHAnsi"/>
            <w:sz w:val="22"/>
            <w:szCs w:val="22"/>
          </w:rPr>
          <w:t>in the NL region</w:t>
        </w:r>
      </w:ins>
      <w:ins w:id="39" w:author="DFO-MPO" w:date="2018-01-18T16:25:00Z">
        <w:r w:rsidR="00834829">
          <w:rPr>
            <w:rStyle w:val="fontstyle01"/>
            <w:rFonts w:asciiTheme="minorHAnsi" w:hAnsiTheme="minorHAnsi"/>
            <w:sz w:val="22"/>
            <w:szCs w:val="22"/>
          </w:rPr>
          <w:t xml:space="preserve"> is not new</w:t>
        </w:r>
      </w:ins>
      <w:ins w:id="40" w:author="DFO-MPO" w:date="2018-01-18T16:20:00Z">
        <w:r w:rsidR="00365DCC">
          <w:rPr>
            <w:rStyle w:val="fontstyle01"/>
            <w:rFonts w:asciiTheme="minorHAnsi" w:hAnsiTheme="minorHAnsi"/>
            <w:sz w:val="22"/>
            <w:szCs w:val="22"/>
          </w:rPr>
          <w:t xml:space="preserve">, and it stems from the </w:t>
        </w:r>
      </w:ins>
      <w:ins w:id="41" w:author="DFO-MPO" w:date="2018-01-22T09:22:00Z">
        <w:r w:rsidR="00375FA5">
          <w:rPr>
            <w:rStyle w:val="fontstyle01"/>
            <w:rFonts w:asciiTheme="minorHAnsi" w:hAnsiTheme="minorHAnsi"/>
            <w:sz w:val="22"/>
            <w:szCs w:val="22"/>
          </w:rPr>
          <w:t xml:space="preserve">unexplained </w:t>
        </w:r>
      </w:ins>
      <w:ins w:id="42" w:author="DFO-MPO" w:date="2018-01-18T16:20:00Z">
        <w:r w:rsidR="00365DCC">
          <w:rPr>
            <w:rStyle w:val="fontstyle01"/>
            <w:rFonts w:asciiTheme="minorHAnsi" w:hAnsiTheme="minorHAnsi"/>
            <w:sz w:val="22"/>
            <w:szCs w:val="22"/>
          </w:rPr>
          <w:t>discordance between the inshor</w:t>
        </w:r>
        <w:r w:rsidR="002E7F21">
          <w:rPr>
            <w:rStyle w:val="fontstyle01"/>
            <w:rFonts w:asciiTheme="minorHAnsi" w:hAnsiTheme="minorHAnsi"/>
            <w:sz w:val="22"/>
            <w:szCs w:val="22"/>
          </w:rPr>
          <w:t>e and offshore indices</w:t>
        </w:r>
        <w:r w:rsidR="00365DCC">
          <w:rPr>
            <w:rStyle w:val="fontstyle01"/>
            <w:rFonts w:asciiTheme="minorHAnsi" w:hAnsiTheme="minorHAnsi"/>
            <w:sz w:val="22"/>
            <w:szCs w:val="22"/>
          </w:rPr>
          <w:t xml:space="preserve"> in the 1990s, where inshore indices suggested little chan</w:t>
        </w:r>
        <w:r w:rsidR="0048184C">
          <w:rPr>
            <w:rStyle w:val="fontstyle01"/>
            <w:rFonts w:asciiTheme="minorHAnsi" w:hAnsiTheme="minorHAnsi"/>
            <w:sz w:val="22"/>
            <w:szCs w:val="22"/>
          </w:rPr>
          <w:t xml:space="preserve">ge </w:t>
        </w:r>
      </w:ins>
      <w:ins w:id="43" w:author="DFO-MPO" w:date="2018-01-22T09:16:00Z">
        <w:r w:rsidR="00182C41">
          <w:rPr>
            <w:rStyle w:val="fontstyle01"/>
            <w:rFonts w:asciiTheme="minorHAnsi" w:hAnsiTheme="minorHAnsi"/>
            <w:sz w:val="22"/>
            <w:szCs w:val="22"/>
          </w:rPr>
          <w:t xml:space="preserve">in </w:t>
        </w:r>
      </w:ins>
      <w:ins w:id="44" w:author="DFO-MPO" w:date="2018-01-18T16:20:00Z">
        <w:r w:rsidR="0048184C">
          <w:rPr>
            <w:rStyle w:val="fontstyle01"/>
            <w:rFonts w:asciiTheme="minorHAnsi" w:hAnsiTheme="minorHAnsi"/>
            <w:sz w:val="22"/>
            <w:szCs w:val="22"/>
          </w:rPr>
          <w:t xml:space="preserve">capelin biomass </w:t>
        </w:r>
      </w:ins>
      <w:ins w:id="45" w:author="DFO-MPO" w:date="2018-01-22T09:22:00Z">
        <w:r w:rsidR="00375FA5">
          <w:rPr>
            <w:rStyle w:val="fontstyle01"/>
            <w:rFonts w:asciiTheme="minorHAnsi" w:hAnsiTheme="minorHAnsi"/>
            <w:sz w:val="22"/>
            <w:szCs w:val="22"/>
          </w:rPr>
          <w:t>since the</w:t>
        </w:r>
      </w:ins>
      <w:ins w:id="46" w:author="DFO-MPO" w:date="2018-01-22T09:16:00Z">
        <w:r w:rsidR="00182C41">
          <w:rPr>
            <w:rStyle w:val="fontstyle01"/>
            <w:rFonts w:asciiTheme="minorHAnsi" w:hAnsiTheme="minorHAnsi"/>
            <w:sz w:val="22"/>
            <w:szCs w:val="22"/>
          </w:rPr>
          <w:t xml:space="preserve"> 1980s </w:t>
        </w:r>
      </w:ins>
      <w:ins w:id="47" w:author="DFO-MPO" w:date="2018-01-18T16:20:00Z">
        <w:r w:rsidR="00365DCC">
          <w:rPr>
            <w:rStyle w:val="fontstyle01"/>
            <w:rFonts w:asciiTheme="minorHAnsi" w:hAnsiTheme="minorHAnsi"/>
            <w:sz w:val="22"/>
            <w:szCs w:val="22"/>
          </w:rPr>
          <w:t xml:space="preserve">while the offshore acoustic survey found </w:t>
        </w:r>
      </w:ins>
      <w:ins w:id="48" w:author="DFO-MPO" w:date="2018-01-22T09:22:00Z">
        <w:r w:rsidR="00375FA5">
          <w:rPr>
            <w:rStyle w:val="fontstyle01"/>
            <w:rFonts w:asciiTheme="minorHAnsi" w:hAnsiTheme="minorHAnsi"/>
            <w:sz w:val="22"/>
            <w:szCs w:val="22"/>
          </w:rPr>
          <w:t>a dramatic decrease in capelin biomass</w:t>
        </w:r>
      </w:ins>
      <w:ins w:id="49" w:author="DFO-MPO" w:date="2018-01-18T16:22:00Z">
        <w:r w:rsidR="00365DCC">
          <w:rPr>
            <w:rStyle w:val="fontstyle01"/>
            <w:rFonts w:asciiTheme="minorHAnsi" w:hAnsiTheme="minorHAnsi"/>
            <w:sz w:val="22"/>
            <w:szCs w:val="22"/>
          </w:rPr>
          <w:t xml:space="preserve"> (</w:t>
        </w:r>
      </w:ins>
      <w:ins w:id="50" w:author="DFO-MPO" w:date="2018-01-19T10:50:00Z">
        <w:r w:rsidR="0006384C">
          <w:rPr>
            <w:rStyle w:val="fontstyle01"/>
            <w:rFonts w:asciiTheme="minorHAnsi" w:hAnsiTheme="minorHAnsi"/>
            <w:sz w:val="22"/>
            <w:szCs w:val="22"/>
          </w:rPr>
          <w:t>DFO 2001</w:t>
        </w:r>
        <w:r w:rsidR="009A2671">
          <w:rPr>
            <w:rStyle w:val="fontstyle01"/>
            <w:rFonts w:asciiTheme="minorHAnsi" w:hAnsiTheme="minorHAnsi"/>
            <w:sz w:val="22"/>
            <w:szCs w:val="22"/>
          </w:rPr>
          <w:t>,</w:t>
        </w:r>
      </w:ins>
      <w:ins w:id="51" w:author="DFO-MPO" w:date="2018-01-19T12:04:00Z">
        <w:r w:rsidR="0006384C">
          <w:rPr>
            <w:rStyle w:val="fontstyle01"/>
            <w:rFonts w:asciiTheme="minorHAnsi" w:hAnsiTheme="minorHAnsi"/>
            <w:sz w:val="22"/>
            <w:szCs w:val="22"/>
          </w:rPr>
          <w:t xml:space="preserve"> </w:t>
        </w:r>
      </w:ins>
      <w:ins w:id="52" w:author="DFO-MPO" w:date="2018-01-19T11:38:00Z">
        <w:r w:rsidR="006C0F65">
          <w:rPr>
            <w:rStyle w:val="fontstyle01"/>
            <w:rFonts w:asciiTheme="minorHAnsi" w:hAnsiTheme="minorHAnsi"/>
            <w:sz w:val="22"/>
            <w:szCs w:val="22"/>
          </w:rPr>
          <w:t>Nakashima 1996,</w:t>
        </w:r>
      </w:ins>
      <w:ins w:id="53" w:author="DFO-MPO" w:date="2018-01-19T10:50:00Z">
        <w:r w:rsidR="009A2671">
          <w:rPr>
            <w:rStyle w:val="fontstyle01"/>
            <w:rFonts w:asciiTheme="minorHAnsi" w:hAnsiTheme="minorHAnsi"/>
            <w:sz w:val="22"/>
            <w:szCs w:val="22"/>
          </w:rPr>
          <w:t xml:space="preserve"> </w:t>
        </w:r>
      </w:ins>
      <w:proofErr w:type="spellStart"/>
      <w:ins w:id="54" w:author="DFO-MPO" w:date="2018-01-18T16:22:00Z">
        <w:r w:rsidR="00365DCC">
          <w:rPr>
            <w:rStyle w:val="fontstyle01"/>
            <w:rFonts w:asciiTheme="minorHAnsi" w:hAnsiTheme="minorHAnsi"/>
            <w:sz w:val="22"/>
            <w:szCs w:val="22"/>
          </w:rPr>
          <w:t>Carscadden</w:t>
        </w:r>
        <w:proofErr w:type="spellEnd"/>
        <w:r w:rsidR="00365DCC">
          <w:rPr>
            <w:rStyle w:val="fontstyle01"/>
            <w:rFonts w:asciiTheme="minorHAnsi" w:hAnsiTheme="minorHAnsi"/>
            <w:sz w:val="22"/>
            <w:szCs w:val="22"/>
          </w:rPr>
          <w:t xml:space="preserve"> </w:t>
        </w:r>
      </w:ins>
      <w:ins w:id="55" w:author="DFO-MPO" w:date="2018-01-18T16:23:00Z">
        <w:r w:rsidR="009A2671">
          <w:rPr>
            <w:rStyle w:val="fontstyle01"/>
            <w:rFonts w:asciiTheme="minorHAnsi" w:hAnsiTheme="minorHAnsi"/>
            <w:sz w:val="22"/>
            <w:szCs w:val="22"/>
          </w:rPr>
          <w:t>and Nakashima 1997</w:t>
        </w:r>
      </w:ins>
      <w:ins w:id="56" w:author="DFO-MPO" w:date="2018-01-19T11:25:00Z">
        <w:r w:rsidR="000004F4">
          <w:rPr>
            <w:rStyle w:val="fontstyle01"/>
            <w:rFonts w:asciiTheme="minorHAnsi" w:hAnsiTheme="minorHAnsi"/>
            <w:sz w:val="22"/>
            <w:szCs w:val="22"/>
          </w:rPr>
          <w:t xml:space="preserve">, </w:t>
        </w:r>
        <w:proofErr w:type="spellStart"/>
        <w:r w:rsidR="000004F4">
          <w:rPr>
            <w:rStyle w:val="fontstyle01"/>
            <w:rFonts w:asciiTheme="minorHAnsi" w:hAnsiTheme="minorHAnsi"/>
            <w:sz w:val="22"/>
            <w:szCs w:val="22"/>
          </w:rPr>
          <w:t>Carscadden</w:t>
        </w:r>
        <w:proofErr w:type="spellEnd"/>
        <w:r w:rsidR="000004F4">
          <w:rPr>
            <w:rStyle w:val="fontstyle01"/>
            <w:rFonts w:asciiTheme="minorHAnsi" w:hAnsiTheme="minorHAnsi"/>
            <w:sz w:val="22"/>
            <w:szCs w:val="22"/>
          </w:rPr>
          <w:t xml:space="preserve"> et al. 2001</w:t>
        </w:r>
      </w:ins>
      <w:ins w:id="57" w:author="DFO-MPO" w:date="2018-01-18T16:23:00Z">
        <w:r w:rsidR="00365DCC">
          <w:rPr>
            <w:rStyle w:val="fontstyle01"/>
            <w:rFonts w:asciiTheme="minorHAnsi" w:hAnsiTheme="minorHAnsi"/>
            <w:sz w:val="22"/>
            <w:szCs w:val="22"/>
          </w:rPr>
          <w:t>)</w:t>
        </w:r>
      </w:ins>
      <w:ins w:id="58" w:author="DFO-MPO" w:date="2018-01-18T16:20:00Z">
        <w:r w:rsidR="00365DCC">
          <w:rPr>
            <w:rStyle w:val="fontstyle01"/>
            <w:rFonts w:asciiTheme="minorHAnsi" w:hAnsiTheme="minorHAnsi"/>
            <w:sz w:val="22"/>
            <w:szCs w:val="22"/>
          </w:rPr>
          <w:t xml:space="preserve">. </w:t>
        </w:r>
      </w:ins>
      <w:ins w:id="59" w:author="DFO-MPO" w:date="2018-01-19T11:29:00Z">
        <w:r w:rsidR="00B35AF6">
          <w:rPr>
            <w:rStyle w:val="fontstyle01"/>
            <w:rFonts w:asciiTheme="minorHAnsi" w:hAnsiTheme="minorHAnsi"/>
            <w:sz w:val="22"/>
            <w:szCs w:val="22"/>
          </w:rPr>
          <w:t xml:space="preserve">And </w:t>
        </w:r>
      </w:ins>
      <w:ins w:id="60" w:author="DFO-MPO" w:date="2018-01-19T11:31:00Z">
        <w:r w:rsidR="00B35AF6">
          <w:rPr>
            <w:rStyle w:val="fontstyle01"/>
            <w:rFonts w:asciiTheme="minorHAnsi" w:hAnsiTheme="minorHAnsi"/>
            <w:sz w:val="22"/>
            <w:szCs w:val="22"/>
          </w:rPr>
          <w:t xml:space="preserve">while this discordance resulted in the </w:t>
        </w:r>
      </w:ins>
      <w:ins w:id="61" w:author="DFO-MPO" w:date="2018-01-19T11:29:00Z">
        <w:r w:rsidR="00B35AF6">
          <w:rPr>
            <w:rStyle w:val="fontstyle01"/>
            <w:rFonts w:asciiTheme="minorHAnsi" w:hAnsiTheme="minorHAnsi"/>
            <w:sz w:val="22"/>
            <w:szCs w:val="22"/>
          </w:rPr>
          <w:t>exclusion</w:t>
        </w:r>
      </w:ins>
      <w:ins w:id="62" w:author="DFO-MPO" w:date="2018-01-19T08:57:00Z">
        <w:r w:rsidR="002E7F21">
          <w:rPr>
            <w:rStyle w:val="fontstyle01"/>
            <w:rFonts w:asciiTheme="minorHAnsi" w:hAnsiTheme="minorHAnsi"/>
            <w:sz w:val="22"/>
            <w:szCs w:val="22"/>
          </w:rPr>
          <w:t xml:space="preserve"> of </w:t>
        </w:r>
      </w:ins>
      <w:ins w:id="63" w:author="DFO-MPO" w:date="2018-01-18T16:21:00Z">
        <w:r w:rsidR="00365DCC">
          <w:rPr>
            <w:rStyle w:val="fontstyle01"/>
            <w:rFonts w:asciiTheme="minorHAnsi" w:hAnsiTheme="minorHAnsi"/>
            <w:sz w:val="22"/>
            <w:szCs w:val="22"/>
          </w:rPr>
          <w:t xml:space="preserve">the </w:t>
        </w:r>
      </w:ins>
      <w:ins w:id="64" w:author="DFO-MPO" w:date="2018-01-19T11:30:00Z">
        <w:r w:rsidR="00B35AF6">
          <w:rPr>
            <w:rStyle w:val="fontstyle01"/>
            <w:rFonts w:asciiTheme="minorHAnsi" w:hAnsiTheme="minorHAnsi"/>
            <w:sz w:val="22"/>
            <w:szCs w:val="22"/>
          </w:rPr>
          <w:t xml:space="preserve">offshore </w:t>
        </w:r>
      </w:ins>
      <w:ins w:id="65" w:author="DFO-MPO" w:date="2018-01-18T16:21:00Z">
        <w:r w:rsidR="00365DCC">
          <w:rPr>
            <w:rStyle w:val="fontstyle01"/>
            <w:rFonts w:asciiTheme="minorHAnsi" w:hAnsiTheme="minorHAnsi"/>
            <w:sz w:val="22"/>
            <w:szCs w:val="22"/>
          </w:rPr>
          <w:t xml:space="preserve">acoustic survey </w:t>
        </w:r>
      </w:ins>
      <w:ins w:id="66" w:author="DFO-MPO" w:date="2018-01-19T11:01:00Z">
        <w:r w:rsidR="007622B9">
          <w:rPr>
            <w:rStyle w:val="fontstyle01"/>
            <w:rFonts w:asciiTheme="minorHAnsi" w:hAnsiTheme="minorHAnsi"/>
            <w:sz w:val="22"/>
            <w:szCs w:val="22"/>
          </w:rPr>
          <w:t xml:space="preserve">as an input into </w:t>
        </w:r>
      </w:ins>
      <w:ins w:id="67" w:author="DFO-MPO" w:date="2018-01-19T10:36:00Z">
        <w:r w:rsidR="00EF4506">
          <w:rPr>
            <w:rStyle w:val="fontstyle01"/>
            <w:rFonts w:asciiTheme="minorHAnsi" w:hAnsiTheme="minorHAnsi"/>
            <w:sz w:val="22"/>
            <w:szCs w:val="22"/>
          </w:rPr>
          <w:t>the capelin</w:t>
        </w:r>
      </w:ins>
      <w:ins w:id="68" w:author="DFO-MPO" w:date="2018-01-18T16:21:00Z">
        <w:r w:rsidR="00365DCC">
          <w:rPr>
            <w:rStyle w:val="fontstyle01"/>
            <w:rFonts w:asciiTheme="minorHAnsi" w:hAnsiTheme="minorHAnsi"/>
            <w:sz w:val="22"/>
            <w:szCs w:val="22"/>
          </w:rPr>
          <w:t xml:space="preserve"> </w:t>
        </w:r>
        <w:r w:rsidR="002E7F21">
          <w:rPr>
            <w:rStyle w:val="fontstyle01"/>
            <w:rFonts w:asciiTheme="minorHAnsi" w:hAnsiTheme="minorHAnsi"/>
            <w:sz w:val="22"/>
            <w:szCs w:val="22"/>
          </w:rPr>
          <w:t>multiplicative year-class model</w:t>
        </w:r>
      </w:ins>
      <w:ins w:id="69" w:author="DFO-MPO" w:date="2018-01-19T11:29:00Z">
        <w:r w:rsidR="00B35AF6">
          <w:rPr>
            <w:rStyle w:val="fontstyle01"/>
            <w:rFonts w:asciiTheme="minorHAnsi" w:hAnsiTheme="minorHAnsi"/>
            <w:sz w:val="22"/>
            <w:szCs w:val="22"/>
          </w:rPr>
          <w:t>, this model</w:t>
        </w:r>
      </w:ins>
      <w:ins w:id="70" w:author="DFO-MPO" w:date="2018-01-19T12:04:00Z">
        <w:r w:rsidR="00724587">
          <w:rPr>
            <w:rStyle w:val="fontstyle01"/>
            <w:rFonts w:asciiTheme="minorHAnsi" w:hAnsiTheme="minorHAnsi"/>
            <w:sz w:val="22"/>
            <w:szCs w:val="22"/>
          </w:rPr>
          <w:t xml:space="preserve"> still </w:t>
        </w:r>
      </w:ins>
      <w:ins w:id="71" w:author="DFO-MPO" w:date="2018-01-19T11:29:00Z">
        <w:r w:rsidR="00B35AF6">
          <w:rPr>
            <w:rStyle w:val="fontstyle01"/>
            <w:rFonts w:asciiTheme="minorHAnsi" w:hAnsiTheme="minorHAnsi"/>
            <w:sz w:val="22"/>
            <w:szCs w:val="22"/>
          </w:rPr>
          <w:t xml:space="preserve">had </w:t>
        </w:r>
      </w:ins>
      <w:ins w:id="72" w:author="DFO-MPO" w:date="2018-01-22T09:18:00Z">
        <w:r w:rsidR="00182C41">
          <w:rPr>
            <w:rStyle w:val="fontstyle01"/>
            <w:rFonts w:asciiTheme="minorHAnsi" w:hAnsiTheme="minorHAnsi"/>
            <w:sz w:val="22"/>
            <w:szCs w:val="22"/>
          </w:rPr>
          <w:t>large</w:t>
        </w:r>
      </w:ins>
      <w:ins w:id="73" w:author="DFO-MPO" w:date="2018-01-19T11:29:00Z">
        <w:r w:rsidR="00B35AF6">
          <w:rPr>
            <w:rStyle w:val="fontstyle01"/>
            <w:rFonts w:asciiTheme="minorHAnsi" w:hAnsiTheme="minorHAnsi"/>
            <w:sz w:val="22"/>
            <w:szCs w:val="22"/>
          </w:rPr>
          <w:t xml:space="preserve"> statistical uncertainties</w:t>
        </w:r>
      </w:ins>
      <w:ins w:id="74" w:author="DFO-MPO" w:date="2018-01-19T10:00:00Z">
        <w:r w:rsidR="00AD1617">
          <w:rPr>
            <w:rStyle w:val="fontstyle01"/>
            <w:rFonts w:asciiTheme="minorHAnsi" w:hAnsiTheme="minorHAnsi"/>
            <w:sz w:val="22"/>
            <w:szCs w:val="22"/>
          </w:rPr>
          <w:t xml:space="preserve"> (Evans and Nakashima 2002)</w:t>
        </w:r>
      </w:ins>
      <w:ins w:id="75" w:author="DFO-MPO" w:date="2018-01-22T09:23:00Z">
        <w:r w:rsidR="007200F0">
          <w:rPr>
            <w:rStyle w:val="fontstyle01"/>
            <w:rFonts w:asciiTheme="minorHAnsi" w:hAnsiTheme="minorHAnsi"/>
            <w:sz w:val="22"/>
            <w:szCs w:val="22"/>
          </w:rPr>
          <w:t xml:space="preserve">, suggesting that the inshore indices </w:t>
        </w:r>
      </w:ins>
      <w:ins w:id="76" w:author="DFO-MPO" w:date="2018-01-22T09:24:00Z">
        <w:r w:rsidR="007200F0">
          <w:rPr>
            <w:rStyle w:val="fontstyle01"/>
            <w:rFonts w:asciiTheme="minorHAnsi" w:hAnsiTheme="minorHAnsi"/>
            <w:sz w:val="22"/>
            <w:szCs w:val="22"/>
          </w:rPr>
          <w:t>alone did not explain</w:t>
        </w:r>
      </w:ins>
      <w:ins w:id="77" w:author="DFO-MPO" w:date="2018-01-22T09:23:00Z">
        <w:r w:rsidR="007200F0">
          <w:rPr>
            <w:rStyle w:val="fontstyle01"/>
            <w:rFonts w:asciiTheme="minorHAnsi" w:hAnsiTheme="minorHAnsi"/>
            <w:sz w:val="22"/>
            <w:szCs w:val="22"/>
          </w:rPr>
          <w:t xml:space="preserve"> </w:t>
        </w:r>
      </w:ins>
      <w:ins w:id="78" w:author="DFO-MPO" w:date="2018-01-22T09:24:00Z">
        <w:r w:rsidR="007200F0">
          <w:rPr>
            <w:rStyle w:val="fontstyle01"/>
            <w:rFonts w:asciiTheme="minorHAnsi" w:hAnsiTheme="minorHAnsi"/>
            <w:sz w:val="22"/>
            <w:szCs w:val="22"/>
          </w:rPr>
          <w:t xml:space="preserve">capelin </w:t>
        </w:r>
      </w:ins>
      <w:ins w:id="79" w:author="DFO-MPO" w:date="2018-01-22T09:23:00Z">
        <w:r w:rsidR="007200F0">
          <w:rPr>
            <w:rStyle w:val="fontstyle01"/>
            <w:rFonts w:asciiTheme="minorHAnsi" w:hAnsiTheme="minorHAnsi"/>
            <w:sz w:val="22"/>
            <w:szCs w:val="22"/>
          </w:rPr>
          <w:t>year class variability</w:t>
        </w:r>
      </w:ins>
      <w:ins w:id="80" w:author="DFO-MPO" w:date="2018-01-18T16:21:00Z">
        <w:r w:rsidR="00365DCC">
          <w:rPr>
            <w:rStyle w:val="fontstyle01"/>
            <w:rFonts w:asciiTheme="minorHAnsi" w:hAnsiTheme="minorHAnsi"/>
            <w:sz w:val="22"/>
            <w:szCs w:val="22"/>
          </w:rPr>
          <w:t xml:space="preserve">. </w:t>
        </w:r>
      </w:ins>
      <w:ins w:id="81" w:author="DFO-MPO" w:date="2018-01-19T10:36:00Z">
        <w:r w:rsidR="00EF4506">
          <w:rPr>
            <w:rStyle w:val="fontstyle01"/>
            <w:rFonts w:asciiTheme="minorHAnsi" w:hAnsiTheme="minorHAnsi"/>
            <w:sz w:val="22"/>
            <w:szCs w:val="22"/>
          </w:rPr>
          <w:t>This model is no</w:t>
        </w:r>
      </w:ins>
      <w:ins w:id="82" w:author="DFO-MPO" w:date="2018-01-19T10:38:00Z">
        <w:r w:rsidR="00EF4506">
          <w:rPr>
            <w:rStyle w:val="fontstyle01"/>
            <w:rFonts w:asciiTheme="minorHAnsi" w:hAnsiTheme="minorHAnsi"/>
            <w:sz w:val="22"/>
            <w:szCs w:val="22"/>
          </w:rPr>
          <w:t xml:space="preserve"> longer in use as the number of inshore indices </w:t>
        </w:r>
      </w:ins>
      <w:ins w:id="83" w:author="DFO-MPO" w:date="2018-01-19T10:41:00Z">
        <w:r w:rsidR="0048184C">
          <w:rPr>
            <w:rStyle w:val="fontstyle01"/>
            <w:rFonts w:asciiTheme="minorHAnsi" w:hAnsiTheme="minorHAnsi"/>
            <w:sz w:val="22"/>
            <w:szCs w:val="22"/>
          </w:rPr>
          <w:t xml:space="preserve">collected </w:t>
        </w:r>
      </w:ins>
      <w:ins w:id="84" w:author="DFO-MPO" w:date="2018-01-19T10:38:00Z">
        <w:r w:rsidR="0048184C">
          <w:rPr>
            <w:rStyle w:val="fontstyle01"/>
            <w:rFonts w:asciiTheme="minorHAnsi" w:hAnsiTheme="minorHAnsi"/>
            <w:sz w:val="22"/>
            <w:szCs w:val="22"/>
          </w:rPr>
          <w:t>ha</w:t>
        </w:r>
      </w:ins>
      <w:ins w:id="85" w:author="DFO-MPO" w:date="2018-01-19T10:41:00Z">
        <w:r w:rsidR="0048184C">
          <w:rPr>
            <w:rStyle w:val="fontstyle01"/>
            <w:rFonts w:asciiTheme="minorHAnsi" w:hAnsiTheme="minorHAnsi"/>
            <w:sz w:val="22"/>
            <w:szCs w:val="22"/>
          </w:rPr>
          <w:t>s</w:t>
        </w:r>
      </w:ins>
      <w:ins w:id="86" w:author="DFO-MPO" w:date="2018-01-19T10:38:00Z">
        <w:r w:rsidR="00EF4506">
          <w:rPr>
            <w:rStyle w:val="fontstyle01"/>
            <w:rFonts w:asciiTheme="minorHAnsi" w:hAnsiTheme="minorHAnsi"/>
            <w:sz w:val="22"/>
            <w:szCs w:val="22"/>
          </w:rPr>
          <w:t xml:space="preserve"> been reduced over time</w:t>
        </w:r>
      </w:ins>
      <w:ins w:id="87" w:author="DFO-MPO" w:date="2018-01-19T11:01:00Z">
        <w:r w:rsidR="007622B9">
          <w:rPr>
            <w:rStyle w:val="fontstyle01"/>
            <w:rFonts w:asciiTheme="minorHAnsi" w:hAnsiTheme="minorHAnsi"/>
            <w:sz w:val="22"/>
            <w:szCs w:val="22"/>
          </w:rPr>
          <w:t xml:space="preserve"> (</w:t>
        </w:r>
      </w:ins>
      <w:ins w:id="88" w:author="DFO-MPO" w:date="2018-01-19T11:32:00Z">
        <w:r w:rsidR="00B35AF6">
          <w:rPr>
            <w:rStyle w:val="fontstyle01"/>
            <w:rFonts w:asciiTheme="minorHAnsi" w:hAnsiTheme="minorHAnsi"/>
            <w:sz w:val="22"/>
            <w:szCs w:val="22"/>
          </w:rPr>
          <w:t>DFO 2000</w:t>
        </w:r>
      </w:ins>
      <w:ins w:id="89" w:author="DFO-MPO" w:date="2018-01-19T11:01:00Z">
        <w:r w:rsidR="007622B9">
          <w:rPr>
            <w:rStyle w:val="fontstyle01"/>
            <w:rFonts w:asciiTheme="minorHAnsi" w:hAnsiTheme="minorHAnsi"/>
            <w:sz w:val="22"/>
            <w:szCs w:val="22"/>
          </w:rPr>
          <w:t>)</w:t>
        </w:r>
      </w:ins>
      <w:ins w:id="90" w:author="DFO-MPO" w:date="2018-01-19T11:37:00Z">
        <w:r w:rsidR="006C0F65">
          <w:rPr>
            <w:rStyle w:val="fontstyle01"/>
            <w:rFonts w:asciiTheme="minorHAnsi" w:hAnsiTheme="minorHAnsi"/>
            <w:sz w:val="22"/>
            <w:szCs w:val="22"/>
          </w:rPr>
          <w:t>. S</w:t>
        </w:r>
      </w:ins>
      <w:ins w:id="91" w:author="DFO-MPO" w:date="2018-01-18T16:27:00Z">
        <w:r w:rsidR="007256F6">
          <w:rPr>
            <w:rStyle w:val="fontstyle01"/>
            <w:rFonts w:asciiTheme="minorHAnsi" w:hAnsiTheme="minorHAnsi"/>
            <w:sz w:val="22"/>
            <w:szCs w:val="22"/>
          </w:rPr>
          <w:t>ince 1999</w:t>
        </w:r>
      </w:ins>
      <w:ins w:id="92" w:author="DFO-MPO" w:date="2018-01-19T10:06:00Z">
        <w:r w:rsidR="00C73FA1">
          <w:rPr>
            <w:rStyle w:val="fontstyle01"/>
            <w:rFonts w:asciiTheme="minorHAnsi" w:hAnsiTheme="minorHAnsi"/>
            <w:sz w:val="22"/>
            <w:szCs w:val="22"/>
          </w:rPr>
          <w:t>,</w:t>
        </w:r>
      </w:ins>
      <w:ins w:id="93" w:author="DFO-MPO" w:date="2018-01-18T16:27:00Z">
        <w:r w:rsidR="007256F6">
          <w:rPr>
            <w:rStyle w:val="fontstyle01"/>
            <w:rFonts w:asciiTheme="minorHAnsi" w:hAnsiTheme="minorHAnsi"/>
            <w:sz w:val="22"/>
            <w:szCs w:val="22"/>
          </w:rPr>
          <w:t xml:space="preserve"> the offshore acoustic </w:t>
        </w:r>
      </w:ins>
      <w:ins w:id="94" w:author="DFO-MPO" w:date="2018-01-19T09:04:00Z">
        <w:r w:rsidR="00BF7DFC">
          <w:rPr>
            <w:rStyle w:val="fontstyle01"/>
            <w:rFonts w:asciiTheme="minorHAnsi" w:hAnsiTheme="minorHAnsi"/>
            <w:sz w:val="22"/>
            <w:szCs w:val="22"/>
          </w:rPr>
          <w:t xml:space="preserve">survey </w:t>
        </w:r>
      </w:ins>
      <w:ins w:id="95" w:author="DFO-MPO" w:date="2018-01-19T11:02:00Z">
        <w:r w:rsidR="007622B9">
          <w:rPr>
            <w:rStyle w:val="fontstyle01"/>
            <w:rFonts w:asciiTheme="minorHAnsi" w:hAnsiTheme="minorHAnsi"/>
            <w:sz w:val="22"/>
            <w:szCs w:val="22"/>
          </w:rPr>
          <w:t xml:space="preserve">is considered </w:t>
        </w:r>
      </w:ins>
      <w:ins w:id="96" w:author="DFO-MPO" w:date="2018-01-18T16:27:00Z">
        <w:r w:rsidR="00BF7DFC">
          <w:rPr>
            <w:rStyle w:val="fontstyle01"/>
            <w:rFonts w:asciiTheme="minorHAnsi" w:hAnsiTheme="minorHAnsi"/>
            <w:sz w:val="22"/>
            <w:szCs w:val="22"/>
          </w:rPr>
          <w:t xml:space="preserve">the best method to </w:t>
        </w:r>
      </w:ins>
      <w:ins w:id="97" w:author="DFO-MPO" w:date="2018-01-19T12:15:00Z">
        <w:r w:rsidR="00564B28">
          <w:rPr>
            <w:rStyle w:val="fontstyle01"/>
            <w:rFonts w:asciiTheme="minorHAnsi" w:hAnsiTheme="minorHAnsi"/>
            <w:sz w:val="22"/>
            <w:szCs w:val="22"/>
          </w:rPr>
          <w:t>obtain</w:t>
        </w:r>
      </w:ins>
      <w:ins w:id="98" w:author="DFO-MPO" w:date="2018-01-19T09:04:00Z">
        <w:r w:rsidR="00BF7DFC">
          <w:rPr>
            <w:rStyle w:val="fontstyle01"/>
            <w:rFonts w:asciiTheme="minorHAnsi" w:hAnsiTheme="minorHAnsi"/>
            <w:sz w:val="22"/>
            <w:szCs w:val="22"/>
          </w:rPr>
          <w:t xml:space="preserve"> </w:t>
        </w:r>
      </w:ins>
      <w:ins w:id="99" w:author="DFO-MPO" w:date="2018-01-19T12:04:00Z">
        <w:r w:rsidR="00724587">
          <w:rPr>
            <w:rStyle w:val="fontstyle01"/>
            <w:rFonts w:asciiTheme="minorHAnsi" w:hAnsiTheme="minorHAnsi"/>
            <w:sz w:val="22"/>
            <w:szCs w:val="22"/>
          </w:rPr>
          <w:t xml:space="preserve">an index of </w:t>
        </w:r>
      </w:ins>
      <w:ins w:id="100" w:author="DFO-MPO" w:date="2018-01-19T09:04:00Z">
        <w:r w:rsidR="00BF7DFC">
          <w:rPr>
            <w:rStyle w:val="fontstyle01"/>
            <w:rFonts w:asciiTheme="minorHAnsi" w:hAnsiTheme="minorHAnsi"/>
            <w:sz w:val="22"/>
            <w:szCs w:val="22"/>
          </w:rPr>
          <w:t xml:space="preserve">the immature </w:t>
        </w:r>
      </w:ins>
      <w:ins w:id="101" w:author="DFO-MPO" w:date="2018-01-18T16:27:00Z">
        <w:r w:rsidR="005E34E5">
          <w:rPr>
            <w:rStyle w:val="fontstyle01"/>
            <w:rFonts w:asciiTheme="minorHAnsi" w:hAnsiTheme="minorHAnsi"/>
            <w:sz w:val="22"/>
            <w:szCs w:val="22"/>
          </w:rPr>
          <w:t>capelin biomas</w:t>
        </w:r>
      </w:ins>
      <w:ins w:id="102" w:author="DFO-MPO" w:date="2018-01-19T10:47:00Z">
        <w:r w:rsidR="005E34E5">
          <w:rPr>
            <w:rStyle w:val="fontstyle01"/>
            <w:rFonts w:asciiTheme="minorHAnsi" w:hAnsiTheme="minorHAnsi"/>
            <w:sz w:val="22"/>
            <w:szCs w:val="22"/>
          </w:rPr>
          <w:t>s</w:t>
        </w:r>
      </w:ins>
      <w:ins w:id="103" w:author="DFO-MPO" w:date="2018-01-19T10:54:00Z">
        <w:r w:rsidR="009A2671">
          <w:rPr>
            <w:rStyle w:val="fontstyle01"/>
            <w:rFonts w:asciiTheme="minorHAnsi" w:hAnsiTheme="minorHAnsi"/>
            <w:sz w:val="22"/>
            <w:szCs w:val="22"/>
          </w:rPr>
          <w:t xml:space="preserve"> </w:t>
        </w:r>
      </w:ins>
      <w:ins w:id="104" w:author="DFO-MPO" w:date="2018-01-19T12:13:00Z">
        <w:r w:rsidR="00422BD9">
          <w:rPr>
            <w:rStyle w:val="fontstyle01"/>
            <w:rFonts w:asciiTheme="minorHAnsi" w:hAnsiTheme="minorHAnsi"/>
            <w:sz w:val="22"/>
            <w:szCs w:val="22"/>
          </w:rPr>
          <w:t xml:space="preserve">in NL </w:t>
        </w:r>
      </w:ins>
      <w:ins w:id="105" w:author="DFO-MPO" w:date="2018-01-19T10:54:00Z">
        <w:r w:rsidR="009A2671">
          <w:rPr>
            <w:rStyle w:val="fontstyle01"/>
            <w:rFonts w:asciiTheme="minorHAnsi" w:hAnsiTheme="minorHAnsi"/>
            <w:sz w:val="22"/>
            <w:szCs w:val="22"/>
          </w:rPr>
          <w:t>(O’Driscoll et al. 2002</w:t>
        </w:r>
      </w:ins>
      <w:ins w:id="106" w:author="DFO-MPO" w:date="2018-01-19T10:56:00Z">
        <w:r w:rsidR="009A2671">
          <w:rPr>
            <w:rStyle w:val="fontstyle01"/>
            <w:rFonts w:asciiTheme="minorHAnsi" w:hAnsiTheme="minorHAnsi"/>
            <w:sz w:val="22"/>
            <w:szCs w:val="22"/>
          </w:rPr>
          <w:t>, Mowbray 2014</w:t>
        </w:r>
      </w:ins>
      <w:ins w:id="107" w:author="DFO-MPO" w:date="2018-01-19T10:54:00Z">
        <w:r w:rsidR="009A2671">
          <w:rPr>
            <w:rStyle w:val="fontstyle01"/>
            <w:rFonts w:asciiTheme="minorHAnsi" w:hAnsiTheme="minorHAnsi"/>
            <w:sz w:val="22"/>
            <w:szCs w:val="22"/>
          </w:rPr>
          <w:t>)</w:t>
        </w:r>
      </w:ins>
      <w:ins w:id="108" w:author="DFO-MPO" w:date="2018-01-19T10:19:00Z">
        <w:r w:rsidR="00291CF5">
          <w:rPr>
            <w:rStyle w:val="fontstyle01"/>
            <w:rFonts w:asciiTheme="minorHAnsi" w:hAnsiTheme="minorHAnsi"/>
            <w:sz w:val="22"/>
            <w:szCs w:val="22"/>
          </w:rPr>
          <w:t xml:space="preserve">, </w:t>
        </w:r>
      </w:ins>
      <w:ins w:id="109" w:author="DFO-MPO" w:date="2018-01-19T10:06:00Z">
        <w:r w:rsidR="00C73FA1">
          <w:rPr>
            <w:rStyle w:val="fontstyle01"/>
            <w:rFonts w:asciiTheme="minorHAnsi" w:hAnsiTheme="minorHAnsi"/>
            <w:sz w:val="22"/>
            <w:szCs w:val="22"/>
          </w:rPr>
          <w:t xml:space="preserve">which is </w:t>
        </w:r>
      </w:ins>
      <w:ins w:id="110" w:author="DFO-MPO" w:date="2018-01-19T11:30:00Z">
        <w:r w:rsidR="00B35AF6">
          <w:rPr>
            <w:rStyle w:val="fontstyle01"/>
            <w:rFonts w:asciiTheme="minorHAnsi" w:hAnsiTheme="minorHAnsi"/>
            <w:sz w:val="22"/>
            <w:szCs w:val="22"/>
          </w:rPr>
          <w:t xml:space="preserve">in </w:t>
        </w:r>
      </w:ins>
      <w:ins w:id="111" w:author="DFO-MPO" w:date="2018-01-19T11:24:00Z">
        <w:r w:rsidR="000004F4">
          <w:rPr>
            <w:rStyle w:val="fontstyle01"/>
            <w:rFonts w:asciiTheme="minorHAnsi" w:hAnsiTheme="minorHAnsi"/>
            <w:sz w:val="22"/>
            <w:szCs w:val="22"/>
          </w:rPr>
          <w:t>accordance</w:t>
        </w:r>
      </w:ins>
      <w:ins w:id="112" w:author="DFO-MPO" w:date="2018-01-19T10:06:00Z">
        <w:r w:rsidR="00C73FA1">
          <w:rPr>
            <w:rStyle w:val="fontstyle01"/>
            <w:rFonts w:asciiTheme="minorHAnsi" w:hAnsiTheme="minorHAnsi"/>
            <w:sz w:val="22"/>
            <w:szCs w:val="22"/>
          </w:rPr>
          <w:t xml:space="preserve"> with Iceland and the Barents Sea (</w:t>
        </w:r>
      </w:ins>
      <w:ins w:id="113" w:author="DFO-MPO" w:date="2018-01-19T10:57:00Z">
        <w:r w:rsidR="007E48B5">
          <w:rPr>
            <w:rStyle w:val="fontstyle01"/>
            <w:rFonts w:asciiTheme="minorHAnsi" w:hAnsiTheme="minorHAnsi"/>
            <w:sz w:val="22"/>
            <w:szCs w:val="22"/>
          </w:rPr>
          <w:t xml:space="preserve">e.g., </w:t>
        </w:r>
        <w:r w:rsidR="007E48B5">
          <w:rPr>
            <w:noProof/>
          </w:rPr>
          <w:t xml:space="preserve">Gjøsæter et al. 2009, </w:t>
        </w:r>
      </w:ins>
      <w:ins w:id="114" w:author="DFO-MPO" w:date="2018-01-19T10:56:00Z">
        <w:r w:rsidR="007E48B5">
          <w:rPr>
            <w:rStyle w:val="fontstyle01"/>
            <w:rFonts w:asciiTheme="minorHAnsi" w:hAnsiTheme="minorHAnsi"/>
            <w:sz w:val="22"/>
            <w:szCs w:val="22"/>
          </w:rPr>
          <w:t>ICES 2017</w:t>
        </w:r>
      </w:ins>
      <w:ins w:id="115" w:author="DFO-MPO" w:date="2018-01-19T10:06:00Z">
        <w:r w:rsidR="00C73FA1">
          <w:rPr>
            <w:rStyle w:val="fontstyle01"/>
            <w:rFonts w:asciiTheme="minorHAnsi" w:hAnsiTheme="minorHAnsi"/>
            <w:sz w:val="22"/>
            <w:szCs w:val="22"/>
          </w:rPr>
          <w:t>)</w:t>
        </w:r>
      </w:ins>
      <w:ins w:id="116" w:author="DFO-MPO" w:date="2018-01-18T16:27:00Z">
        <w:r w:rsidR="007256F6">
          <w:rPr>
            <w:rStyle w:val="fontstyle01"/>
            <w:rFonts w:asciiTheme="minorHAnsi" w:hAnsiTheme="minorHAnsi"/>
            <w:sz w:val="22"/>
            <w:szCs w:val="22"/>
          </w:rPr>
          <w:t xml:space="preserve">. </w:t>
        </w:r>
      </w:ins>
      <w:ins w:id="117" w:author="DFO-MPO" w:date="2018-01-19T09:00:00Z">
        <w:r w:rsidR="00BF7DFC">
          <w:rPr>
            <w:rStyle w:val="fontstyle01"/>
            <w:rFonts w:asciiTheme="minorHAnsi" w:hAnsiTheme="minorHAnsi"/>
            <w:sz w:val="22"/>
            <w:szCs w:val="22"/>
          </w:rPr>
          <w:t xml:space="preserve"> In Frank et al. (2016), support for the non-collapse of capelin was based on </w:t>
        </w:r>
      </w:ins>
      <w:del w:id="118" w:author="DFO-MPO" w:date="2018-01-19T09:05:00Z">
        <w:r w:rsidDel="00BF7DFC">
          <w:rPr>
            <w:rStyle w:val="fontstyle01"/>
            <w:rFonts w:asciiTheme="minorHAnsi" w:hAnsiTheme="minorHAnsi"/>
            <w:sz w:val="22"/>
            <w:szCs w:val="22"/>
          </w:rPr>
          <w:delText xml:space="preserve">To reach this conclusion they analyzed several aspects of the </w:delText>
        </w:r>
      </w:del>
      <w:ins w:id="119" w:author="DFO-MPO" w:date="2018-01-19T09:05:00Z">
        <w:r w:rsidR="00BF7DFC">
          <w:rPr>
            <w:rStyle w:val="fontstyle01"/>
            <w:rFonts w:asciiTheme="minorHAnsi" w:hAnsiTheme="minorHAnsi"/>
            <w:sz w:val="22"/>
            <w:szCs w:val="22"/>
          </w:rPr>
          <w:t xml:space="preserve">changes in </w:t>
        </w:r>
      </w:ins>
      <w:r>
        <w:rPr>
          <w:rStyle w:val="fontstyle01"/>
          <w:rFonts w:asciiTheme="minorHAnsi" w:hAnsiTheme="minorHAnsi"/>
          <w:sz w:val="22"/>
          <w:szCs w:val="22"/>
        </w:rPr>
        <w:t xml:space="preserve">biology of capelin </w:t>
      </w:r>
      <w:ins w:id="120" w:author="DFO-MPO" w:date="2018-01-19T09:05:00Z">
        <w:r w:rsidR="00BF7DFC">
          <w:rPr>
            <w:rStyle w:val="fontstyle01"/>
            <w:rFonts w:asciiTheme="minorHAnsi" w:hAnsiTheme="minorHAnsi"/>
            <w:sz w:val="22"/>
            <w:szCs w:val="22"/>
          </w:rPr>
          <w:t xml:space="preserve">post-1991 </w:t>
        </w:r>
      </w:ins>
      <w:r>
        <w:rPr>
          <w:rStyle w:val="fontstyle01"/>
          <w:rFonts w:asciiTheme="minorHAnsi" w:hAnsiTheme="minorHAnsi"/>
          <w:sz w:val="22"/>
          <w:szCs w:val="22"/>
        </w:rPr>
        <w:t xml:space="preserve">(i.e. distribution and demography), </w:t>
      </w:r>
      <w:del w:id="121" w:author="DFO-MPO" w:date="2018-01-19T09:05:00Z">
        <w:r w:rsidDel="00BF7DFC">
          <w:rPr>
            <w:rStyle w:val="fontstyle01"/>
            <w:rFonts w:asciiTheme="minorHAnsi" w:hAnsiTheme="minorHAnsi"/>
            <w:sz w:val="22"/>
            <w:szCs w:val="22"/>
          </w:rPr>
          <w:delText xml:space="preserve">some </w:delText>
        </w:r>
      </w:del>
      <w:ins w:id="122" w:author="DFO-MPO" w:date="2018-01-19T09:06:00Z">
        <w:r w:rsidR="00BF7DFC">
          <w:rPr>
            <w:rStyle w:val="fontstyle01"/>
            <w:rFonts w:asciiTheme="minorHAnsi" w:hAnsiTheme="minorHAnsi"/>
            <w:sz w:val="22"/>
            <w:szCs w:val="22"/>
          </w:rPr>
          <w:t xml:space="preserve">re-analysis </w:t>
        </w:r>
      </w:ins>
      <w:del w:id="123" w:author="DFO-MPO" w:date="2018-01-19T09:06:00Z">
        <w:r w:rsidDel="00BF7DFC">
          <w:rPr>
            <w:rStyle w:val="fontstyle01"/>
            <w:rFonts w:asciiTheme="minorHAnsi" w:hAnsiTheme="minorHAnsi"/>
            <w:sz w:val="22"/>
            <w:szCs w:val="22"/>
          </w:rPr>
          <w:delText xml:space="preserve">aspects </w:delText>
        </w:r>
      </w:del>
      <w:r>
        <w:rPr>
          <w:rStyle w:val="fontstyle01"/>
          <w:rFonts w:asciiTheme="minorHAnsi" w:hAnsiTheme="minorHAnsi"/>
          <w:sz w:val="22"/>
          <w:szCs w:val="22"/>
        </w:rPr>
        <w:t>of the</w:t>
      </w:r>
      <w:ins w:id="124" w:author="DFO-MPO" w:date="2018-01-18T16:06:00Z">
        <w:r w:rsidR="000E39F6">
          <w:rPr>
            <w:rStyle w:val="fontstyle01"/>
            <w:rFonts w:asciiTheme="minorHAnsi" w:hAnsiTheme="minorHAnsi"/>
            <w:sz w:val="22"/>
            <w:szCs w:val="22"/>
          </w:rPr>
          <w:t xml:space="preserve"> offshore </w:t>
        </w:r>
      </w:ins>
      <w:r>
        <w:rPr>
          <w:rStyle w:val="fontstyle01"/>
          <w:rFonts w:asciiTheme="minorHAnsi" w:hAnsiTheme="minorHAnsi"/>
          <w:sz w:val="22"/>
          <w:szCs w:val="22"/>
        </w:rPr>
        <w:t xml:space="preserve"> </w:t>
      </w:r>
      <w:ins w:id="125" w:author="DFO-MPO" w:date="2018-01-18T16:01:00Z">
        <w:r w:rsidR="00C8054F">
          <w:rPr>
            <w:rStyle w:val="fontstyle01"/>
            <w:rFonts w:asciiTheme="minorHAnsi" w:hAnsiTheme="minorHAnsi"/>
            <w:sz w:val="22"/>
            <w:szCs w:val="22"/>
          </w:rPr>
          <w:t xml:space="preserve">research </w:t>
        </w:r>
      </w:ins>
      <w:r>
        <w:rPr>
          <w:rStyle w:val="fontstyle01"/>
          <w:rFonts w:asciiTheme="minorHAnsi" w:hAnsiTheme="minorHAnsi"/>
          <w:sz w:val="22"/>
          <w:szCs w:val="22"/>
        </w:rPr>
        <w:t xml:space="preserve">surveys </w:t>
      </w:r>
      <w:ins w:id="126" w:author="DFO-MPO" w:date="2018-01-18T16:07:00Z">
        <w:r w:rsidR="000E39F6">
          <w:rPr>
            <w:rStyle w:val="fontstyle01"/>
            <w:rFonts w:asciiTheme="minorHAnsi" w:hAnsiTheme="minorHAnsi"/>
            <w:sz w:val="22"/>
            <w:szCs w:val="22"/>
          </w:rPr>
          <w:t>(</w:t>
        </w:r>
      </w:ins>
      <w:ins w:id="127" w:author="DFO-MPO" w:date="2018-01-19T09:07:00Z">
        <w:r w:rsidR="00BF7DFC">
          <w:rPr>
            <w:rStyle w:val="fontstyle01"/>
            <w:rFonts w:asciiTheme="minorHAnsi" w:hAnsiTheme="minorHAnsi"/>
            <w:sz w:val="22"/>
            <w:szCs w:val="22"/>
          </w:rPr>
          <w:t xml:space="preserve">multi-species </w:t>
        </w:r>
      </w:ins>
      <w:ins w:id="128" w:author="DFO-MPO" w:date="2018-01-18T16:07:00Z">
        <w:r w:rsidR="00BF7DFC">
          <w:rPr>
            <w:rStyle w:val="fontstyle01"/>
            <w:rFonts w:asciiTheme="minorHAnsi" w:hAnsiTheme="minorHAnsi"/>
            <w:sz w:val="22"/>
            <w:szCs w:val="22"/>
          </w:rPr>
          <w:t>bottom</w:t>
        </w:r>
      </w:ins>
      <w:ins w:id="129" w:author="DFO-MPO" w:date="2018-01-19T09:07:00Z">
        <w:r w:rsidR="00BF7DFC">
          <w:rPr>
            <w:rStyle w:val="fontstyle01"/>
            <w:rFonts w:asciiTheme="minorHAnsi" w:hAnsiTheme="minorHAnsi"/>
            <w:sz w:val="22"/>
            <w:szCs w:val="22"/>
          </w:rPr>
          <w:t xml:space="preserve"> </w:t>
        </w:r>
      </w:ins>
      <w:ins w:id="130" w:author="DFO-MPO" w:date="2018-01-18T16:07:00Z">
        <w:r w:rsidR="000E39F6">
          <w:rPr>
            <w:rStyle w:val="fontstyle01"/>
            <w:rFonts w:asciiTheme="minorHAnsi" w:hAnsiTheme="minorHAnsi"/>
            <w:sz w:val="22"/>
            <w:szCs w:val="22"/>
          </w:rPr>
          <w:t>trawl and acoustic)</w:t>
        </w:r>
      </w:ins>
      <w:del w:id="131" w:author="DFO-MPO" w:date="2018-01-19T10:44:00Z">
        <w:r w:rsidDel="0048184C">
          <w:rPr>
            <w:rStyle w:val="fontstyle01"/>
            <w:rFonts w:asciiTheme="minorHAnsi" w:hAnsiTheme="minorHAnsi"/>
            <w:sz w:val="22"/>
            <w:szCs w:val="22"/>
          </w:rPr>
          <w:delText>carried out by Fisheries and Oceans Canada</w:delText>
        </w:r>
      </w:del>
      <w:r>
        <w:rPr>
          <w:rStyle w:val="fontstyle01"/>
          <w:rFonts w:asciiTheme="minorHAnsi" w:hAnsiTheme="minorHAnsi"/>
          <w:sz w:val="22"/>
          <w:szCs w:val="22"/>
        </w:rPr>
        <w:t xml:space="preserve">, and the response of </w:t>
      </w:r>
      <w:ins w:id="132" w:author="DFO-MPO" w:date="2018-01-22T09:20:00Z">
        <w:r w:rsidR="00182C41">
          <w:rPr>
            <w:rStyle w:val="fontstyle01"/>
            <w:rFonts w:asciiTheme="minorHAnsi" w:hAnsiTheme="minorHAnsi"/>
            <w:sz w:val="22"/>
            <w:szCs w:val="22"/>
          </w:rPr>
          <w:t xml:space="preserve">various </w:t>
        </w:r>
      </w:ins>
      <w:r>
        <w:rPr>
          <w:rStyle w:val="fontstyle01"/>
          <w:rFonts w:asciiTheme="minorHAnsi" w:hAnsiTheme="minorHAnsi"/>
          <w:sz w:val="22"/>
          <w:szCs w:val="22"/>
        </w:rPr>
        <w:t xml:space="preserve">components </w:t>
      </w:r>
      <w:ins w:id="133" w:author="DFO-MPO" w:date="2018-01-22T09:21:00Z">
        <w:r w:rsidR="00182C41">
          <w:rPr>
            <w:rStyle w:val="fontstyle01"/>
            <w:rFonts w:asciiTheme="minorHAnsi" w:hAnsiTheme="minorHAnsi"/>
            <w:sz w:val="22"/>
            <w:szCs w:val="22"/>
          </w:rPr>
          <w:t xml:space="preserve"> </w:t>
        </w:r>
      </w:ins>
      <w:r>
        <w:rPr>
          <w:rStyle w:val="fontstyle01"/>
          <w:rFonts w:asciiTheme="minorHAnsi" w:hAnsiTheme="minorHAnsi"/>
          <w:sz w:val="22"/>
          <w:szCs w:val="22"/>
        </w:rPr>
        <w:t xml:space="preserve">of the ecosystem </w:t>
      </w:r>
      <w:ins w:id="134" w:author="DFO-MPO" w:date="2018-01-22T09:21:00Z">
        <w:r w:rsidR="00182C41">
          <w:rPr>
            <w:rStyle w:val="fontstyle01"/>
            <w:rFonts w:asciiTheme="minorHAnsi" w:hAnsiTheme="minorHAnsi"/>
            <w:sz w:val="22"/>
            <w:szCs w:val="22"/>
          </w:rPr>
          <w:t xml:space="preserve">(e.g., zooplankton, northern cod, birds, seals) </w:t>
        </w:r>
      </w:ins>
      <w:r>
        <w:rPr>
          <w:rStyle w:val="fontstyle01"/>
          <w:rFonts w:asciiTheme="minorHAnsi" w:hAnsiTheme="minorHAnsi"/>
          <w:sz w:val="22"/>
          <w:szCs w:val="22"/>
        </w:rPr>
        <w:t>to the large scale changes that occurred during the early 1990s. These authors postulate</w:t>
      </w:r>
      <w:r w:rsidR="003F11F2">
        <w:rPr>
          <w:rStyle w:val="fontstyle01"/>
          <w:rFonts w:asciiTheme="minorHAnsi" w:hAnsiTheme="minorHAnsi"/>
          <w:sz w:val="22"/>
          <w:szCs w:val="22"/>
        </w:rPr>
        <w:t>d</w:t>
      </w:r>
      <w:r>
        <w:rPr>
          <w:rStyle w:val="fontstyle01"/>
          <w:rFonts w:asciiTheme="minorHAnsi" w:hAnsiTheme="minorHAnsi"/>
          <w:sz w:val="22"/>
          <w:szCs w:val="22"/>
        </w:rPr>
        <w:t xml:space="preserve"> that the reported collapse was not real and propose</w:t>
      </w:r>
      <w:r w:rsidR="003F11F2">
        <w:rPr>
          <w:rStyle w:val="fontstyle01"/>
          <w:rFonts w:asciiTheme="minorHAnsi" w:hAnsiTheme="minorHAnsi"/>
          <w:sz w:val="22"/>
          <w:szCs w:val="22"/>
        </w:rPr>
        <w:t>d</w:t>
      </w:r>
      <w:r>
        <w:rPr>
          <w:rStyle w:val="fontstyle01"/>
          <w:rFonts w:asciiTheme="minorHAnsi" w:hAnsiTheme="minorHAnsi"/>
          <w:sz w:val="22"/>
          <w:szCs w:val="22"/>
        </w:rPr>
        <w:t xml:space="preserve"> two hypotheses to interpret why the</w:t>
      </w:r>
      <w:ins w:id="135" w:author="DFO-MPO" w:date="2018-01-18T16:06:00Z">
        <w:r w:rsidR="000E39F6">
          <w:rPr>
            <w:rStyle w:val="fontstyle01"/>
            <w:rFonts w:asciiTheme="minorHAnsi" w:hAnsiTheme="minorHAnsi"/>
            <w:sz w:val="22"/>
            <w:szCs w:val="22"/>
          </w:rPr>
          <w:t xml:space="preserve"> offshore </w:t>
        </w:r>
      </w:ins>
      <w:r>
        <w:rPr>
          <w:rStyle w:val="fontstyle01"/>
          <w:rFonts w:asciiTheme="minorHAnsi" w:hAnsiTheme="minorHAnsi"/>
          <w:sz w:val="22"/>
          <w:szCs w:val="22"/>
        </w:rPr>
        <w:t xml:space="preserve"> </w:t>
      </w:r>
      <w:ins w:id="136" w:author="DFO-MPO" w:date="2018-01-18T16:07:00Z">
        <w:r w:rsidR="000E39F6">
          <w:rPr>
            <w:rStyle w:val="fontstyle01"/>
            <w:rFonts w:asciiTheme="minorHAnsi" w:hAnsiTheme="minorHAnsi"/>
            <w:sz w:val="22"/>
            <w:szCs w:val="22"/>
          </w:rPr>
          <w:t xml:space="preserve">spring acoustic </w:t>
        </w:r>
      </w:ins>
      <w:r>
        <w:rPr>
          <w:rStyle w:val="fontstyle01"/>
          <w:rFonts w:asciiTheme="minorHAnsi" w:hAnsiTheme="minorHAnsi"/>
          <w:sz w:val="22"/>
          <w:szCs w:val="22"/>
        </w:rPr>
        <w:t xml:space="preserve">surveys have </w:t>
      </w:r>
      <w:r w:rsidR="00564A78">
        <w:rPr>
          <w:rStyle w:val="fontstyle01"/>
          <w:rFonts w:asciiTheme="minorHAnsi" w:hAnsiTheme="minorHAnsi"/>
          <w:sz w:val="22"/>
          <w:szCs w:val="22"/>
        </w:rPr>
        <w:t xml:space="preserve">failed to detect </w:t>
      </w:r>
      <w:proofErr w:type="spellStart"/>
      <w:r w:rsidR="00564A78">
        <w:rPr>
          <w:rStyle w:val="fontstyle01"/>
          <w:rFonts w:asciiTheme="minorHAnsi" w:hAnsiTheme="minorHAnsi"/>
          <w:sz w:val="22"/>
          <w:szCs w:val="22"/>
        </w:rPr>
        <w:t>large</w:t>
      </w:r>
      <w:del w:id="137" w:author="DFO-MPO" w:date="2018-01-18T16:02:00Z">
        <w:r w:rsidR="00564A78" w:rsidDel="00C8054F">
          <w:rPr>
            <w:rStyle w:val="fontstyle01"/>
            <w:rFonts w:asciiTheme="minorHAnsi" w:hAnsiTheme="minorHAnsi"/>
            <w:sz w:val="22"/>
            <w:szCs w:val="22"/>
          </w:rPr>
          <w:delText xml:space="preserve"> fish</w:delText>
        </w:r>
      </w:del>
      <w:ins w:id="138" w:author="DFO-MPO" w:date="2018-01-18T16:02:00Z">
        <w:r w:rsidR="00C8054F">
          <w:rPr>
            <w:rStyle w:val="fontstyle01"/>
            <w:rFonts w:asciiTheme="minorHAnsi" w:hAnsiTheme="minorHAnsi"/>
            <w:sz w:val="22"/>
            <w:szCs w:val="22"/>
          </w:rPr>
          <w:t>capelin</w:t>
        </w:r>
      </w:ins>
      <w:proofErr w:type="spellEnd"/>
      <w:r w:rsidR="00564A78">
        <w:rPr>
          <w:rStyle w:val="fontstyle01"/>
          <w:rFonts w:asciiTheme="minorHAnsi" w:hAnsiTheme="minorHAnsi"/>
          <w:sz w:val="22"/>
          <w:szCs w:val="22"/>
        </w:rPr>
        <w:t xml:space="preserve"> aggregations</w:t>
      </w:r>
      <w:ins w:id="139" w:author="DFO-MPO" w:date="2018-01-18T16:16:00Z">
        <w:r w:rsidR="007410F6">
          <w:rPr>
            <w:rStyle w:val="fontstyle01"/>
            <w:rFonts w:asciiTheme="minorHAnsi" w:hAnsiTheme="minorHAnsi"/>
            <w:sz w:val="22"/>
            <w:szCs w:val="22"/>
          </w:rPr>
          <w:t xml:space="preserve"> since 1991:</w:t>
        </w:r>
      </w:ins>
      <w:del w:id="140" w:author="DFO-MPO" w:date="2018-01-18T16:16:00Z">
        <w:r w:rsidR="00564A78" w:rsidDel="007410F6">
          <w:rPr>
            <w:rStyle w:val="fontstyle01"/>
            <w:rFonts w:asciiTheme="minorHAnsi" w:hAnsiTheme="minorHAnsi"/>
            <w:sz w:val="22"/>
            <w:szCs w:val="22"/>
          </w:rPr>
          <w:delText>;</w:delText>
        </w:r>
      </w:del>
      <w:r w:rsidR="00564A78">
        <w:rPr>
          <w:rStyle w:val="fontstyle01"/>
          <w:rFonts w:asciiTheme="minorHAnsi" w:hAnsiTheme="minorHAnsi"/>
          <w:sz w:val="22"/>
          <w:szCs w:val="22"/>
        </w:rPr>
        <w:t xml:space="preserve"> 1) capelin changed its migratory patterns while the timing of the </w:t>
      </w:r>
      <w:ins w:id="141" w:author="DFO-MPO" w:date="2018-01-18T16:07:00Z">
        <w:r w:rsidR="000E39F6">
          <w:rPr>
            <w:rStyle w:val="fontstyle01"/>
            <w:rFonts w:asciiTheme="minorHAnsi" w:hAnsiTheme="minorHAnsi"/>
            <w:sz w:val="22"/>
            <w:szCs w:val="22"/>
          </w:rPr>
          <w:t xml:space="preserve">acoustic </w:t>
        </w:r>
      </w:ins>
      <w:r w:rsidR="00564A78">
        <w:rPr>
          <w:rStyle w:val="fontstyle01"/>
          <w:rFonts w:asciiTheme="minorHAnsi" w:hAnsiTheme="minorHAnsi"/>
          <w:sz w:val="22"/>
          <w:szCs w:val="22"/>
        </w:rPr>
        <w:t xml:space="preserve">survey has remained constant leading to a </w:t>
      </w:r>
      <w:proofErr w:type="spellStart"/>
      <w:r w:rsidR="00564A78">
        <w:rPr>
          <w:rStyle w:val="fontstyle01"/>
          <w:rFonts w:asciiTheme="minorHAnsi" w:hAnsiTheme="minorHAnsi"/>
          <w:sz w:val="22"/>
          <w:szCs w:val="22"/>
        </w:rPr>
        <w:t>spatio</w:t>
      </w:r>
      <w:proofErr w:type="spellEnd"/>
      <w:r w:rsidR="00564A78">
        <w:rPr>
          <w:rStyle w:val="fontstyle01"/>
          <w:rFonts w:asciiTheme="minorHAnsi" w:hAnsiTheme="minorHAnsi"/>
          <w:sz w:val="22"/>
          <w:szCs w:val="22"/>
        </w:rPr>
        <w:t xml:space="preserve">-temporal mismatch between the survey and the stock, and 2) the capelin stock has become less migratory </w:t>
      </w:r>
      <w:ins w:id="142" w:author="DFO-MPO" w:date="2018-01-19T10:45:00Z">
        <w:r w:rsidR="005D69EA">
          <w:rPr>
            <w:rStyle w:val="fontstyle01"/>
            <w:rFonts w:asciiTheme="minorHAnsi" w:hAnsiTheme="minorHAnsi"/>
            <w:sz w:val="22"/>
            <w:szCs w:val="22"/>
          </w:rPr>
          <w:t xml:space="preserve">and </w:t>
        </w:r>
      </w:ins>
      <w:ins w:id="143" w:author="DFO-MPO" w:date="2018-01-19T10:48:00Z">
        <w:r w:rsidR="005E34E5">
          <w:rPr>
            <w:rStyle w:val="fontstyle01"/>
            <w:rFonts w:asciiTheme="minorHAnsi" w:hAnsiTheme="minorHAnsi"/>
            <w:sz w:val="22"/>
            <w:szCs w:val="22"/>
          </w:rPr>
          <w:t xml:space="preserve">are </w:t>
        </w:r>
      </w:ins>
      <w:r w:rsidR="00564A78">
        <w:rPr>
          <w:rStyle w:val="fontstyle01"/>
          <w:rFonts w:asciiTheme="minorHAnsi" w:hAnsiTheme="minorHAnsi"/>
          <w:sz w:val="22"/>
          <w:szCs w:val="22"/>
        </w:rPr>
        <w:t>remain</w:t>
      </w:r>
      <w:r w:rsidR="00253D95">
        <w:rPr>
          <w:rStyle w:val="fontstyle01"/>
          <w:rFonts w:asciiTheme="minorHAnsi" w:hAnsiTheme="minorHAnsi"/>
          <w:sz w:val="22"/>
          <w:szCs w:val="22"/>
        </w:rPr>
        <w:t>ing</w:t>
      </w:r>
      <w:r w:rsidR="00564A78">
        <w:rPr>
          <w:rStyle w:val="fontstyle01"/>
          <w:rFonts w:asciiTheme="minorHAnsi" w:hAnsiTheme="minorHAnsi"/>
          <w:sz w:val="22"/>
          <w:szCs w:val="22"/>
        </w:rPr>
        <w:t xml:space="preserve"> in inshore waters</w:t>
      </w:r>
      <w:r w:rsidR="003F11F2">
        <w:rPr>
          <w:rStyle w:val="fontstyle01"/>
          <w:rFonts w:asciiTheme="minorHAnsi" w:hAnsiTheme="minorHAnsi"/>
          <w:sz w:val="22"/>
          <w:szCs w:val="22"/>
        </w:rPr>
        <w:t>, and therefore undetected by the offshore surveys</w:t>
      </w:r>
      <w:r w:rsidR="00564A78">
        <w:rPr>
          <w:rStyle w:val="fontstyle01"/>
          <w:rFonts w:asciiTheme="minorHAnsi" w:hAnsiTheme="minorHAnsi"/>
          <w:sz w:val="22"/>
          <w:szCs w:val="22"/>
        </w:rPr>
        <w:t xml:space="preserve">. </w:t>
      </w:r>
      <w:moveToRangeStart w:id="144" w:author="DFO-MPO" w:date="2018-01-19T10:39:00Z" w:name="move504121711"/>
      <w:moveTo w:id="145" w:author="DFO-MPO" w:date="2018-01-19T10:39:00Z">
        <w:r w:rsidR="00EF4506">
          <w:rPr>
            <w:rStyle w:val="fontstyle01"/>
            <w:rFonts w:asciiTheme="minorHAnsi" w:hAnsiTheme="minorHAnsi"/>
            <w:sz w:val="22"/>
            <w:szCs w:val="22"/>
          </w:rPr>
          <w:t xml:space="preserve">The objective of this paper is to assess the relative empirical support for the hypotheses of stock collapse </w:t>
        </w:r>
        <w:r w:rsidR="00EF4506">
          <w:rPr>
            <w:rStyle w:val="fontstyle01"/>
            <w:rFonts w:asciiTheme="minorHAnsi" w:hAnsiTheme="minorHAnsi"/>
            <w:sz w:val="22"/>
            <w:szCs w:val="22"/>
          </w:rPr>
          <w:fldChar w:fldCharType="begin"/>
        </w:r>
        <w:r w:rsidR="00EF450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F4506">
          <w:rPr>
            <w:rStyle w:val="fontstyle01"/>
            <w:rFonts w:asciiTheme="minorHAnsi" w:hAnsiTheme="minorHAnsi"/>
            <w:sz w:val="22"/>
            <w:szCs w:val="22"/>
          </w:rPr>
          <w:fldChar w:fldCharType="separate"/>
        </w:r>
        <w:r w:rsidR="00EF4506">
          <w:rPr>
            <w:rStyle w:val="fontstyle01"/>
            <w:rFonts w:asciiTheme="minorHAnsi" w:hAnsiTheme="minorHAnsi"/>
            <w:noProof/>
            <w:sz w:val="22"/>
            <w:szCs w:val="22"/>
          </w:rPr>
          <w:t>(DFO 2015)</w:t>
        </w:r>
        <w:r w:rsidR="00EF4506">
          <w:rPr>
            <w:rStyle w:val="fontstyle01"/>
            <w:rFonts w:asciiTheme="minorHAnsi" w:hAnsiTheme="minorHAnsi"/>
            <w:sz w:val="22"/>
            <w:szCs w:val="22"/>
          </w:rPr>
          <w:fldChar w:fldCharType="end"/>
        </w:r>
        <w:r w:rsidR="00EF4506">
          <w:rPr>
            <w:rStyle w:val="fontstyle01"/>
            <w:rFonts w:asciiTheme="minorHAnsi" w:hAnsiTheme="minorHAnsi"/>
            <w:sz w:val="22"/>
            <w:szCs w:val="22"/>
          </w:rPr>
          <w:t xml:space="preserve"> vs non-collapse </w:t>
        </w:r>
        <w:r w:rsidR="00EF4506">
          <w:rPr>
            <w:rStyle w:val="fontstyle01"/>
            <w:rFonts w:asciiTheme="minorHAnsi" w:hAnsiTheme="minorHAnsi"/>
            <w:sz w:val="22"/>
            <w:szCs w:val="22"/>
          </w:rPr>
          <w:fldChar w:fldCharType="begin"/>
        </w:r>
        <w:r w:rsidR="00EF450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Pr>
            <w:rStyle w:val="fontstyle01"/>
            <w:rFonts w:asciiTheme="minorHAnsi" w:hAnsiTheme="minorHAnsi"/>
            <w:sz w:val="22"/>
            <w:szCs w:val="22"/>
          </w:rPr>
          <w:fldChar w:fldCharType="separate"/>
        </w:r>
        <w:r w:rsidR="00EF4506">
          <w:rPr>
            <w:rStyle w:val="fontstyle01"/>
            <w:rFonts w:asciiTheme="minorHAnsi" w:hAnsiTheme="minorHAnsi"/>
            <w:noProof/>
            <w:sz w:val="22"/>
            <w:szCs w:val="22"/>
          </w:rPr>
          <w:t>(Frank et al. 2016)</w:t>
        </w:r>
        <w:r w:rsidR="00EF4506">
          <w:rPr>
            <w:rStyle w:val="fontstyle01"/>
            <w:rFonts w:asciiTheme="minorHAnsi" w:hAnsiTheme="minorHAnsi"/>
            <w:sz w:val="22"/>
            <w:szCs w:val="22"/>
          </w:rPr>
          <w:fldChar w:fldCharType="end"/>
        </w:r>
      </w:moveTo>
      <w:ins w:id="146" w:author="DFO-MPO" w:date="2018-01-19T10:39:00Z">
        <w:r w:rsidR="00EF4506">
          <w:rPr>
            <w:rStyle w:val="fontstyle01"/>
            <w:rFonts w:asciiTheme="minorHAnsi" w:hAnsiTheme="minorHAnsi"/>
            <w:sz w:val="22"/>
            <w:szCs w:val="22"/>
          </w:rPr>
          <w:t xml:space="preserve"> using all available data</w:t>
        </w:r>
      </w:ins>
      <w:moveTo w:id="147" w:author="DFO-MPO" w:date="2018-01-19T10:39:00Z">
        <w:r w:rsidR="00EF4506">
          <w:rPr>
            <w:rStyle w:val="fontstyle01"/>
            <w:rFonts w:asciiTheme="minorHAnsi" w:hAnsiTheme="minorHAnsi"/>
            <w:sz w:val="22"/>
            <w:szCs w:val="22"/>
          </w:rPr>
          <w:t>.</w:t>
        </w:r>
      </w:moveTo>
    </w:p>
    <w:moveToRangeEnd w:id="144"/>
    <w:p w:rsidR="00685FC8" w:rsidRPr="00E138E2" w:rsidDel="00EF4506" w:rsidRDefault="00685FC8" w:rsidP="007F2561">
      <w:pPr>
        <w:rPr>
          <w:del w:id="148" w:author="DFO-MPO" w:date="2018-01-19T10:39:00Z"/>
          <w:rStyle w:val="fontstyle01"/>
          <w:rFonts w:asciiTheme="minorHAnsi" w:hAnsiTheme="minorHAnsi"/>
          <w:sz w:val="22"/>
          <w:szCs w:val="22"/>
        </w:rPr>
      </w:pPr>
    </w:p>
    <w:p w:rsidR="007F2561" w:rsidDel="00EF4506" w:rsidRDefault="00564A78">
      <w:pPr>
        <w:rPr>
          <w:moveFrom w:id="149" w:author="DFO-MPO" w:date="2018-01-19T10:39:00Z"/>
          <w:rStyle w:val="fontstyle01"/>
          <w:rFonts w:asciiTheme="minorHAnsi" w:hAnsiTheme="minorHAnsi"/>
          <w:sz w:val="22"/>
          <w:szCs w:val="22"/>
        </w:rPr>
      </w:pPr>
      <w:moveFromRangeStart w:id="150" w:author="DFO-MPO" w:date="2018-01-19T10:39:00Z" w:name="move504121711"/>
      <w:moveFrom w:id="151" w:author="DFO-MPO" w:date="2018-01-19T10:39:00Z">
        <w:r w:rsidDel="00EF4506">
          <w:rPr>
            <w:rStyle w:val="fontstyle01"/>
            <w:rFonts w:asciiTheme="minorHAnsi" w:hAnsiTheme="minorHAnsi"/>
            <w:sz w:val="22"/>
            <w:szCs w:val="22"/>
          </w:rPr>
          <w:t xml:space="preserve">The objective of this paper is to assess the </w:t>
        </w:r>
        <w:r w:rsidR="000177A6" w:rsidDel="00EF4506">
          <w:rPr>
            <w:rStyle w:val="fontstyle01"/>
            <w:rFonts w:asciiTheme="minorHAnsi" w:hAnsiTheme="minorHAnsi"/>
            <w:sz w:val="22"/>
            <w:szCs w:val="22"/>
          </w:rPr>
          <w:t xml:space="preserve">relative </w:t>
        </w:r>
        <w:r w:rsidDel="00EF4506">
          <w:rPr>
            <w:rStyle w:val="fontstyle01"/>
            <w:rFonts w:asciiTheme="minorHAnsi" w:hAnsiTheme="minorHAnsi"/>
            <w:sz w:val="22"/>
            <w:szCs w:val="22"/>
          </w:rPr>
          <w:t xml:space="preserve">empirical support </w:t>
        </w:r>
        <w:r w:rsidR="000177A6" w:rsidDel="00EF4506">
          <w:rPr>
            <w:rStyle w:val="fontstyle01"/>
            <w:rFonts w:asciiTheme="minorHAnsi" w:hAnsiTheme="minorHAnsi"/>
            <w:sz w:val="22"/>
            <w:szCs w:val="22"/>
          </w:rPr>
          <w:t xml:space="preserve">for the hypotheses of stock collapse </w:t>
        </w:r>
        <w:r w:rsidR="000177A6" w:rsidDel="00EF4506">
          <w:rPr>
            <w:rStyle w:val="fontstyle01"/>
            <w:rFonts w:asciiTheme="minorHAnsi" w:hAnsiTheme="minorHAnsi"/>
            <w:sz w:val="22"/>
            <w:szCs w:val="22"/>
          </w:rPr>
          <w:fldChar w:fldCharType="begin"/>
        </w:r>
        <w:r w:rsidR="000177A6" w:rsidDel="00EF450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177A6" w:rsidDel="00EF4506">
          <w:rPr>
            <w:rStyle w:val="fontstyle01"/>
            <w:rFonts w:asciiTheme="minorHAnsi" w:hAnsiTheme="minorHAnsi"/>
            <w:sz w:val="22"/>
            <w:szCs w:val="22"/>
          </w:rPr>
          <w:fldChar w:fldCharType="separate"/>
        </w:r>
        <w:r w:rsidR="000177A6" w:rsidDel="00EF4506">
          <w:rPr>
            <w:rStyle w:val="fontstyle01"/>
            <w:rFonts w:asciiTheme="minorHAnsi" w:hAnsiTheme="minorHAnsi"/>
            <w:noProof/>
            <w:sz w:val="22"/>
            <w:szCs w:val="22"/>
          </w:rPr>
          <w:t>(DFO 2015)</w:t>
        </w:r>
        <w:r w:rsidR="000177A6" w:rsidDel="00EF4506">
          <w:rPr>
            <w:rStyle w:val="fontstyle01"/>
            <w:rFonts w:asciiTheme="minorHAnsi" w:hAnsiTheme="minorHAnsi"/>
            <w:sz w:val="22"/>
            <w:szCs w:val="22"/>
          </w:rPr>
          <w:fldChar w:fldCharType="end"/>
        </w:r>
        <w:r w:rsidR="000177A6" w:rsidDel="00EF4506">
          <w:rPr>
            <w:rStyle w:val="fontstyle01"/>
            <w:rFonts w:asciiTheme="minorHAnsi" w:hAnsiTheme="minorHAnsi"/>
            <w:sz w:val="22"/>
            <w:szCs w:val="22"/>
          </w:rPr>
          <w:t xml:space="preserve"> vs non-collapse </w:t>
        </w:r>
        <w:r w:rsidR="000177A6" w:rsidDel="00EF4506">
          <w:rPr>
            <w:rStyle w:val="fontstyle01"/>
            <w:rFonts w:asciiTheme="minorHAnsi" w:hAnsiTheme="minorHAnsi"/>
            <w:sz w:val="22"/>
            <w:szCs w:val="22"/>
          </w:rPr>
          <w:fldChar w:fldCharType="begin"/>
        </w:r>
        <w:r w:rsidR="000177A6" w:rsidDel="00EF450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0177A6" w:rsidDel="00EF4506">
          <w:rPr>
            <w:rStyle w:val="fontstyle01"/>
            <w:rFonts w:asciiTheme="minorHAnsi" w:hAnsiTheme="minorHAnsi"/>
            <w:sz w:val="22"/>
            <w:szCs w:val="22"/>
          </w:rPr>
          <w:fldChar w:fldCharType="separate"/>
        </w:r>
        <w:r w:rsidR="000177A6" w:rsidDel="00EF4506">
          <w:rPr>
            <w:rStyle w:val="fontstyle01"/>
            <w:rFonts w:asciiTheme="minorHAnsi" w:hAnsiTheme="minorHAnsi"/>
            <w:noProof/>
            <w:sz w:val="22"/>
            <w:szCs w:val="22"/>
          </w:rPr>
          <w:t>(Frank et al. 2016)</w:t>
        </w:r>
        <w:r w:rsidR="000177A6" w:rsidDel="00EF4506">
          <w:rPr>
            <w:rStyle w:val="fontstyle01"/>
            <w:rFonts w:asciiTheme="minorHAnsi" w:hAnsiTheme="minorHAnsi"/>
            <w:sz w:val="22"/>
            <w:szCs w:val="22"/>
          </w:rPr>
          <w:fldChar w:fldCharType="end"/>
        </w:r>
        <w:r w:rsidR="000177A6" w:rsidDel="00EF4506">
          <w:rPr>
            <w:rStyle w:val="fontstyle01"/>
            <w:rFonts w:asciiTheme="minorHAnsi" w:hAnsiTheme="minorHAnsi"/>
            <w:sz w:val="22"/>
            <w:szCs w:val="22"/>
          </w:rPr>
          <w:t>.</w:t>
        </w:r>
      </w:moveFrom>
    </w:p>
    <w:moveFromRangeEnd w:id="150"/>
    <w:p w:rsidR="00C941FE" w:rsidRPr="00C941FE" w:rsidRDefault="00C941FE">
      <w:pPr>
        <w:rPr>
          <w:rStyle w:val="fontstyle01"/>
          <w:rFonts w:asciiTheme="minorHAnsi" w:hAnsiTheme="minorHAnsi"/>
          <w:color w:val="4F81BD" w:themeColor="accent1"/>
          <w:sz w:val="22"/>
          <w:szCs w:val="22"/>
        </w:rPr>
      </w:pPr>
      <w:r>
        <w:rPr>
          <w:rStyle w:val="fontstyle01"/>
          <w:rFonts w:asciiTheme="minorHAnsi" w:hAnsiTheme="minorHAnsi"/>
          <w:color w:val="4F81BD" w:themeColor="accent1"/>
          <w:sz w:val="22"/>
          <w:szCs w:val="22"/>
        </w:rPr>
        <w:t>ADB: Hannah, I am not happy with the last sentence, but I feel like I am running in circles. Can you have a crack at this, please? Thanks!</w:t>
      </w:r>
    </w:p>
    <w:p w:rsidR="003A12B9" w:rsidRDefault="003A12B9">
      <w:pPr>
        <w:rPr>
          <w:rStyle w:val="fontstyle01"/>
          <w:rFonts w:asciiTheme="minorHAnsi" w:hAnsiTheme="minorHAnsi"/>
          <w:sz w:val="22"/>
          <w:szCs w:val="22"/>
        </w:rPr>
      </w:pPr>
    </w:p>
    <w:p w:rsidR="003A12B9" w:rsidRDefault="003A12B9">
      <w:pPr>
        <w:rPr>
          <w:rStyle w:val="fontstyle01"/>
          <w:rFonts w:asciiTheme="minorHAnsi" w:hAnsiTheme="minorHAnsi"/>
          <w:sz w:val="22"/>
          <w:szCs w:val="22"/>
        </w:rPr>
      </w:pPr>
    </w:p>
    <w:p w:rsidR="003A12B9" w:rsidRPr="00E138E2" w:rsidRDefault="003A12B9"/>
    <w:p w:rsidR="005F1BB9" w:rsidRDefault="005F1BB9">
      <w:pPr>
        <w:rPr>
          <w:rFonts w:eastAsia="Times New Roman" w:cs="Arial"/>
          <w:b/>
          <w:bCs/>
          <w:i/>
          <w:iCs/>
          <w:sz w:val="28"/>
          <w:szCs w:val="28"/>
          <w:lang w:eastAsia="en-CA"/>
        </w:rPr>
      </w:pPr>
      <w:r>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References</w:t>
      </w:r>
    </w:p>
    <w:p w:rsidR="00771E8F" w:rsidRPr="00771E8F" w:rsidRDefault="007F2561" w:rsidP="00771E8F">
      <w:pPr>
        <w:pStyle w:val="EndNoteBibliography"/>
        <w:spacing w:after="0"/>
        <w:ind w:left="720" w:hanging="720"/>
      </w:pPr>
      <w:r w:rsidRPr="00E138E2">
        <w:rPr>
          <w:rFonts w:asciiTheme="minorHAnsi" w:hAnsiTheme="minorHAnsi"/>
        </w:rPr>
        <w:fldChar w:fldCharType="begin"/>
      </w:r>
      <w:r w:rsidRPr="00E138E2">
        <w:rPr>
          <w:rFonts w:asciiTheme="minorHAnsi" w:hAnsiTheme="minorHAnsi"/>
        </w:rPr>
        <w:instrText xml:space="preserve"> ADDIN EN.REFLIST </w:instrText>
      </w:r>
      <w:r w:rsidRPr="00E138E2">
        <w:rPr>
          <w:rFonts w:asciiTheme="minorHAnsi" w:hAnsiTheme="minorHAnsi"/>
        </w:rPr>
        <w:fldChar w:fldCharType="separate"/>
      </w:r>
      <w:r w:rsidR="00771E8F" w:rsidRPr="00771E8F">
        <w:t>Alheit J, Roy C, Kifani S (2009) Decadal-scale variability in populations. In: Checkley D, Alheit J, Oozeki Y, Roy C (eds) Climate Change and Small Pelagic Fish. Cambridge University Press, Cambridge, UK</w:t>
      </w:r>
    </w:p>
    <w:p w:rsidR="00771E8F" w:rsidRPr="00771E8F" w:rsidRDefault="00771E8F" w:rsidP="00771E8F">
      <w:pPr>
        <w:pStyle w:val="EndNoteBibliography"/>
        <w:spacing w:after="0"/>
        <w:ind w:left="720" w:hanging="720"/>
      </w:pPr>
      <w:r w:rsidRPr="00771E8F">
        <w:t>Buren AD, Koen-Alonso M, Pepin P, Mowbray F, Nakashima BS, Stenson GB, Ollerhead N, Montevecchi WA (2014) Bottom-up regu</w:t>
      </w:r>
      <w:bookmarkStart w:id="152" w:name="_GoBack"/>
      <w:bookmarkEnd w:id="152"/>
      <w:r w:rsidRPr="00771E8F">
        <w:t>lation of capelin, a keystone forage species. PLoS ONE 9:e87589</w:t>
      </w:r>
    </w:p>
    <w:p w:rsidR="00771E8F" w:rsidRPr="00771E8F" w:rsidRDefault="00771E8F" w:rsidP="00771E8F">
      <w:pPr>
        <w:pStyle w:val="EndNoteBibliography"/>
        <w:spacing w:after="0"/>
        <w:ind w:left="720" w:hanging="720"/>
      </w:pPr>
      <w:r w:rsidRPr="00771E8F">
        <w:t>Carscadden JE, Frank KT, Leggett WC (2001) Ecosystem changes and the effects on capelin (</w:t>
      </w:r>
      <w:r w:rsidRPr="00771E8F">
        <w:rPr>
          <w:i/>
        </w:rPr>
        <w:t>Mallotus villosus</w:t>
      </w:r>
      <w:r w:rsidRPr="00771E8F">
        <w:t>), a major forage species. Canadian Journal of Fisheries and Aquatic Sciences 58:73-85</w:t>
      </w:r>
    </w:p>
    <w:p w:rsidR="00771E8F" w:rsidRPr="00771E8F" w:rsidRDefault="00771E8F" w:rsidP="00771E8F">
      <w:pPr>
        <w:pStyle w:val="EndNoteBibliography"/>
        <w:spacing w:after="0"/>
        <w:ind w:left="720" w:hanging="720"/>
      </w:pPr>
      <w:r w:rsidRPr="00771E8F">
        <w:t>Carscadden JE, Gjøsæter H, Vilhjálmsson H (2013) A comparison of recent changes in distribution of capelin (</w:t>
      </w:r>
      <w:r w:rsidRPr="00771E8F">
        <w:rPr>
          <w:i/>
        </w:rPr>
        <w:t>Mallotus villosus)</w:t>
      </w:r>
      <w:r w:rsidRPr="00771E8F">
        <w:t xml:space="preserve"> in the Barents Sea, around Iceland and in the Northwest Atlantic. Progress in Oceanography</w:t>
      </w:r>
    </w:p>
    <w:p w:rsidR="00771E8F" w:rsidRPr="00771E8F" w:rsidRDefault="00771E8F" w:rsidP="00771E8F">
      <w:pPr>
        <w:pStyle w:val="EndNoteBibliography"/>
        <w:spacing w:after="0"/>
        <w:ind w:left="720" w:hanging="720"/>
      </w:pPr>
      <w:r w:rsidRPr="00771E8F">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771E8F" w:rsidRPr="00771E8F" w:rsidRDefault="00771E8F" w:rsidP="00771E8F">
      <w:pPr>
        <w:pStyle w:val="EndNoteBibliography"/>
        <w:spacing w:after="0"/>
        <w:ind w:left="720" w:hanging="720"/>
      </w:pPr>
      <w:r w:rsidRPr="00771E8F">
        <w:t>Chavez FP, Ryan J, Lluch-Cota SE, Ñiquen MC (2003) From anchovies to sardines and back: multidecadal change in the Pacific Ocean. Science 299:217-221</w:t>
      </w:r>
    </w:p>
    <w:p w:rsidR="00771E8F" w:rsidRPr="00771E8F" w:rsidRDefault="00771E8F" w:rsidP="00771E8F">
      <w:pPr>
        <w:pStyle w:val="EndNoteBibliography"/>
        <w:spacing w:after="0"/>
        <w:ind w:left="720" w:hanging="720"/>
      </w:pPr>
      <w:r w:rsidRPr="00771E8F">
        <w:t>Dalley EL, Anderson JT, deYoung B (2002) Atmospheric forcing, larval drift, and recruitment of capelin ( Mallotus villosus ). ICES Journal of Marine Science 59:929-941</w:t>
      </w:r>
    </w:p>
    <w:p w:rsidR="00771E8F" w:rsidRPr="00771E8F" w:rsidRDefault="00771E8F" w:rsidP="00771E8F">
      <w:pPr>
        <w:pStyle w:val="EndNoteBibliography"/>
        <w:spacing w:after="0"/>
        <w:ind w:left="720" w:hanging="720"/>
      </w:pPr>
      <w:r w:rsidRPr="00771E8F">
        <w:t>DFO (1994) Report on the status of pelagic fishes (capelin off Newfoundland and in the Gulf of St. Lawrence, and herring off the East, Southeast and South coasts off Newfoundland). DFO Atlantic Fisheries Stock Status Report 1994/3</w:t>
      </w:r>
    </w:p>
    <w:p w:rsidR="00771E8F" w:rsidRPr="00771E8F" w:rsidRDefault="00771E8F" w:rsidP="00771E8F">
      <w:pPr>
        <w:pStyle w:val="EndNoteBibliography"/>
        <w:spacing w:after="0"/>
        <w:ind w:left="720" w:hanging="720"/>
      </w:pPr>
      <w:r w:rsidRPr="00771E8F">
        <w:t>DFO (2008) Assessment of capelin in SA2+Div. 3KL in 2008. DFO Canadian Science Advisory Secretariat Science Advisory Report 2008/054</w:t>
      </w:r>
    </w:p>
    <w:p w:rsidR="00771E8F" w:rsidRPr="00771E8F" w:rsidRDefault="00771E8F" w:rsidP="00771E8F">
      <w:pPr>
        <w:pStyle w:val="EndNoteBibliography"/>
        <w:spacing w:after="0"/>
        <w:ind w:left="720" w:hanging="720"/>
      </w:pPr>
      <w:r w:rsidRPr="00771E8F">
        <w:t>DFO (2010) Assessment of Capelin in SA 2 + Div. 3KL in 2010. DFO Canadian Science Advisory Secretariat Science Advisory Report 2010/090</w:t>
      </w:r>
    </w:p>
    <w:p w:rsidR="00771E8F" w:rsidRPr="00771E8F" w:rsidRDefault="00771E8F" w:rsidP="00771E8F">
      <w:pPr>
        <w:pStyle w:val="EndNoteBibliography"/>
        <w:spacing w:after="0"/>
        <w:ind w:left="720" w:hanging="720"/>
      </w:pPr>
      <w:r w:rsidRPr="00771E8F">
        <w:t>DFO (2013) Assessment of capelin in SA2 + Div. 3KL in 2013. DFO Canadian Science Advisory Secretariat Science Advisory Report 2013/11</w:t>
      </w:r>
    </w:p>
    <w:p w:rsidR="00771E8F" w:rsidRPr="00771E8F" w:rsidRDefault="00771E8F" w:rsidP="00771E8F">
      <w:pPr>
        <w:pStyle w:val="EndNoteBibliography"/>
        <w:spacing w:after="0"/>
        <w:ind w:left="720" w:hanging="720"/>
      </w:pPr>
      <w:r w:rsidRPr="00771E8F">
        <w:t>DFO (2015) Assessment of capelin in Subarea 2 and Divisions 3KL in 2015. DFO Canadian Science Advisory Secretariat Science Advisory Report 2015/036</w:t>
      </w:r>
    </w:p>
    <w:p w:rsidR="00771E8F" w:rsidRPr="00771E8F" w:rsidRDefault="00771E8F" w:rsidP="00771E8F">
      <w:pPr>
        <w:pStyle w:val="EndNoteBibliography"/>
        <w:spacing w:after="0"/>
        <w:ind w:left="720" w:hanging="720"/>
      </w:pPr>
      <w:r w:rsidRPr="00771E8F">
        <w:t>Frank KT, Leggett WC (1981) Wind regulation of emergence times and early larval survival in capelin (</w:t>
      </w:r>
      <w:r w:rsidRPr="00771E8F">
        <w:rPr>
          <w:i/>
        </w:rPr>
        <w:t>Mallotus villosus</w:t>
      </w:r>
      <w:r w:rsidRPr="00771E8F">
        <w:t>). Canadian Journal of Fisheries and Aquatic Sciences 38:215-223</w:t>
      </w:r>
    </w:p>
    <w:p w:rsidR="00771E8F" w:rsidRPr="00771E8F" w:rsidRDefault="00771E8F" w:rsidP="00771E8F">
      <w:pPr>
        <w:pStyle w:val="EndNoteBibliography"/>
        <w:spacing w:after="0"/>
        <w:ind w:left="720" w:hanging="720"/>
      </w:pPr>
      <w:r w:rsidRPr="00771E8F">
        <w:t>Frank KT, Petrie B, Boyce D, Leggett WC (2016) Anomalous ecosystem dynamics following the apparent collapse of a keystone forage species. Marine Ecology Progress Series 553:185-202</w:t>
      </w:r>
    </w:p>
    <w:p w:rsidR="00771E8F" w:rsidRPr="00771E8F" w:rsidRDefault="00771E8F" w:rsidP="00771E8F">
      <w:pPr>
        <w:pStyle w:val="EndNoteBibliography"/>
        <w:spacing w:after="0"/>
        <w:ind w:left="720" w:hanging="720"/>
      </w:pPr>
      <w:r w:rsidRPr="00771E8F">
        <w:t>Gjøsæter H, Bogstad B, Tjelmeland S (2009) Ecosystem effects of the three capelin stock collapses in the Barents Sea. Marine Biology Research 5:40-53</w:t>
      </w:r>
    </w:p>
    <w:p w:rsidR="00771E8F" w:rsidRPr="00771E8F" w:rsidRDefault="00771E8F" w:rsidP="00771E8F">
      <w:pPr>
        <w:pStyle w:val="EndNoteBibliography"/>
        <w:spacing w:after="0"/>
        <w:ind w:left="720" w:hanging="720"/>
      </w:pPr>
      <w:r w:rsidRPr="00771E8F">
        <w:t>Gomes MdC, Haedrich RL, Villagarcia MG (1995) Spatial and temporal changes in the groundfish assemblages on the north-east Newfoundland/Labrador Shelf, north-west Atlantic, 1978-1991. Fisheries Oceanography 4:85-101</w:t>
      </w:r>
    </w:p>
    <w:p w:rsidR="00771E8F" w:rsidRPr="00771E8F" w:rsidRDefault="00771E8F" w:rsidP="00771E8F">
      <w:pPr>
        <w:pStyle w:val="EndNoteBibliography"/>
        <w:spacing w:after="0"/>
        <w:ind w:left="720" w:hanging="720"/>
      </w:pPr>
      <w:r w:rsidRPr="00771E8F">
        <w:t>Hammill MO, Stenson GB, Doniol-Valcroze T, Mosnier A (2011) Northwest Atlantic harp seals population trends, 1952-2012. DFO Canadian Science Advisory Secretariat Research Document 2011/099</w:t>
      </w:r>
    </w:p>
    <w:p w:rsidR="00771E8F" w:rsidRPr="00771E8F" w:rsidRDefault="00771E8F" w:rsidP="00771E8F">
      <w:pPr>
        <w:pStyle w:val="EndNoteBibliography"/>
        <w:spacing w:after="0"/>
        <w:ind w:left="720" w:hanging="720"/>
      </w:pPr>
      <w:r w:rsidRPr="00771E8F">
        <w:t xml:space="preserve">Hutchings JA, Myers RA (1994) What can be learned from the collapse of a renewable resource? Atlantic cod, </w:t>
      </w:r>
      <w:r w:rsidRPr="00771E8F">
        <w:rPr>
          <w:i/>
        </w:rPr>
        <w:t>Gadus morhua</w:t>
      </w:r>
      <w:r w:rsidRPr="00771E8F">
        <w:t>, of Newfoundland and Labrador. Canadian Journal of Fisheries and Aquatic Sciences 51:2126-2146</w:t>
      </w:r>
    </w:p>
    <w:p w:rsidR="00771E8F" w:rsidRPr="00771E8F" w:rsidRDefault="00771E8F" w:rsidP="00771E8F">
      <w:pPr>
        <w:pStyle w:val="EndNoteBibliography"/>
        <w:spacing w:after="0"/>
        <w:ind w:left="720" w:hanging="720"/>
      </w:pPr>
      <w:r w:rsidRPr="00771E8F">
        <w:t>ICES (2017) Report of the North Western Working Group (NWWG). Copenhagen, Denmark</w:t>
      </w:r>
    </w:p>
    <w:p w:rsidR="00771E8F" w:rsidRPr="00771E8F" w:rsidRDefault="00771E8F" w:rsidP="00771E8F">
      <w:pPr>
        <w:pStyle w:val="EndNoteBibliography"/>
        <w:spacing w:after="0"/>
        <w:ind w:left="720" w:hanging="720"/>
      </w:pPr>
      <w:r w:rsidRPr="00771E8F">
        <w:t>Jangaard PM (1974) The capelin (</w:t>
      </w:r>
      <w:r w:rsidRPr="00771E8F">
        <w:rPr>
          <w:i/>
        </w:rPr>
        <w:t>Mallotus villosus</w:t>
      </w:r>
      <w:r w:rsidRPr="00771E8F">
        <w:t>): biology, distribution, exploitation, utilization, and composition. Bulletin of the Fisheries Research Board of Canada 186:1-70</w:t>
      </w:r>
    </w:p>
    <w:p w:rsidR="00771E8F" w:rsidRPr="00771E8F" w:rsidRDefault="00771E8F" w:rsidP="00771E8F">
      <w:pPr>
        <w:pStyle w:val="EndNoteBibliography"/>
        <w:spacing w:after="0"/>
        <w:ind w:left="720" w:hanging="720"/>
      </w:pPr>
      <w:r w:rsidRPr="00771E8F">
        <w:lastRenderedPageBreak/>
        <w:t xml:space="preserve">Koen-Alonso M, Pepin P, Mowbray F (2010) Exploring the role of environmental and anthropogenic drivers in the trajectories of core fish species of the Newfoundland-Labrador marine community. </w:t>
      </w:r>
    </w:p>
    <w:p w:rsidR="00771E8F" w:rsidRPr="00771E8F" w:rsidRDefault="00771E8F" w:rsidP="00771E8F">
      <w:pPr>
        <w:pStyle w:val="EndNoteBibliography"/>
        <w:spacing w:after="0"/>
        <w:ind w:left="720" w:hanging="720"/>
      </w:pPr>
      <w:r w:rsidRPr="00771E8F">
        <w:t>Leggett WC, Frank KT, Carscadden JE (1984) Meteorological and hydrographic regulation of year-class strength in capelin (</w:t>
      </w:r>
      <w:r w:rsidRPr="00771E8F">
        <w:rPr>
          <w:i/>
        </w:rPr>
        <w:t>Mallotus villosus</w:t>
      </w:r>
      <w:r w:rsidRPr="00771E8F">
        <w:t>). Canadian Journal of Fisheries and Aquatic Sciences 41:1193-1201</w:t>
      </w:r>
    </w:p>
    <w:p w:rsidR="00771E8F" w:rsidRPr="00771E8F" w:rsidRDefault="00771E8F" w:rsidP="00771E8F">
      <w:pPr>
        <w:pStyle w:val="EndNoteBibliography"/>
        <w:spacing w:after="0"/>
        <w:ind w:left="720" w:hanging="720"/>
      </w:pPr>
      <w:r w:rsidRPr="00771E8F">
        <w:t>Lilly GR, Parsons DG, Kulka DW (2000) Was the increase in shrimp biomass on the northeast Newfoundland shelf a consequence of a release in predation pressure from cod? Journal of Northwest Atlantic Fishery Science 27:45-61</w:t>
      </w:r>
    </w:p>
    <w:p w:rsidR="00771E8F" w:rsidRPr="00771E8F" w:rsidRDefault="00771E8F" w:rsidP="00771E8F">
      <w:pPr>
        <w:pStyle w:val="EndNoteBibliography"/>
        <w:spacing w:after="0"/>
        <w:ind w:left="720" w:hanging="720"/>
      </w:pPr>
      <w:r w:rsidRPr="00771E8F">
        <w:t>Miller DS (1994) Results from an acoustic survey for capelin (</w:t>
      </w:r>
      <w:r w:rsidRPr="00771E8F">
        <w:rPr>
          <w:i/>
        </w:rPr>
        <w:t>Mallotus villosus</w:t>
      </w:r>
      <w:r w:rsidRPr="00771E8F">
        <w:t>) in NAFO Divisions 2J3KL in the autumn of 1993.  Capelin in SA2 + Div 3KL DFO Atlantic Fisheries Research Document 94/18</w:t>
      </w:r>
    </w:p>
    <w:p w:rsidR="00771E8F" w:rsidRPr="00771E8F" w:rsidRDefault="00771E8F" w:rsidP="00771E8F">
      <w:pPr>
        <w:pStyle w:val="EndNoteBibliography"/>
        <w:spacing w:after="0"/>
        <w:ind w:left="720" w:hanging="720"/>
      </w:pPr>
      <w:r w:rsidRPr="00771E8F">
        <w:t>Miller DS (1997) Results from an acoustic survey for capelin (</w:t>
      </w:r>
      <w:r w:rsidRPr="00771E8F">
        <w:rPr>
          <w:i/>
        </w:rPr>
        <w:t>Mallotus villosus</w:t>
      </w:r>
      <w:r w:rsidRPr="00771E8F">
        <w:t>) in NAFO Divisions 3KL in the spring of 1996.  Capelin in SA2 + Div 3KL DFO Atlantic Fisheries Research Document 97/29</w:t>
      </w:r>
    </w:p>
    <w:p w:rsidR="00771E8F" w:rsidRPr="00771E8F" w:rsidRDefault="00771E8F" w:rsidP="00771E8F">
      <w:pPr>
        <w:pStyle w:val="EndNoteBibliography"/>
        <w:spacing w:after="0"/>
        <w:ind w:left="720" w:hanging="720"/>
      </w:pPr>
      <w:r w:rsidRPr="00771E8F">
        <w:t>Murphy HM, Pepin P, Robert D (2018) Re-visiting the drivers of capelin recruitment in Newfoundland since 1991. Fisheries Research 200:1-10</w:t>
      </w:r>
    </w:p>
    <w:p w:rsidR="00771E8F" w:rsidRPr="00771E8F" w:rsidRDefault="00771E8F" w:rsidP="00771E8F">
      <w:pPr>
        <w:pStyle w:val="EndNoteBibliography"/>
        <w:spacing w:after="0"/>
        <w:ind w:left="720" w:hanging="720"/>
      </w:pPr>
      <w:r w:rsidRPr="00771E8F">
        <w:t>Nakashima BS, Wheeler JP (2002) Capelin (</w:t>
      </w:r>
      <w:r w:rsidRPr="00771E8F">
        <w:rPr>
          <w:i/>
        </w:rPr>
        <w:t>Mallotus villosus</w:t>
      </w:r>
      <w:r w:rsidRPr="00771E8F">
        <w:t>) spawning behaviour in Newfoundland waters - the interaction between beach and demersal spawning. ICES Journal of Marine Science 59:909-916</w:t>
      </w:r>
    </w:p>
    <w:p w:rsidR="00771E8F" w:rsidRPr="00771E8F" w:rsidRDefault="00771E8F" w:rsidP="00771E8F">
      <w:pPr>
        <w:pStyle w:val="EndNoteBibliography"/>
        <w:spacing w:after="0"/>
        <w:ind w:left="720" w:hanging="720"/>
      </w:pPr>
      <w:r w:rsidRPr="00771E8F">
        <w:t>Obradovich SG, Carruthers EH, Rose GA (2014) Bottom-up limits to Newfoundland capelin (Mallotus villosus) rebuilding: the euphausiid hypothesis. ICES Journal of Marine Science 71:775-783</w:t>
      </w:r>
    </w:p>
    <w:p w:rsidR="00771E8F" w:rsidRPr="00771E8F" w:rsidRDefault="00771E8F" w:rsidP="00771E8F">
      <w:pPr>
        <w:pStyle w:val="EndNoteBibliography"/>
        <w:spacing w:after="0"/>
        <w:ind w:left="720" w:hanging="720"/>
      </w:pPr>
      <w:r w:rsidRPr="00771E8F">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771E8F" w:rsidRPr="00771E8F" w:rsidRDefault="00771E8F" w:rsidP="00771E8F">
      <w:pPr>
        <w:pStyle w:val="EndNoteBibliography"/>
        <w:spacing w:after="0"/>
        <w:ind w:left="720" w:hanging="720"/>
      </w:pPr>
      <w:r w:rsidRPr="00771E8F">
        <w:t>Pedersen EJ, Thompson PL, Ball RA, Fortin M-J, Gouhier TC, Link H, Moritz C, Nenzen H, Stanley RRE, Taranu ZE, Gonzalez A, Guichard F, Pepin P (2017) Signatures of the collapse and incipient recovery of an overexploited marine ecosystem. Royal Society Open Science 4</w:t>
      </w:r>
    </w:p>
    <w:p w:rsidR="00771E8F" w:rsidRPr="00771E8F" w:rsidRDefault="00771E8F" w:rsidP="00771E8F">
      <w:pPr>
        <w:pStyle w:val="EndNoteBibliography"/>
        <w:spacing w:after="0"/>
        <w:ind w:left="720" w:hanging="720"/>
      </w:pPr>
      <w:r w:rsidRPr="00771E8F">
        <w:t>Pikitch EK, Boersma PD, Boyd IL, Conover DO, Cury PM, Essington TE, Heppell SS, Houde ED, Mangel M, Pauly D, Plagányi E, Sainsbury KJ, Steneck RS (2012) Little fish: big impact: managing a crucial link in ocean food webs. Lenfest Ocean Program, Washington, DC</w:t>
      </w:r>
    </w:p>
    <w:p w:rsidR="00771E8F" w:rsidRPr="00771E8F" w:rsidRDefault="00771E8F" w:rsidP="00771E8F">
      <w:pPr>
        <w:pStyle w:val="EndNoteBibliography"/>
        <w:spacing w:after="0"/>
        <w:ind w:left="720" w:hanging="720"/>
      </w:pPr>
      <w:r w:rsidRPr="00771E8F">
        <w:t>Rice J (2002) Changes to the large marine ecosystem of the Newfoundland-Labrador shelf. In: Sherman K, Skjoldal HR (eds) Large marine ecosystems of the North Atlantic. Elsevier Science B.V.</w:t>
      </w:r>
    </w:p>
    <w:p w:rsidR="00771E8F" w:rsidRPr="00771E8F" w:rsidRDefault="00771E8F" w:rsidP="00771E8F">
      <w:pPr>
        <w:pStyle w:val="EndNoteBibliography"/>
        <w:spacing w:after="0"/>
        <w:ind w:left="720" w:hanging="720"/>
      </w:pPr>
      <w:r w:rsidRPr="00771E8F">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771E8F" w:rsidRPr="00771E8F" w:rsidRDefault="00771E8F" w:rsidP="00771E8F">
      <w:pPr>
        <w:pStyle w:val="EndNoteBibliography"/>
        <w:spacing w:after="0"/>
        <w:ind w:left="720" w:hanging="720"/>
      </w:pPr>
      <w:r w:rsidRPr="00771E8F">
        <w:t>Soutar A, Issacs JD (1969) History of fish populations inferred from fish scales in anaerobic sediments off California. CalCOFI Reports 13:63-70</w:t>
      </w:r>
    </w:p>
    <w:p w:rsidR="00771E8F" w:rsidRPr="00771E8F" w:rsidRDefault="00771E8F" w:rsidP="00771E8F">
      <w:pPr>
        <w:pStyle w:val="EndNoteBibliography"/>
        <w:spacing w:after="0"/>
        <w:ind w:left="720" w:hanging="720"/>
      </w:pPr>
      <w:r w:rsidRPr="00771E8F">
        <w:t>Templeman W (1948) The life history of the caplin (</w:t>
      </w:r>
      <w:r w:rsidRPr="00771E8F">
        <w:rPr>
          <w:i/>
        </w:rPr>
        <w:t>Mallotus villosus</w:t>
      </w:r>
      <w:r w:rsidRPr="00771E8F">
        <w:t xml:space="preserve"> O. F. Müller) in Newfoundland waters. Bulletin of the Newfoundland Government Laboratory 17:1-151</w:t>
      </w:r>
    </w:p>
    <w:p w:rsidR="00771E8F" w:rsidRPr="00771E8F" w:rsidRDefault="00771E8F" w:rsidP="00771E8F">
      <w:pPr>
        <w:pStyle w:val="EndNoteBibliography"/>
        <w:ind w:left="720" w:hanging="720"/>
      </w:pPr>
      <w:r w:rsidRPr="00771E8F">
        <w:t>Vilhjálmsson H (1994) The Icelandic capelin stock. Rit Fiskideildar 13:1-281</w:t>
      </w:r>
    </w:p>
    <w:p w:rsidR="00E20E5A" w:rsidRPr="00E138E2" w:rsidRDefault="007F2561">
      <w:r w:rsidRPr="00E138E2">
        <w:fldChar w:fldCharType="end"/>
      </w:r>
    </w:p>
    <w:sectPr w:rsidR="00E20E5A" w:rsidRPr="00E13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L">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67&lt;/item&gt;&lt;item&gt;105&lt;/item&gt;&lt;item&gt;112&lt;/item&gt;&lt;item&gt;114&lt;/item&gt;&lt;item&gt;135&lt;/item&gt;&lt;item&gt;176&lt;/item&gt;&lt;item&gt;188&lt;/item&gt;&lt;item&gt;189&lt;/item&gt;&lt;item&gt;193&lt;/item&gt;&lt;item&gt;320&lt;/item&gt;&lt;item&gt;558&lt;/item&gt;&lt;item&gt;645&lt;/item&gt;&lt;item&gt;703&lt;/item&gt;&lt;item&gt;712&lt;/item&gt;&lt;item&gt;717&lt;/item&gt;&lt;item&gt;729&lt;/item&gt;&lt;item&gt;732&lt;/item&gt;&lt;item&gt;743&lt;/item&gt;&lt;item&gt;749&lt;/item&gt;&lt;item&gt;755&lt;/item&gt;&lt;item&gt;831&lt;/item&gt;&lt;item&gt;833&lt;/item&gt;&lt;item&gt;835&lt;/item&gt;&lt;item&gt;880&lt;/item&gt;&lt;item&gt;881&lt;/item&gt;&lt;item&gt;882&lt;/item&gt;&lt;item&gt;883&lt;/item&gt;&lt;item&gt;884&lt;/item&gt;&lt;item&gt;885&lt;/item&gt;&lt;item&gt;886&lt;/item&gt;&lt;item&gt;887&lt;/item&gt;&lt;item&gt;888&lt;/item&gt;&lt;item&gt;889&lt;/item&gt;&lt;item&gt;890&lt;/item&gt;&lt;item&gt;891&lt;/item&gt;&lt;/record-ids&gt;&lt;/item&gt;&lt;/Libraries&gt;"/>
  </w:docVars>
  <w:rsids>
    <w:rsidRoot w:val="007F2561"/>
    <w:rsid w:val="000004F4"/>
    <w:rsid w:val="000177A6"/>
    <w:rsid w:val="00041061"/>
    <w:rsid w:val="00043899"/>
    <w:rsid w:val="00044F1F"/>
    <w:rsid w:val="0006384C"/>
    <w:rsid w:val="00082B55"/>
    <w:rsid w:val="00091046"/>
    <w:rsid w:val="000E39F6"/>
    <w:rsid w:val="000F40FD"/>
    <w:rsid w:val="0014294B"/>
    <w:rsid w:val="001751AE"/>
    <w:rsid w:val="00182C41"/>
    <w:rsid w:val="001979AE"/>
    <w:rsid w:val="001D6EF0"/>
    <w:rsid w:val="00240217"/>
    <w:rsid w:val="00253246"/>
    <w:rsid w:val="00253D95"/>
    <w:rsid w:val="00254581"/>
    <w:rsid w:val="00256E1C"/>
    <w:rsid w:val="00276992"/>
    <w:rsid w:val="00291CF5"/>
    <w:rsid w:val="002A6574"/>
    <w:rsid w:val="002E7F21"/>
    <w:rsid w:val="00326B13"/>
    <w:rsid w:val="00335B27"/>
    <w:rsid w:val="0035047D"/>
    <w:rsid w:val="00364345"/>
    <w:rsid w:val="00365DCC"/>
    <w:rsid w:val="00375FA5"/>
    <w:rsid w:val="003976D8"/>
    <w:rsid w:val="003A12B9"/>
    <w:rsid w:val="003A16B9"/>
    <w:rsid w:val="003F11F2"/>
    <w:rsid w:val="0041132C"/>
    <w:rsid w:val="00416CA6"/>
    <w:rsid w:val="00422BD9"/>
    <w:rsid w:val="0048184C"/>
    <w:rsid w:val="004D49F1"/>
    <w:rsid w:val="00526598"/>
    <w:rsid w:val="00564A78"/>
    <w:rsid w:val="00564AB9"/>
    <w:rsid w:val="00564B28"/>
    <w:rsid w:val="00581D5F"/>
    <w:rsid w:val="005A0644"/>
    <w:rsid w:val="005A6CFD"/>
    <w:rsid w:val="005B4CC4"/>
    <w:rsid w:val="005C4C91"/>
    <w:rsid w:val="005D69EA"/>
    <w:rsid w:val="005E34E5"/>
    <w:rsid w:val="005F1BB9"/>
    <w:rsid w:val="006134AB"/>
    <w:rsid w:val="00613C57"/>
    <w:rsid w:val="00617A8E"/>
    <w:rsid w:val="006467D3"/>
    <w:rsid w:val="00651C29"/>
    <w:rsid w:val="00672325"/>
    <w:rsid w:val="00685FC8"/>
    <w:rsid w:val="006A760A"/>
    <w:rsid w:val="006C0F65"/>
    <w:rsid w:val="00704785"/>
    <w:rsid w:val="007200F0"/>
    <w:rsid w:val="00724587"/>
    <w:rsid w:val="007256F6"/>
    <w:rsid w:val="007410F6"/>
    <w:rsid w:val="00742C93"/>
    <w:rsid w:val="007622B9"/>
    <w:rsid w:val="00771E8F"/>
    <w:rsid w:val="007D0963"/>
    <w:rsid w:val="007E48B5"/>
    <w:rsid w:val="007F2561"/>
    <w:rsid w:val="007F588B"/>
    <w:rsid w:val="008132D3"/>
    <w:rsid w:val="00834829"/>
    <w:rsid w:val="00844692"/>
    <w:rsid w:val="008C5502"/>
    <w:rsid w:val="009113AE"/>
    <w:rsid w:val="00927769"/>
    <w:rsid w:val="009A2671"/>
    <w:rsid w:val="00A20E0C"/>
    <w:rsid w:val="00A34264"/>
    <w:rsid w:val="00A47CB8"/>
    <w:rsid w:val="00A56EE5"/>
    <w:rsid w:val="00AB46F0"/>
    <w:rsid w:val="00AD1617"/>
    <w:rsid w:val="00AE19B0"/>
    <w:rsid w:val="00AE5407"/>
    <w:rsid w:val="00AF69F1"/>
    <w:rsid w:val="00B14095"/>
    <w:rsid w:val="00B35AF6"/>
    <w:rsid w:val="00B4502E"/>
    <w:rsid w:val="00B64627"/>
    <w:rsid w:val="00BF7DFC"/>
    <w:rsid w:val="00C10016"/>
    <w:rsid w:val="00C14D49"/>
    <w:rsid w:val="00C27581"/>
    <w:rsid w:val="00C737E0"/>
    <w:rsid w:val="00C73FA1"/>
    <w:rsid w:val="00C8054F"/>
    <w:rsid w:val="00C83BC5"/>
    <w:rsid w:val="00C941FE"/>
    <w:rsid w:val="00D85E2E"/>
    <w:rsid w:val="00E138E2"/>
    <w:rsid w:val="00E17FB5"/>
    <w:rsid w:val="00E20E5A"/>
    <w:rsid w:val="00E768AE"/>
    <w:rsid w:val="00EA189D"/>
    <w:rsid w:val="00EF4506"/>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1360</TotalTime>
  <Pages>5</Pages>
  <Words>3301</Words>
  <Characters>18820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DFO-MPO</cp:lastModifiedBy>
  <cp:revision>75</cp:revision>
  <cp:lastPrinted>2018-01-18T15:38:00Z</cp:lastPrinted>
  <dcterms:created xsi:type="dcterms:W3CDTF">2018-01-16T18:06:00Z</dcterms:created>
  <dcterms:modified xsi:type="dcterms:W3CDTF">2018-01-24T18:09:00Z</dcterms:modified>
</cp:coreProperties>
</file>