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resolução de incidentes - dados.gov.pt</w:t>
      </w:r>
    </w:p>
    <w:p>
      <w:pPr>
        <w:pStyle w:val="IntenseQuote"/>
      </w:pPr>
      <w:r>
        <w:t>Manual "como fazer" que desenvolve o ponto 7 ("Erros e Incidentes Frequentes") do Relatório de Encerramento do Projeto L11 - Evolução do Dados.gov e integração de Dados de Elevado Valor (HVD). Cada linha da tabela desse ponto é aqui um capítulo, do sintoma à resolução confirmada.</w:t>
      </w:r>
    </w:p>
    <w:p>
      <w:pPr>
        <w:pStyle w:val="IntenseQuote"/>
      </w:pPr>
    </w:p>
    <w:p>
      <w:pPr>
        <w:pStyle w:val="IntenseQuote"/>
      </w:pPr>
      <w:r>
        <w:t xml:space="preserve">Versão: 2026-09-29 · Ticket: LEDG-2569 · Comandos, caminhos e parâmetros verificados contra </w:t>
      </w:r>
      <w:r>
        <w:rPr>
          <w:rFonts w:ascii="Consolas" w:hAnsi="Consolas"/>
          <w:color w:val="C03421"/>
        </w:rPr>
        <w:t>develop</w:t>
      </w:r>
      <w:r>
        <w:t xml:space="preserve"> de </w:t>
      </w:r>
      <w:r>
        <w:rPr>
          <w:rFonts w:ascii="Consolas" w:hAnsi="Consolas"/>
          <w:color w:val="C03421"/>
        </w:rPr>
        <w:t>amagovpt/udata-pt</w:t>
      </w:r>
      <w:r>
        <w:t xml:space="preserve"> (commit </w:t>
      </w:r>
      <w:r>
        <w:rPr>
          <w:rFonts w:ascii="Consolas" w:hAnsi="Consolas"/>
          <w:color w:val="C03421"/>
        </w:rPr>
        <w:t>1fe3e8ad6</w:t>
      </w:r>
      <w:r>
        <w:t xml:space="preserve">) e de </w:t>
      </w:r>
      <w:r>
        <w:rPr>
          <w:rFonts w:ascii="Consolas" w:hAnsi="Consolas"/>
          <w:color w:val="C03421"/>
        </w:rPr>
        <w:t>amagovpt/dadosgov-fe</w:t>
      </w:r>
      <w:r>
        <w:t xml:space="preserve"> (commit </w:t>
      </w:r>
      <w:r>
        <w:rPr>
          <w:rFonts w:ascii="Consolas" w:hAnsi="Consolas"/>
          <w:color w:val="C03421"/>
        </w:rPr>
        <w:t>61cae2aa</w:t>
      </w:r>
      <w:r>
        <w:t>) - ver A3.</w:t>
      </w:r>
    </w:p>
    <w:p>
      <w:pPr>
        <w:pStyle w:val="Heading1"/>
      </w:pPr>
      <w:r>
        <w:t>Índice</w:t>
      </w:r>
    </w:p>
    <w:p>
      <w:pPr>
        <w:pStyle w:val="ListBullet"/>
      </w:pPr>
      <w:r>
        <w:t>1. Introdução</w:t>
      </w:r>
    </w:p>
    <w:p>
      <w:pPr>
        <w:pStyle w:val="ListBullet"/>
      </w:pPr>
      <w:r>
        <w:t>1.1 Objetivo</w:t>
      </w:r>
    </w:p>
    <w:p>
      <w:pPr>
        <w:pStyle w:val="ListBullet"/>
      </w:pPr>
      <w:r>
        <w:t>1.2 Público-alvo</w:t>
      </w:r>
    </w:p>
    <w:p>
      <w:pPr>
        <w:pStyle w:val="ListBullet"/>
      </w:pPr>
      <w:r>
        <w:t>1.3 Como está organizado</w:t>
      </w:r>
    </w:p>
    <w:p>
      <w:pPr>
        <w:pStyle w:val="ListBullet"/>
      </w:pPr>
      <w:r>
        <w:t>2. Pré-requisitos comuns</w:t>
      </w:r>
    </w:p>
    <w:p>
      <w:pPr>
        <w:pStyle w:val="ListBullet"/>
      </w:pPr>
      <w:r>
        <w:t>PC-0. Ambientes, acessos e contactos</w:t>
      </w:r>
    </w:p>
    <w:p>
      <w:pPr>
        <w:pStyle w:val="ListBullet"/>
      </w:pPr>
      <w:r>
        <w:t>PC-0b. Onde corre cada serviço</w:t>
      </w:r>
    </w:p>
    <w:p>
      <w:pPr>
        <w:pStyle w:val="ListBullet"/>
      </w:pPr>
      <w:r>
        <w:t xml:space="preserve">PC-1. Executar comandos </w:t>
      </w:r>
      <w:r>
        <w:rPr>
          <w:rFonts w:ascii="Consolas" w:hAnsi="Consolas"/>
          <w:color w:val="C03421"/>
        </w:rPr>
        <w:t>udata</w:t>
      </w:r>
    </w:p>
    <w:p>
      <w:pPr>
        <w:pStyle w:val="ListBullet"/>
      </w:pPr>
      <w:r>
        <w:t>PC-2. Consultar registos</w:t>
      </w:r>
    </w:p>
    <w:p>
      <w:pPr>
        <w:pStyle w:val="ListBullet"/>
      </w:pPr>
      <w:r>
        <w:t>PC-3. Estado dos containers</w:t>
      </w:r>
    </w:p>
    <w:p>
      <w:pPr>
        <w:pStyle w:val="ListBullet"/>
      </w:pPr>
      <w:r>
        <w:t>PC-4. Reinício de serviços</w:t>
      </w:r>
    </w:p>
    <w:p>
      <w:pPr>
        <w:pStyle w:val="ListBullet"/>
      </w:pPr>
      <w:r>
        <w:t>PC-5. Filas Celery e jobs agendados</w:t>
      </w:r>
    </w:p>
    <w:p>
      <w:pPr>
        <w:pStyle w:val="ListBullet"/>
      </w:pPr>
      <w:r>
        <w:t>PC-6. Migrações da base de dados</w:t>
      </w:r>
    </w:p>
    <w:p>
      <w:pPr>
        <w:pStyle w:val="ListBullet"/>
      </w:pPr>
      <w:r>
        <w:t>PC-7. Reindexação da pesquisa</w:t>
      </w:r>
    </w:p>
    <w:p>
      <w:pPr>
        <w:pStyle w:val="ListBullet"/>
      </w:pPr>
      <w:r>
        <w:t>PC-8. Pedido direto à VM ou através do F5</w:t>
      </w:r>
    </w:p>
    <w:p>
      <w:pPr>
        <w:pStyle w:val="ListBullet"/>
      </w:pPr>
      <w:r>
        <w:t>PC-9. Limpar a cache da aplicação</w:t>
      </w:r>
    </w:p>
    <w:p>
      <w:pPr>
        <w:pStyle w:val="ListBullet"/>
      </w:pPr>
      <w:r>
        <w:t>PC-10. Ler a configuração efetiva sem expor segredos</w:t>
      </w:r>
    </w:p>
    <w:p>
      <w:pPr>
        <w:pStyle w:val="ListBullet"/>
      </w:pPr>
      <w:r>
        <w:t>PC-11. Smoke-test</w:t>
      </w:r>
    </w:p>
    <w:p>
      <w:pPr>
        <w:pStyle w:val="ListBullet"/>
      </w:pPr>
      <w:r>
        <w:t>3. Capítulos por incidente</w:t>
      </w:r>
    </w:p>
    <w:p>
      <w:pPr>
        <w:pStyle w:val="ListBullet"/>
      </w:pPr>
      <w:r>
        <w:t>1. Harvesting nacional</w:t>
      </w:r>
    </w:p>
    <w:p>
      <w:pPr>
        <w:pStyle w:val="ListBullet"/>
      </w:pPr>
      <w:r>
        <w:t>2. Harvesting do Portal Europeu de Dados</w:t>
      </w:r>
    </w:p>
    <w:p>
      <w:pPr>
        <w:pStyle w:val="ListBullet"/>
      </w:pPr>
      <w:r>
        <w:t>3. Indexação e pesquisa</w:t>
      </w:r>
    </w:p>
    <w:p>
      <w:pPr>
        <w:pStyle w:val="ListBullet"/>
      </w:pPr>
      <w:r>
        <w:t>4. Gestão de organizações e datasets</w:t>
      </w:r>
    </w:p>
    <w:p>
      <w:pPr>
        <w:pStyle w:val="ListBullet"/>
      </w:pPr>
      <w:r>
        <w:t>5. Autenticação CMD</w:t>
      </w:r>
    </w:p>
    <w:p>
      <w:pPr>
        <w:pStyle w:val="ListBullet"/>
      </w:pPr>
      <w:r>
        <w:t>6. Problemas de publicação de conjuntos de dados</w:t>
      </w:r>
    </w:p>
    <w:p>
      <w:pPr>
        <w:pStyle w:val="ListBullet"/>
      </w:pPr>
      <w:r>
        <w:t>7. Indisponibilidade de serviços</w:t>
      </w:r>
    </w:p>
    <w:p>
      <w:pPr>
        <w:pStyle w:val="ListBullet"/>
      </w:pPr>
      <w:r>
        <w:t>8. Problemas de base de dados</w:t>
      </w:r>
    </w:p>
    <w:p>
      <w:pPr>
        <w:pStyle w:val="ListBullet"/>
      </w:pPr>
      <w:r>
        <w:t>9. Problemas na apresentação das estatísticas na homepage</w:t>
      </w:r>
    </w:p>
    <w:p>
      <w:pPr>
        <w:pStyle w:val="ListBullet"/>
      </w:pPr>
      <w:r>
        <w:t>10. Falhas de armazenamento</w:t>
      </w:r>
    </w:p>
    <w:p>
      <w:pPr>
        <w:pStyle w:val="ListBullet"/>
      </w:pPr>
      <w:r>
        <w:t>11. Problemas de certificados/keys</w:t>
      </w:r>
    </w:p>
    <w:p>
      <w:pPr>
        <w:pStyle w:val="ListBullet"/>
      </w:pPr>
      <w:r>
        <w:t>12. Reinício de serviços</w:t>
      </w:r>
    </w:p>
    <w:p>
      <w:pPr>
        <w:pStyle w:val="ListBullet"/>
      </w:pPr>
      <w:r>
        <w:t>13. Gestão de backups</w:t>
      </w:r>
    </w:p>
    <w:p>
      <w:pPr>
        <w:pStyle w:val="ListBullet"/>
      </w:pPr>
      <w:r>
        <w:t>14. Recuperação após falha</w:t>
      </w:r>
    </w:p>
    <w:p>
      <w:pPr>
        <w:pStyle w:val="ListBullet"/>
      </w:pPr>
      <w:r>
        <w:t>15. Aplicação de atualizações</w:t>
      </w:r>
    </w:p>
    <w:p>
      <w:pPr>
        <w:pStyle w:val="ListBullet"/>
      </w:pPr>
      <w:r>
        <w:t>16. Limitações conhecidas da solução</w:t>
      </w:r>
    </w:p>
    <w:p>
      <w:pPr>
        <w:pStyle w:val="ListBullet"/>
      </w:pPr>
      <w:r>
        <w:t>17. Bugs conhecidos</w:t>
      </w:r>
    </w:p>
    <w:p>
      <w:pPr>
        <w:pStyle w:val="ListBullet"/>
      </w:pPr>
      <w:r>
        <w:t>18. Workarounds temporários</w:t>
      </w:r>
    </w:p>
    <w:p>
      <w:pPr>
        <w:pStyle w:val="ListBullet"/>
      </w:pPr>
      <w:r>
        <w:t>19. E-mail e notificações</w:t>
      </w:r>
    </w:p>
    <w:p>
      <w:pPr>
        <w:pStyle w:val="ListBullet"/>
      </w:pPr>
      <w:r>
        <w:t>20. Bloqueios por rate limit (429)</w:t>
      </w:r>
    </w:p>
    <w:p>
      <w:pPr>
        <w:pStyle w:val="ListBullet"/>
      </w:pPr>
      <w:r>
        <w:t>21. Operações de escrita bloqueadas pelo WAF (PUT/PATCH/DELETE)</w:t>
      </w:r>
    </w:p>
    <w:p>
      <w:pPr>
        <w:pStyle w:val="ListBullet"/>
      </w:pPr>
      <w:r>
        <w:t>22. Vulnerabilidades reportadas em auditoria de segurança</w:t>
      </w:r>
    </w:p>
    <w:p>
      <w:pPr>
        <w:pStyle w:val="ListBullet"/>
      </w:pPr>
      <w:r>
        <w:t>23. Contas duplicadas e ligação da identidade CMD</w:t>
      </w:r>
    </w:p>
    <w:p>
      <w:pPr>
        <w:pStyle w:val="ListBullet"/>
      </w:pPr>
      <w:r>
        <w:t>24. Organizações criadas indevidamente ou sem administrador</w:t>
      </w:r>
    </w:p>
    <w:p>
      <w:pPr>
        <w:pStyle w:val="ListBullet"/>
      </w:pPr>
      <w:r>
        <w:t>25. Contactos de datasets colhidos desatualizados ou duplicados</w:t>
      </w:r>
    </w:p>
    <w:p>
      <w:pPr>
        <w:pStyle w:val="ListBullet"/>
      </w:pPr>
      <w:r>
        <w:t>26. Falha da API apresentada como página vazia</w:t>
      </w:r>
    </w:p>
    <w:p>
      <w:pPr>
        <w:pStyle w:val="ListBullet"/>
      </w:pPr>
      <w:r>
        <w:t>27. Pré-visualização de dados e análise Hydra</w:t>
      </w:r>
    </w:p>
    <w:p>
      <w:pPr>
        <w:pStyle w:val="ListBullet"/>
      </w:pPr>
      <w:r>
        <w:t>28. Erros de apresentação no frontend</w:t>
      </w:r>
    </w:p>
    <w:p>
      <w:pPr>
        <w:pStyle w:val="ListBullet"/>
      </w:pPr>
      <w:r>
        <w:t>4. Anexos</w:t>
      </w:r>
    </w:p>
    <w:p>
      <w:pPr>
        <w:pStyle w:val="ListBullet"/>
      </w:pPr>
      <w:r>
        <w:t>A1. Referências cruzadas</w:t>
      </w:r>
    </w:p>
    <w:p>
      <w:pPr>
        <w:pStyle w:val="ListBullet"/>
      </w:pPr>
      <w:r>
        <w:t>A2. Parâmetros de configuração</w:t>
      </w:r>
    </w:p>
    <w:p>
      <w:pPr>
        <w:pStyle w:val="ListBullet"/>
      </w:pPr>
      <w:r>
        <w:t>A3. Registo da verificação</w:t>
      </w:r>
    </w:p>
    <w:p>
      <w:pPr>
        <w:pStyle w:val="ListBullet"/>
      </w:pPr>
      <w:r>
        <w:t>A4. Glossário</w:t>
      </w:r>
    </w:p>
    <w:p>
      <w:pPr>
        <w:pStyle w:val="Heading1"/>
      </w:pPr>
      <w:r>
        <w:t>1. Introdução</w:t>
      </w:r>
    </w:p>
    <w:p>
      <w:pPr>
        <w:pStyle w:val="Heading2"/>
      </w:pPr>
      <w:r>
        <w:t>1.1 Objetivo</w:t>
      </w:r>
    </w:p>
    <w:p>
      <w:r>
        <w:t>A tabela do ponto 7 do relatório diz, para cada incidente frequente, qual a causa, como se diagnostica e como se resolve. Serve para consulta rápida por quem já conhece a plataforma. Este manual serve para quem não a conhece: cada capítulo leva do que se observa até à confirmação de que o problema ficou resolvido, com os comandos exatos e o resultado esperado em cada passo.</w:t>
      </w:r>
    </w:p>
    <w:p>
      <w:pPr>
        <w:pStyle w:val="Heading2"/>
      </w:pPr>
      <w:r>
        <w:t>1.2 Público-alvo</w:t>
      </w:r>
    </w:p>
    <w:p>
      <w:pPr>
        <w:pStyle w:val="ListBullet"/>
      </w:pPr>
      <w:r>
        <w:t>Equipa de operação e manutenção que venha a assumir o dados.gov.pt.</w:t>
      </w:r>
    </w:p>
    <w:p>
      <w:pPr>
        <w:pStyle w:val="ListBullet"/>
      </w:pPr>
      <w:r>
        <w:t>Equipa de infraestrutura (F5/WAF, VMs, MongoDB, Redis, CMS), nos capítulos em que a causa está do seu lado.</w:t>
      </w:r>
    </w:p>
    <w:p>
      <w:pPr>
        <w:pStyle w:val="ListBullet"/>
      </w:pPr>
      <w:r>
        <w:t>Equipa de desenvolvimento, como referência do que já foi diagnosticado e corrigido.</w:t>
      </w:r>
    </w:p>
    <w:p>
      <w:r>
        <w:t>Assume-se conhecimento de Linux, Docker e HTTP. Não se assume conhecimento de udata, Flask, Celery ou Next.js.</w:t>
      </w:r>
    </w:p>
    <w:p>
      <w:pPr>
        <w:pStyle w:val="Heading2"/>
      </w:pPr>
      <w:r>
        <w:t>1.3 Como está organizado</w:t>
      </w:r>
    </w:p>
    <w:p>
      <w:pPr>
        <w:pStyle w:val="ListBullet"/>
      </w:pPr>
      <w:r>
        <w:rPr>
          <w:b/>
        </w:rPr>
        <w:t>Secção 2 - Pré-requisitos comuns:</w:t>
      </w:r>
      <w:r>
        <w:t xml:space="preserve"> acessos, ambientes, onde corre cada serviço e os procedimentos partilhados (PC-1 a PC-11). São descritos uma única vez; os capítulos remetem para eles em vez de os repetir.</w:t>
      </w:r>
    </w:p>
    <w:p>
      <w:pPr>
        <w:pStyle w:val="ListBullet"/>
      </w:pPr>
      <w:r>
        <w:rPr>
          <w:b/>
        </w:rPr>
        <w:t>Secção 3 - Capítulos por incidente:</w:t>
      </w:r>
      <w:r>
        <w:t xml:space="preserve"> um capítulo por linha da tabela do ponto 7, sempre com as mesmas cinco secções:</w:t>
      </w:r>
    </w:p>
    <w:p>
      <w:pPr>
        <w:pStyle w:val="ListBullet"/>
      </w:pPr>
      <w:r>
        <w:rPr>
          <w:b/>
        </w:rPr>
        <w:t>Sintoma</w:t>
      </w:r>
      <w:r>
        <w:t xml:space="preserve"> - o que o utilizador ou o operador vê.</w:t>
      </w:r>
    </w:p>
    <w:p>
      <w:pPr>
        <w:pStyle w:val="ListBullet"/>
      </w:pPr>
      <w:r>
        <w:rPr>
          <w:b/>
        </w:rPr>
        <w:t>Diagnóstico passo a passo</w:t>
      </w:r>
      <w:r>
        <w:t xml:space="preserve"> - comandos, registos e endpoints a consultar, com o resultado esperado em cada passo, até isolar a causa.</w:t>
      </w:r>
    </w:p>
    <w:p>
      <w:pPr>
        <w:pStyle w:val="ListBullet"/>
      </w:pPr>
      <w:r>
        <w:rPr>
          <w:b/>
        </w:rPr>
        <w:t>Resolução passo a passo</w:t>
      </w:r>
      <w:r>
        <w:t xml:space="preserve"> - o procedimento para cada causa identificada.</w:t>
      </w:r>
    </w:p>
    <w:p>
      <w:pPr>
        <w:pStyle w:val="ListBullet"/>
      </w:pPr>
      <w:r>
        <w:rPr>
          <w:b/>
        </w:rPr>
        <w:t>Verificação</w:t>
      </w:r>
      <w:r>
        <w:t xml:space="preserve"> - como confirmar que ficou resolvido.</w:t>
      </w:r>
    </w:p>
    <w:p>
      <w:pPr>
        <w:pStyle w:val="ListBullet"/>
      </w:pPr>
      <w:r>
        <w:rPr>
          <w:b/>
        </w:rPr>
        <w:t>Prevenção e escalonamento</w:t>
      </w:r>
      <w:r>
        <w:t xml:space="preserve"> - o que evita a repetição e a quem escalar quando o capítulo não chega.</w:t>
      </w:r>
    </w:p>
    <w:p>
      <w:pPr>
        <w:pStyle w:val="ListBullet"/>
      </w:pPr>
      <w:r>
        <w:rPr>
          <w:b/>
        </w:rPr>
        <w:t>Secção 4 - Anexos:</w:t>
      </w:r>
      <w:r>
        <w:t xml:space="preserve"> referências cruzadas (tickets, PRs, documentos), parâmetros de configuração, registo da verificação e glossário.</w:t>
      </w:r>
    </w:p>
    <w:p>
      <w:r>
        <w:t>Convenções:</w:t>
      </w:r>
    </w:p>
    <w:p>
      <w:pPr>
        <w:pStyle w:val="ListBullet"/>
      </w:pPr>
      <w:r>
        <w:rPr>
          <w:rFonts w:ascii="Consolas" w:hAnsi="Consolas"/>
          <w:color w:val="C03421"/>
        </w:rPr>
        <w:t>&lt;entre ângulos&gt;</w:t>
      </w:r>
      <w:r>
        <w:t xml:space="preserve"> é um valor a substituir (identificador, slug, host).</w:t>
      </w:r>
    </w:p>
    <w:p>
      <w:pPr>
        <w:pStyle w:val="ListBullet"/>
      </w:pPr>
      <w:r>
        <w:t xml:space="preserve">Os blocos de comandos indicam onde correm: </w:t>
      </w:r>
      <w:r>
        <w:rPr>
          <w:b/>
        </w:rPr>
        <w:t>[VM]</w:t>
      </w:r>
      <w:r>
        <w:t xml:space="preserve"> na VM da aplicação, </w:t>
      </w:r>
      <w:r>
        <w:rPr>
          <w:b/>
        </w:rPr>
        <w:t>[container]</w:t>
      </w:r>
      <w:r>
        <w:t xml:space="preserve"> dentro de um container (ver PC-1), </w:t>
      </w:r>
      <w:r>
        <w:rPr>
          <w:b/>
        </w:rPr>
        <w:t>[browser]</w:t>
      </w:r>
      <w:r>
        <w:t xml:space="preserve"> nas ferramentas de programador do browser, </w:t>
      </w:r>
      <w:r>
        <w:rPr>
          <w:b/>
        </w:rPr>
        <w:t>[posto]</w:t>
      </w:r>
      <w:r>
        <w:t xml:space="preserve"> num posto com acesso à rede interna.</w:t>
      </w:r>
    </w:p>
    <w:p>
      <w:pPr>
        <w:pStyle w:val="ListBullet"/>
      </w:pPr>
      <w:r>
        <w:t>Os endereços IP, nomes internos de máquinas e credenciais não constam deste documento. Obtêm-se junto da equipa de infraestrutura (ver PC-0).</w:t>
      </w:r>
    </w:p>
    <w:p>
      <w:pPr>
        <w:pStyle w:val="Heading1"/>
      </w:pPr>
      <w:r>
        <w:t>2. Pré-requisitos comuns</w:t>
      </w:r>
    </w:p>
    <w:p>
      <w:pPr>
        <w:pStyle w:val="Heading2"/>
      </w:pPr>
      <w:r>
        <w:t>PC-0. Ambientes, acessos e contactos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Endereço público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Appliance F5/WAF à frente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160"/>
          </w:tcPr>
          <w:p>
            <w:r>
              <w:t>DEV</w:t>
            </w:r>
          </w:p>
        </w:tc>
        <w:tc>
          <w:tcPr>
            <w:tcW w:type="dxa" w:w="2160"/>
          </w:tcPr>
          <w:p>
            <w:r>
              <w:t>sem endereço público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desenvolvimento</w:t>
            </w:r>
          </w:p>
        </w:tc>
      </w:tr>
      <w:tr>
        <w:tc>
          <w:tcPr>
            <w:tcW w:type="dxa" w:w="2160"/>
          </w:tcPr>
          <w:p>
            <w:r>
              <w:t>TST</w:t>
            </w:r>
          </w:p>
        </w:tc>
        <w:tc>
          <w:tcPr>
            <w:tcW w:type="dxa" w:w="2160"/>
          </w:tcPr>
          <w:p>
            <w:r>
              <w:t>sem endereço público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testes de integração</w:t>
            </w:r>
          </w:p>
        </w:tc>
      </w:tr>
      <w:tr>
        <w:tc>
          <w:tcPr>
            <w:tcW w:type="dxa" w:w="2160"/>
          </w:tcPr>
          <w:p>
            <w:r>
              <w:t>PPR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preprod.dados.gov.pt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pré-produção, validação final</w:t>
            </w:r>
          </w:p>
        </w:tc>
      </w:tr>
      <w:tr>
        <w:tc>
          <w:tcPr>
            <w:tcW w:type="dxa" w:w="2160"/>
          </w:tcPr>
          <w:p>
            <w:r>
              <w:t>PRD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dados.gov.pt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produção</w:t>
            </w:r>
          </w:p>
        </w:tc>
      </w:tr>
    </w:tbl>
    <w:p/>
    <w:p>
      <w:r>
        <w:t>Pontos que condicionam todo o diagnóstico:</w:t>
      </w:r>
    </w:p>
    <w:p>
      <w:pPr>
        <w:pStyle w:val="ListBullet"/>
      </w:pPr>
      <w:r>
        <w:rPr>
          <w:b/>
        </w:rPr>
        <w:t>PPR e PRD estão atrás de um appliance F5/WAF; DEV e TST não.</w:t>
      </w:r>
      <w:r>
        <w:t xml:space="preserve"> O appliance faz NAT do IP de origem (todos os visitantes chegam com o mesmo IP), injeta cookies, reescreve o atributo </w:t>
      </w:r>
      <w:r>
        <w:rPr>
          <w:rFonts w:ascii="Consolas" w:hAnsi="Consolas"/>
          <w:color w:val="C03421"/>
        </w:rPr>
        <w:t>SameSite</w:t>
      </w:r>
      <w:r>
        <w:t xml:space="preserve">, bloqueia métodos HTTP que não sejam GET ou POST e bloqueia corpos de pedido com 16 MiB ou mais. Um problema que só existe em PPR/PRD aponta primeiro para o appliance. Análise completa em </w:t>
      </w:r>
      <w:r>
        <w:rPr>
          <w:rFonts w:ascii="Consolas" w:hAnsi="Consolas"/>
          <w:color w:val="C03421"/>
        </w:rPr>
        <w:t>docs/infra-adc-waf-impact-ppr-prd.md</w:t>
      </w:r>
      <w:r>
        <w:t>.</w:t>
      </w:r>
    </w:p>
    <w:p>
      <w:pPr>
        <w:pStyle w:val="ListBullet"/>
      </w:pPr>
      <w:r>
        <w:rPr>
          <w:b/>
        </w:rPr>
        <w:t>As VMs de PPR e PRD só aceitam tráfego vindo do F5.</w:t>
      </w:r>
      <w:r>
        <w:t xml:space="preserve"> Para contornar o appliance é preciso estar na própria VM e pedir a </w:t>
      </w:r>
      <w:r>
        <w:rPr>
          <w:rFonts w:ascii="Consolas" w:hAnsi="Consolas"/>
          <w:color w:val="C03421"/>
        </w:rPr>
        <w:t>localhost</w:t>
      </w:r>
      <w:r>
        <w:t xml:space="preserve"> (ver PC-8).</w:t>
      </w:r>
    </w:p>
    <w:p>
      <w:pPr>
        <w:pStyle w:val="ListBullet"/>
      </w:pPr>
      <w:r>
        <w:rPr>
          <w:b/>
        </w:rPr>
        <w:t>O TLS público termina no F5.</w:t>
      </w:r>
      <w:r>
        <w:t xml:space="preserve"> A aplicação e o CMS recebem HTTP simples na porta 80 ou nas portas da aplicação.</w:t>
      </w:r>
    </w:p>
    <w:p>
      <w:r>
        <w:t>Acessos necessários (pedir antes de precisar):</w:t>
      </w:r>
    </w:p>
    <w:p>
      <w:pPr>
        <w:pStyle w:val="ListBullet"/>
      </w:pPr>
      <w:r>
        <w:t xml:space="preserve">SSH às VMs da aplicação de cada ambiente, com um utilizador no grupo </w:t>
      </w:r>
      <w:r>
        <w:rPr>
          <w:rFonts w:ascii="Consolas" w:hAnsi="Consolas"/>
          <w:color w:val="C03421"/>
        </w:rPr>
        <w:t>docker</w:t>
      </w:r>
      <w:r>
        <w:t>.</w:t>
      </w:r>
    </w:p>
    <w:p>
      <w:pPr>
        <w:pStyle w:val="ListBullet"/>
      </w:pPr>
      <w:r>
        <w:t xml:space="preserve">Rede até às máquinas do MongoDB e do Redis do ambiente (valores </w:t>
      </w:r>
      <w:r>
        <w:rPr>
          <w:rFonts w:ascii="Consolas" w:hAnsi="Consolas"/>
          <w:color w:val="C03421"/>
        </w:rPr>
        <w:t>SERVER_MONGO</w:t>
      </w:r>
      <w:r>
        <w:t xml:space="preserve"> e </w:t>
      </w:r>
      <w:r>
        <w:rPr>
          <w:rFonts w:ascii="Consolas" w:hAnsi="Consolas"/>
          <w:color w:val="C03421"/>
        </w:rPr>
        <w:t>SERVER_REDIS</w:t>
      </w:r>
      <w:r>
        <w:t xml:space="preserve"> do </w:t>
      </w:r>
      <w:r>
        <w:rPr>
          <w:rFonts w:ascii="Consolas" w:hAnsi="Consolas"/>
          <w:color w:val="C03421"/>
        </w:rPr>
        <w:t>.env</w:t>
      </w:r>
      <w:r>
        <w:t>).</w:t>
      </w:r>
    </w:p>
    <w:p>
      <w:pPr>
        <w:pStyle w:val="ListBullet"/>
      </w:pPr>
      <w:r>
        <w:t xml:space="preserve">Conta de administrador (sysadmin) no portal de cada ambiente, para </w:t>
      </w:r>
      <w:r>
        <w:rPr>
          <w:rFonts w:ascii="Consolas" w:hAnsi="Consolas"/>
          <w:color w:val="C03421"/>
        </w:rPr>
        <w:t>/admin</w:t>
      </w:r>
      <w:r>
        <w:t>.</w:t>
      </w:r>
    </w:p>
    <w:p>
      <w:pPr>
        <w:pStyle w:val="ListBullet"/>
      </w:pPr>
      <w:r>
        <w:t>Uma conta real de Chave Móvel Digital e uma de eIDAS para testes de autenticação.</w:t>
      </w:r>
    </w:p>
    <w:p>
      <w:pPr>
        <w:pStyle w:val="ListBullet"/>
      </w:pPr>
      <w:r>
        <w:t xml:space="preserve">Permissão de escrita nos repositórios </w:t>
      </w:r>
      <w:r>
        <w:rPr>
          <w:rFonts w:ascii="Consolas" w:hAnsi="Consolas"/>
          <w:color w:val="C03421"/>
        </w:rPr>
        <w:t>amagovpt/udata-pt</w:t>
      </w:r>
      <w:r>
        <w:t xml:space="preserve"> (backend) e </w:t>
      </w:r>
      <w:r>
        <w:rPr>
          <w:rFonts w:ascii="Consolas" w:hAnsi="Consolas"/>
          <w:color w:val="C03421"/>
        </w:rPr>
        <w:t>amagovpt/dadosgov-fe</w:t>
      </w:r>
      <w:r>
        <w:t xml:space="preserve"> (frontend) e acesso ao Jira, projeto </w:t>
      </w:r>
      <w:r>
        <w:rPr>
          <w:rFonts w:ascii="Consolas" w:hAnsi="Consolas"/>
          <w:color w:val="C03421"/>
        </w:rPr>
        <w:t>LEDG</w:t>
      </w:r>
      <w:r>
        <w:t>.</w:t>
      </w:r>
    </w:p>
    <w:p>
      <w:r>
        <w:t>Escalonamento por tipo de causa: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Causa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Escalar para</w:t>
            </w:r>
          </w:p>
        </w:tc>
      </w:tr>
      <w:tr>
        <w:tc>
          <w:tcPr>
            <w:tcW w:type="dxa" w:w="4320"/>
          </w:tcPr>
          <w:p>
            <w:r>
              <w:t>F5/WAF, VIP, certificado TLS público, VMs, rede, DNS</w:t>
            </w:r>
          </w:p>
        </w:tc>
        <w:tc>
          <w:tcPr>
            <w:tcW w:type="dxa" w:w="4320"/>
          </w:tcPr>
          <w:p>
            <w:r>
              <w:t>Equipa de infraestrutura</w:t>
            </w:r>
          </w:p>
        </w:tc>
      </w:tr>
      <w:tr>
        <w:tc>
          <w:tcPr>
            <w:tcW w:type="dxa" w:w="4320"/>
          </w:tcPr>
          <w:p>
            <w:r>
              <w:t>MongoDB, Redis, backups, disco das VMs</w:t>
            </w:r>
          </w:p>
        </w:tc>
        <w:tc>
          <w:tcPr>
            <w:tcW w:type="dxa" w:w="4320"/>
          </w:tcPr>
          <w:p>
            <w:r>
              <w:t>Equipa de infraestrutura</w:t>
            </w:r>
          </w:p>
        </w:tc>
      </w:tr>
      <w:tr>
        <w:tc>
          <w:tcPr>
            <w:tcW w:type="dxa" w:w="4320"/>
          </w:tcPr>
          <w:p>
            <w:r>
              <w:t>CMS Squidex (conteúdo e disponibilidade)</w:t>
            </w:r>
          </w:p>
        </w:tc>
        <w:tc>
          <w:tcPr>
            <w:tcW w:type="dxa" w:w="4320"/>
          </w:tcPr>
          <w:p>
            <w:r>
              <w:t>Equipa responsável pelo CMS / infraestrutura</w:t>
            </w:r>
          </w:p>
        </w:tc>
      </w:tr>
      <w:tr>
        <w:tc>
          <w:tcPr>
            <w:tcW w:type="dxa" w:w="4320"/>
          </w:tcPr>
          <w:p>
            <w:r>
              <w:t>Fornecedor de identidade (CMD, eIDAS), metadata SAML</w:t>
            </w:r>
          </w:p>
        </w:tc>
        <w:tc>
          <w:tcPr>
            <w:tcW w:type="dxa" w:w="4320"/>
          </w:tcPr>
          <w:p>
            <w:r>
              <w:t>AMA - Autenticação.gov</w:t>
            </w:r>
          </w:p>
        </w:tc>
      </w:tr>
      <w:tr>
        <w:tc>
          <w:tcPr>
            <w:tcW w:type="dxa" w:w="4320"/>
          </w:tcPr>
          <w:p>
            <w:r>
              <w:t>Fonte de harvest remota</w:t>
            </w:r>
          </w:p>
        </w:tc>
        <w:tc>
          <w:tcPr>
            <w:tcW w:type="dxa" w:w="4320"/>
          </w:tcPr>
          <w:p>
            <w:r>
              <w:t xml:space="preserve">Produtor da fonte (contacto na fonte em </w:t>
            </w:r>
            <w:r>
              <w:rPr>
                <w:rFonts w:ascii="Consolas" w:hAnsi="Consolas"/>
                <w:color w:val="C03421"/>
              </w:rPr>
              <w:t>/admin/harvesters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Colheita pelo data.europa.eu</w:t>
            </w:r>
          </w:p>
        </w:tc>
        <w:tc>
          <w:tcPr>
            <w:tcW w:type="dxa" w:w="4320"/>
          </w:tcPr>
          <w:p>
            <w:r>
              <w:t>Equipa do Portal Europeu de Dados</w:t>
            </w:r>
          </w:p>
        </w:tc>
      </w:tr>
      <w:tr>
        <w:tc>
          <w:tcPr>
            <w:tcW w:type="dxa" w:w="4320"/>
          </w:tcPr>
          <w:p>
            <w:r>
              <w:t>Defeito no código</w:t>
            </w:r>
          </w:p>
        </w:tc>
        <w:tc>
          <w:tcPr>
            <w:tcW w:type="dxa" w:w="4320"/>
          </w:tcPr>
          <w:p>
            <w:r>
              <w:t xml:space="preserve">Equipa de desenvolvimento, com ticket no projeto </w:t>
            </w:r>
            <w:r>
              <w:rPr>
                <w:rFonts w:ascii="Consolas" w:hAnsi="Consolas"/>
                <w:color w:val="C03421"/>
              </w:rPr>
              <w:t>LEDG</w:t>
            </w:r>
          </w:p>
        </w:tc>
      </w:tr>
    </w:tbl>
    <w:p/>
    <w:p>
      <w:pPr>
        <w:pStyle w:val="Heading2"/>
      </w:pPr>
      <w:r>
        <w:t>PC-0b. Onde corre cada serviço</w:t>
      </w:r>
    </w:p>
    <w:p>
      <w:r>
        <w:t xml:space="preserve">Em cada VM da aplicação o código está em </w:t>
      </w:r>
      <w:r>
        <w:rPr>
          <w:rFonts w:ascii="Consolas" w:hAnsi="Consolas"/>
          <w:color w:val="C03421"/>
        </w:rPr>
        <w:t>/opt/dadosgov</w:t>
      </w:r>
      <w:r>
        <w:t>, com uma pasta por repositório: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Pasta na VM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Container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Serviço compose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Porta</w:t>
            </w:r>
          </w:p>
        </w:tc>
      </w:tr>
      <w:tr>
        <w:tc>
          <w:tcPr>
            <w:tcW w:type="dxa" w:w="1728"/>
          </w:tcPr>
          <w:p>
            <w:r>
              <w:t>API backend (Flask + uWSGI)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3421"/>
              </w:rPr>
              <w:t>/opt/dadosgov/backend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3421"/>
              </w:rPr>
              <w:t>udata-backend-app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3421"/>
              </w:rPr>
              <w:t>app</w:t>
            </w:r>
          </w:p>
        </w:tc>
        <w:tc>
          <w:tcPr>
            <w:tcW w:type="dxa" w:w="1728"/>
          </w:tcPr>
          <w:p>
            <w:r>
              <w:t>7000</w:t>
            </w:r>
          </w:p>
        </w:tc>
      </w:tr>
      <w:tr>
        <w:tc>
          <w:tcPr>
            <w:tcW w:type="dxa" w:w="1728"/>
          </w:tcPr>
          <w:p>
            <w:r>
              <w:t>Worker Celery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3421"/>
              </w:rPr>
              <w:t>/opt/dadosgov/backend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3421"/>
              </w:rPr>
              <w:t>udata-backend-worker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3421"/>
              </w:rPr>
              <w:t>worker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Agendador Celery (beat)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3421"/>
              </w:rPr>
              <w:t>/opt/dadosgov/backend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3421"/>
              </w:rPr>
              <w:t>udata-backend-beat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3421"/>
              </w:rPr>
              <w:t>beat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Frontend (Next.js)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3421"/>
              </w:rPr>
              <w:t>/opt/dadosgov/frontend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3421"/>
              </w:rPr>
              <w:t>udata-frontend-app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3421"/>
              </w:rPr>
              <w:t>app</w:t>
            </w:r>
          </w:p>
        </w:tc>
        <w:tc>
          <w:tcPr>
            <w:tcW w:type="dxa" w:w="1728"/>
          </w:tcPr>
          <w:p>
            <w:r>
              <w:t>3000</w:t>
            </w:r>
          </w:p>
        </w:tc>
      </w:tr>
    </w:tbl>
    <w:p/>
    <w:p>
      <w:r>
        <w:t>Fora da VM, noutras máquinas:</w:t>
      </w:r>
    </w:p>
    <w:p>
      <w:pPr>
        <w:pStyle w:val="ListBullet"/>
      </w:pPr>
      <w:r>
        <w:rPr>
          <w:b/>
        </w:rPr>
        <w:t>MongoDB</w:t>
      </w:r>
      <w:r>
        <w:t xml:space="preserve"> (base </w:t>
      </w:r>
      <w:r>
        <w:rPr>
          <w:rFonts w:ascii="Consolas" w:hAnsi="Consolas"/>
          <w:color w:val="C03421"/>
        </w:rPr>
        <w:t>udata</w:t>
      </w:r>
      <w:r>
        <w:t xml:space="preserve">), em </w:t>
      </w:r>
      <w:r>
        <w:rPr>
          <w:rFonts w:ascii="Consolas" w:hAnsi="Consolas"/>
          <w:color w:val="C03421"/>
        </w:rPr>
        <w:t>mongodb://&lt;SERVER_MONGO&gt;:27017/udata</w:t>
      </w:r>
      <w:r>
        <w:t>.</w:t>
      </w:r>
    </w:p>
    <w:p>
      <w:pPr>
        <w:pStyle w:val="ListBullet"/>
      </w:pPr>
      <w:r>
        <w:rPr>
          <w:b/>
        </w:rPr>
        <w:t>Redis</w:t>
      </w:r>
      <w:r>
        <w:t xml:space="preserve">, com uma base por função: </w:t>
      </w:r>
      <w:r>
        <w:rPr>
          <w:rFonts w:ascii="Consolas" w:hAnsi="Consolas"/>
          <w:color w:val="C03421"/>
        </w:rPr>
        <w:t>0</w:t>
      </w:r>
      <w:r>
        <w:t xml:space="preserve"> fila Celery, </w:t>
      </w:r>
      <w:r>
        <w:rPr>
          <w:rFonts w:ascii="Consolas" w:hAnsi="Consolas"/>
          <w:color w:val="C03421"/>
        </w:rPr>
        <w:t>1</w:t>
      </w:r>
      <w:r>
        <w:t xml:space="preserve"> resultados Celery, </w:t>
      </w:r>
      <w:r>
        <w:rPr>
          <w:rFonts w:ascii="Consolas" w:hAnsi="Consolas"/>
          <w:color w:val="C03421"/>
        </w:rPr>
        <w:t>2</w:t>
      </w:r>
      <w:r>
        <w:t xml:space="preserve"> cache da aplicação, </w:t>
      </w:r>
      <w:r>
        <w:rPr>
          <w:rFonts w:ascii="Consolas" w:hAnsi="Consolas"/>
          <w:color w:val="C03421"/>
        </w:rPr>
        <w:t>3</w:t>
      </w:r>
      <w:r>
        <w:t xml:space="preserve"> contadores do limitador de pedidos.</w:t>
      </w:r>
    </w:p>
    <w:p>
      <w:pPr>
        <w:pStyle w:val="ListBullet"/>
      </w:pPr>
      <w:r>
        <w:rPr>
          <w:b/>
        </w:rPr>
        <w:t>CMS Squidex</w:t>
      </w:r>
      <w:r>
        <w:t>, que fornece o conteúdo editorial das páginas públicas.</w:t>
      </w:r>
    </w:p>
    <w:p>
      <w:pPr>
        <w:pStyle w:val="ListBullet"/>
      </w:pPr>
      <w:r>
        <w:rPr>
          <w:b/>
        </w:rPr>
        <w:t>Elasticsearch</w:t>
      </w:r>
      <w:r>
        <w:t xml:space="preserve">, opcional: o </w:t>
      </w:r>
      <w:r>
        <w:rPr>
          <w:rFonts w:ascii="Consolas" w:hAnsi="Consolas"/>
          <w:color w:val="C03421"/>
        </w:rPr>
        <w:t>udata.cfg</w:t>
      </w:r>
      <w:r>
        <w:t xml:space="preserve"> versionado não define </w:t>
      </w:r>
      <w:r>
        <w:rPr>
          <w:rFonts w:ascii="Consolas" w:hAnsi="Consolas"/>
          <w:color w:val="C03421"/>
        </w:rPr>
        <w:t>ELASTICSEARCH_URL</w:t>
      </w:r>
      <w:r>
        <w:t>, e nesse caso a pesquisa usa o índice de texto do MongoDB (ver capítulo 3).</w:t>
      </w:r>
    </w:p>
    <w:p>
      <w:r>
        <w:t xml:space="preserve">Cada </w:t>
      </w:r>
      <w:r>
        <w:rPr>
          <w:rFonts w:ascii="Consolas" w:hAnsi="Consolas"/>
          <w:color w:val="C03421"/>
        </w:rPr>
        <w:t>docker-compose.yml</w:t>
      </w:r>
      <w:r>
        <w:t xml:space="preserve"> tem um serviço de arranque que faz o </w:t>
      </w:r>
      <w:r>
        <w:rPr>
          <w:rFonts w:ascii="Consolas" w:hAnsi="Consolas"/>
          <w:color w:val="C03421"/>
        </w:rPr>
        <w:t>chown</w:t>
      </w:r>
      <w:r>
        <w:t xml:space="preserve"> das pastas montadas para o utilizador </w:t>
      </w:r>
      <w:r>
        <w:rPr>
          <w:rFonts w:ascii="Consolas" w:hAnsi="Consolas"/>
          <w:color w:val="C03421"/>
        </w:rPr>
        <w:t>dadosgov</w:t>
      </w:r>
      <w:r>
        <w:t xml:space="preserve"> (UID/GID 10001 por omissão): </w:t>
      </w:r>
      <w:r>
        <w:rPr>
          <w:rFonts w:ascii="Consolas" w:hAnsi="Consolas"/>
          <w:color w:val="C03421"/>
        </w:rPr>
        <w:t>init-logs</w:t>
      </w:r>
      <w:r>
        <w:t xml:space="preserve"> no backend e </w:t>
      </w:r>
      <w:r>
        <w:rPr>
          <w:rFonts w:ascii="Consolas" w:hAnsi="Consolas"/>
          <w:color w:val="C03421"/>
        </w:rPr>
        <w:t>init-dirs</w:t>
      </w:r>
      <w:r>
        <w:t xml:space="preserve"> no frontend. Os ficheiros publicados vivem em </w:t>
      </w:r>
      <w:r>
        <w:rPr>
          <w:rFonts w:ascii="Consolas" w:hAnsi="Consolas"/>
          <w:color w:val="C03421"/>
        </w:rPr>
        <w:t>FS_ROOT</w:t>
      </w:r>
      <w:r>
        <w:t xml:space="preserve"> (por omissão </w:t>
      </w:r>
      <w:r>
        <w:rPr>
          <w:rFonts w:ascii="Consolas" w:hAnsi="Consolas"/>
          <w:color w:val="C03421"/>
        </w:rPr>
        <w:t>/opt/dadosgov/fs</w:t>
      </w:r>
      <w:r>
        <w:t xml:space="preserve">), montado em </w:t>
      </w:r>
      <w:r>
        <w:rPr>
          <w:rFonts w:ascii="Consolas" w:hAnsi="Consolas"/>
          <w:color w:val="C03421"/>
        </w:rPr>
        <w:t>/dadosgov/fs</w:t>
      </w:r>
      <w:r>
        <w:t xml:space="preserve"> nos containers </w:t>
      </w:r>
      <w:r>
        <w:rPr>
          <w:rFonts w:ascii="Consolas" w:hAnsi="Consolas"/>
          <w:color w:val="C03421"/>
        </w:rPr>
        <w:t>app</w:t>
      </w:r>
      <w:r>
        <w:t xml:space="preserve"> e </w:t>
      </w:r>
      <w:r>
        <w:rPr>
          <w:rFonts w:ascii="Consolas" w:hAnsi="Consolas"/>
          <w:color w:val="C03421"/>
        </w:rPr>
        <w:t>worker</w:t>
      </w:r>
      <w:r>
        <w:t xml:space="preserve">. As credenciais SAML ficam em </w:t>
      </w:r>
      <w:r>
        <w:rPr>
          <w:rFonts w:ascii="Consolas" w:hAnsi="Consolas"/>
          <w:color w:val="C03421"/>
        </w:rPr>
        <w:t>/opt/dadosgov/backend/udata/auth/saml/credentials/</w:t>
      </w:r>
      <w:r>
        <w:t>, pasta que não está no git.</w:t>
      </w:r>
    </w:p>
    <w:p>
      <w:pPr>
        <w:pStyle w:val="Heading2"/>
      </w:pPr>
      <w:r>
        <w:t xml:space="preserve">PC-1. Executar comandos </w:t>
      </w:r>
      <w:r>
        <w:rPr>
          <w:rFonts w:ascii="Consolas" w:hAnsi="Consolas"/>
          <w:color w:val="C03421"/>
        </w:rPr>
        <w:t>udata</w:t>
      </w:r>
    </w:p>
    <w:p>
      <w:r>
        <w:t xml:space="preserve">Todos os comandos </w:t>
      </w:r>
      <w:r>
        <w:rPr>
          <w:rFonts w:ascii="Consolas" w:hAnsi="Consolas"/>
          <w:color w:val="C03421"/>
        </w:rPr>
        <w:t>udata</w:t>
      </w:r>
      <w:r>
        <w:t xml:space="preserve"> correm dentro do container da API, que já tem a configuração e o acesso ao MongoDB e ao Redis:</w:t>
      </w:r>
    </w:p>
    <w:p>
      <w:r>
        <w:rPr>
          <w:rFonts w:ascii="Consolas" w:hAnsi="Consolas"/>
          <w:sz w:val="18"/>
        </w:rPr>
        <w:t>[VM]  docker exec -it udata-backend-app uv run udata &lt;grupo&gt; &lt;comando&gt; [opções]</w:t>
      </w:r>
    </w:p>
    <w:p>
      <w:r>
        <w:t xml:space="preserve">Exemplos: </w:t>
      </w:r>
      <w:r>
        <w:rPr>
          <w:rFonts w:ascii="Consolas" w:hAnsi="Consolas"/>
          <w:color w:val="C03421"/>
        </w:rPr>
        <w:t>docker exec -it udata-backend-app uv run udata db status</w:t>
      </w:r>
      <w:r>
        <w:t xml:space="preserve">, </w:t>
      </w:r>
      <w:r>
        <w:rPr>
          <w:rFonts w:ascii="Consolas" w:hAnsi="Consolas"/>
          <w:color w:val="C03421"/>
        </w:rPr>
        <w:t>docker exec -it udata-backend-app uv run udata harvest diagnose</w:t>
      </w:r>
      <w:r>
        <w:t>. Os scripts de manutenção do backend correm da mesma forma:</w:t>
      </w:r>
    </w:p>
    <w:p>
      <w:r>
        <w:rPr>
          <w:rFonts w:ascii="Consolas" w:hAnsi="Consolas"/>
          <w:sz w:val="18"/>
        </w:rPr>
        <w:t>[VM]  docker exec -it udata-backend-app uv run python scripts/&lt;script&gt;.py [opções]</w:t>
      </w:r>
    </w:p>
    <w:p>
      <w:r>
        <w:t xml:space="preserve">No resto do documento os comandos aparecem abreviados como </w:t>
      </w:r>
      <w:r>
        <w:rPr>
          <w:rFonts w:ascii="Consolas" w:hAnsi="Consolas"/>
          <w:color w:val="C03421"/>
        </w:rPr>
        <w:t>udata ...</w:t>
      </w:r>
      <w:r>
        <w:t xml:space="preserve">; entende-se sempre com o prefixo acima. </w:t>
      </w:r>
      <w:r>
        <w:rPr>
          <w:rFonts w:ascii="Consolas" w:hAnsi="Consolas"/>
          <w:color w:val="C03421"/>
        </w:rPr>
        <w:t>udata &lt;grupo&gt; --help</w:t>
      </w:r>
      <w:r>
        <w:t xml:space="preserve"> lista os comandos e as opções de cada grupo.</w:t>
      </w:r>
    </w:p>
    <w:p>
      <w:pPr>
        <w:pStyle w:val="Heading2"/>
      </w:pPr>
      <w:r>
        <w:t>PC-2. Consultar registos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Registo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 VM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Conteúdo</w:t>
            </w:r>
          </w:p>
        </w:tc>
      </w:tr>
      <w:tr>
        <w:tc>
          <w:tcPr>
            <w:tcW w:type="dxa" w:w="2880"/>
          </w:tcPr>
          <w:p>
            <w:r>
              <w:t>API backend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/opt/dadosgov/backend/logs/app.log</w:t>
            </w:r>
          </w:p>
        </w:tc>
        <w:tc>
          <w:tcPr>
            <w:tcW w:type="dxa" w:w="2880"/>
          </w:tcPr>
          <w:p>
            <w:r>
              <w:t>pedidos, tracebacks, eventos do uWSGI (harakiri, workers reiniciados)</w:t>
            </w:r>
          </w:p>
        </w:tc>
      </w:tr>
      <w:tr>
        <w:tc>
          <w:tcPr>
            <w:tcW w:type="dxa" w:w="2880"/>
          </w:tcPr>
          <w:p>
            <w:r>
              <w:t>Worker Celery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/opt/dadosgov/backend/logs/worker.log</w:t>
            </w:r>
          </w:p>
        </w:tc>
        <w:tc>
          <w:tcPr>
            <w:tcW w:type="dxa" w:w="2880"/>
          </w:tcPr>
          <w:p>
            <w:r>
              <w:t>tarefas assíncronas: harvest, indexação, métricas, purgas</w:t>
            </w:r>
          </w:p>
        </w:tc>
      </w:tr>
      <w:tr>
        <w:tc>
          <w:tcPr>
            <w:tcW w:type="dxa" w:w="2880"/>
          </w:tcPr>
          <w:p>
            <w:r>
              <w:t>Beat Celery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/opt/dadosgov/backend/logs/beat.log</w:t>
            </w:r>
          </w:p>
        </w:tc>
        <w:tc>
          <w:tcPr>
            <w:tcW w:type="dxa" w:w="2880"/>
          </w:tcPr>
          <w:p>
            <w:r>
              <w:t>disparo dos agendamentos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/opt/dadosgov/frontend/logs/app.log</w:t>
            </w:r>
          </w:p>
        </w:tc>
        <w:tc>
          <w:tcPr>
            <w:tcW w:type="dxa" w:w="2880"/>
          </w:tcPr>
          <w:p>
            <w:r>
              <w:t>renderização no servidor, erros de chamadas à API e ao CMS</w:t>
            </w:r>
          </w:p>
        </w:tc>
      </w:tr>
    </w:tbl>
    <w:p/>
    <w:p>
      <w:r>
        <w:rPr>
          <w:rFonts w:ascii="Consolas" w:hAnsi="Consolas"/>
          <w:sz w:val="18"/>
        </w:rPr>
        <w:t>[VM]  tail -f /opt/dadosgov/backend/logs/app.log</w:t>
        <w:br/>
        <w:t>[VM]  grep -n "Traceback" -A 30 /opt/dadosgov/backend/logs/app.log | tail -80</w:t>
        <w:br/>
        <w:t>[VM]  zgrep "&lt;texto&gt;" /opt/dadosgov/backend/logs/app.log*.gz</w:t>
      </w:r>
    </w:p>
    <w:p>
      <w:r>
        <w:t>Os registos rodam aos 10 MB, com 50 ficheiros comprimidos mantidos (</w:t>
      </w:r>
      <w:r>
        <w:rPr>
          <w:rFonts w:ascii="Consolas" w:hAnsi="Consolas"/>
          <w:color w:val="C03421"/>
        </w:rPr>
        <w:t>backend/scripts/logrotate-dadosgov.conf</w:t>
      </w:r>
      <w:r>
        <w:t xml:space="preserve"> e </w:t>
      </w:r>
      <w:r>
        <w:rPr>
          <w:rFonts w:ascii="Consolas" w:hAnsi="Consolas"/>
          <w:color w:val="C03421"/>
        </w:rPr>
        <w:t>frontend/scripts/logrotate-dadosgov-frontend.conf</w:t>
      </w:r>
      <w:r>
        <w:t xml:space="preserve">; instalação em </w:t>
      </w:r>
      <w:r>
        <w:rPr>
          <w:rFonts w:ascii="Consolas" w:hAnsi="Consolas"/>
          <w:color w:val="C03421"/>
        </w:rPr>
        <w:t>docs/logrotate-setup.md</w:t>
      </w:r>
      <w:r>
        <w:t xml:space="preserve">). Um pedido bloqueado pelo F5 </w:t>
      </w:r>
      <w:r>
        <w:rPr>
          <w:b/>
        </w:rPr>
        <w:t>não deixa nenhuma linha</w:t>
      </w:r>
      <w:r>
        <w:t xml:space="preserve"> nestes registos, porque nunca chega à aplicação.</w:t>
      </w:r>
    </w:p>
    <w:p>
      <w:pPr>
        <w:pStyle w:val="Heading2"/>
      </w:pPr>
      <w:r>
        <w:t>PC-3. Estado dos containers</w:t>
      </w:r>
    </w:p>
    <w:p>
      <w:r>
        <w:rPr>
          <w:rFonts w:ascii="Consolas" w:hAnsi="Consolas"/>
          <w:sz w:val="18"/>
        </w:rPr>
        <w:t>[VM]  docker ps --format "table {{.Names}}\t{{.Status}}\t{{.Image}}"</w:t>
        <w:br/>
        <w:t>[VM]  docker logs --tail 200 udata-backend-worker</w:t>
      </w:r>
    </w:p>
    <w:p>
      <w:r>
        <w:t xml:space="preserve">Resultado esperado: os quatro containers da tabela de PC-0b com estado </w:t>
      </w:r>
      <w:r>
        <w:rPr>
          <w:rFonts w:ascii="Consolas" w:hAnsi="Consolas"/>
          <w:color w:val="C03421"/>
        </w:rPr>
        <w:t>Up</w:t>
      </w:r>
      <w:r>
        <w:t xml:space="preserve">. Os containers têm </w:t>
      </w:r>
      <w:r>
        <w:rPr>
          <w:rFonts w:ascii="Consolas" w:hAnsi="Consolas"/>
          <w:color w:val="C03421"/>
        </w:rPr>
        <w:t>restart: unless-stopped</w:t>
      </w:r>
      <w:r>
        <w:t xml:space="preserve">: um container que reinicia em ciclo aparece sempre </w:t>
      </w:r>
      <w:r>
        <w:rPr>
          <w:rFonts w:ascii="Consolas" w:hAnsi="Consolas"/>
          <w:color w:val="C03421"/>
        </w:rPr>
        <w:t>Up</w:t>
      </w:r>
      <w:r>
        <w:t xml:space="preserve"> há poucos segundos. Nesse caso, </w:t>
      </w:r>
      <w:r>
        <w:rPr>
          <w:rFonts w:ascii="Consolas" w:hAnsi="Consolas"/>
          <w:color w:val="C03421"/>
        </w:rPr>
        <w:t>docker logs --tail 200 &lt;container&gt;</w:t>
      </w:r>
      <w:r>
        <w:t xml:space="preserve"> mostra o erro de arranque.</w:t>
      </w:r>
    </w:p>
    <w:p>
      <w:r>
        <w:t>Para confirmar que o código em execução é o esperado depois de um deploy:</w:t>
      </w:r>
    </w:p>
    <w:p>
      <w:r>
        <w:rPr>
          <w:rFonts w:ascii="Consolas" w:hAnsi="Consolas"/>
          <w:sz w:val="18"/>
        </w:rPr>
        <w:t>[VM]  git -C /opt/dadosgov/backend log -1 --oneline</w:t>
        <w:br/>
        <w:t>[VM]  git -C /opt/dadosgov/frontend log -1 --oneline</w:t>
        <w:br/>
        <w:t>[VM]  docker inspect -f '{{.Created}}' udata-backend-worker</w:t>
      </w:r>
    </w:p>
    <w:p>
      <w:r>
        <w:t>Uma data de criação do container anterior ao último deploy indica que ele ainda corre o código antigo (ver PC-4).</w:t>
      </w:r>
    </w:p>
    <w:p>
      <w:pPr>
        <w:pStyle w:val="Heading2"/>
      </w:pPr>
      <w:r>
        <w:t>PC-4. Reinício de serviços</w:t>
      </w:r>
    </w:p>
    <w:p>
      <w:r>
        <w:t>Escolher o comando pelo que mudou: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 que mudou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Comando (na pasta do repositório na VM)</w:t>
            </w:r>
          </w:p>
        </w:tc>
      </w:tr>
      <w:tr>
        <w:tc>
          <w:tcPr>
            <w:tcW w:type="dxa" w:w="4320"/>
          </w:tcPr>
          <w:p>
            <w:r>
              <w:t xml:space="preserve">Código Python, tarefas Celery, harvesters, </w:t>
            </w:r>
            <w:r>
              <w:rPr>
                <w:rFonts w:ascii="Consolas" w:hAnsi="Consolas"/>
                <w:color w:val="C03421"/>
              </w:rPr>
              <w:t>udata.cfg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03421"/>
              </w:rPr>
              <w:t>docker compose restart app worker beat</w:t>
            </w:r>
          </w:p>
        </w:tc>
      </w:tr>
      <w:tr>
        <w:tc>
          <w:tcPr>
            <w:tcW w:type="dxa" w:w="4320"/>
          </w:tcPr>
          <w:p>
            <w:r>
              <w:t xml:space="preserve">Variáveis do </w:t>
            </w:r>
            <w:r>
              <w:rPr>
                <w:rFonts w:ascii="Consolas" w:hAnsi="Consolas"/>
                <w:color w:val="C03421"/>
              </w:rPr>
              <w:t>.env</w:t>
            </w:r>
            <w:r>
              <w:t xml:space="preserve"> ou o próprio </w:t>
            </w:r>
            <w:r>
              <w:rPr>
                <w:rFonts w:ascii="Consolas" w:hAnsi="Consolas"/>
                <w:color w:val="C03421"/>
              </w:rPr>
              <w:t>docker-compose.yml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03421"/>
              </w:rPr>
              <w:t>docker compose up -d</w:t>
            </w:r>
            <w:r>
              <w:t xml:space="preserve"> (recria os containers)</w:t>
            </w:r>
          </w:p>
        </w:tc>
      </w:tr>
      <w:tr>
        <w:tc>
          <w:tcPr>
            <w:tcW w:type="dxa" w:w="4320"/>
          </w:tcPr>
          <w:p>
            <w:r>
              <w:t>Código do frontend (novo build)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03421"/>
              </w:rPr>
              <w:t>docker compose up -d --build</w:t>
            </w:r>
            <w:r>
              <w:t xml:space="preserve"> na pasta </w:t>
            </w:r>
            <w:r>
              <w:rPr>
                <w:rFonts w:ascii="Consolas" w:hAnsi="Consolas"/>
                <w:color w:val="C03421"/>
              </w:rPr>
              <w:t>frontend</w:t>
            </w:r>
          </w:p>
        </w:tc>
      </w:tr>
      <w:tr>
        <w:tc>
          <w:tcPr>
            <w:tcW w:type="dxa" w:w="4320"/>
          </w:tcPr>
          <w:p>
            <w:r>
              <w:t>Deploy completo dos dois repositórios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03421"/>
              </w:rPr>
              <w:t>python run_servers.py</w:t>
            </w:r>
            <w:r>
              <w:t xml:space="preserve"> na raiz do monorepo (faz </w:t>
            </w:r>
            <w:r>
              <w:rPr>
                <w:rFonts w:ascii="Consolas" w:hAnsi="Consolas"/>
                <w:color w:val="C03421"/>
              </w:rPr>
              <w:t>docker compose up -d --build</w:t>
            </w:r>
            <w:r>
              <w:t xml:space="preserve"> em </w:t>
            </w:r>
            <w:r>
              <w:rPr>
                <w:rFonts w:ascii="Consolas" w:hAnsi="Consolas"/>
                <w:color w:val="C03421"/>
              </w:rPr>
              <w:t>backend</w:t>
            </w:r>
            <w:r>
              <w:t xml:space="preserve"> e </w:t>
            </w:r>
            <w:r>
              <w:rPr>
                <w:rFonts w:ascii="Consolas" w:hAnsi="Consolas"/>
                <w:color w:val="C03421"/>
              </w:rPr>
              <w:t>frontend</w:t>
            </w:r>
            <w:r>
              <w:t>)</w:t>
            </w:r>
          </w:p>
        </w:tc>
      </w:tr>
    </w:tbl>
    <w:p/>
    <w:p>
      <w:r>
        <w:rPr>
          <w:rFonts w:ascii="Consolas" w:hAnsi="Consolas"/>
          <w:sz w:val="18"/>
        </w:rPr>
        <w:t>[VM]  cd /opt/dadosgov/backend &amp;&amp; docker compose restart app worker beat</w:t>
      </w:r>
    </w:p>
    <w:p>
      <w:r>
        <w:t>Regras:</w:t>
      </w:r>
    </w:p>
    <w:p>
      <w:pPr>
        <w:pStyle w:val="ListBullet"/>
      </w:pPr>
      <w:r>
        <w:rPr>
          <w:b/>
        </w:rPr>
        <w:t>O worker e o beat são processos de longa duração e não releem o código.</w:t>
      </w:r>
      <w:r>
        <w:t xml:space="preserve"> Depois de qualquer deploy que toque em tarefas Celery ou harvesters, reiniciar os três serviços, não só o </w:t>
      </w:r>
      <w:r>
        <w:rPr>
          <w:rFonts w:ascii="Consolas" w:hAnsi="Consolas"/>
          <w:color w:val="C03421"/>
        </w:rPr>
        <w:t>app</w:t>
      </w:r>
      <w:r>
        <w:t>; caso contrário, as execuções assíncronas continuam com o código anterior e o deploy parece não ter efeito.</w:t>
      </w:r>
    </w:p>
    <w:p>
      <w:pPr>
        <w:pStyle w:val="ListBullet"/>
      </w:pPr>
      <w:r>
        <w:rPr>
          <w:rFonts w:ascii="Consolas" w:hAnsi="Consolas"/>
          <w:color w:val="C03421"/>
        </w:rPr>
        <w:t>docker compose restart</w:t>
      </w:r>
      <w:r>
        <w:t xml:space="preserve"> não aplica alterações ao </w:t>
      </w:r>
      <w:r>
        <w:rPr>
          <w:rFonts w:ascii="Consolas" w:hAnsi="Consolas"/>
          <w:color w:val="C03421"/>
        </w:rPr>
        <w:t>.env</w:t>
      </w:r>
      <w:r>
        <w:t xml:space="preserve"> nem ao </w:t>
      </w:r>
      <w:r>
        <w:rPr>
          <w:rFonts w:ascii="Consolas" w:hAnsi="Consolas"/>
          <w:color w:val="C03421"/>
        </w:rPr>
        <w:t>docker-compose.yml</w:t>
      </w:r>
      <w:r>
        <w:t xml:space="preserve">: para isso é </w:t>
      </w:r>
      <w:r>
        <w:rPr>
          <w:rFonts w:ascii="Consolas" w:hAnsi="Consolas"/>
          <w:color w:val="C03421"/>
        </w:rPr>
        <w:t>docker compose up -d</w:t>
      </w:r>
      <w:r>
        <w:t>.</w:t>
      </w:r>
    </w:p>
    <w:p>
      <w:pPr>
        <w:pStyle w:val="ListBullet"/>
      </w:pPr>
      <w:r>
        <w:t>Antes de reiniciar por causa de um 500 ou 502, ler o traceback (PC-2): um erro de dados não se resolve com um reinício.</w:t>
      </w:r>
    </w:p>
    <w:p>
      <w:r>
        <w:t xml:space="preserve">Verificação: PC-3 com os containers </w:t>
      </w:r>
      <w:r>
        <w:rPr>
          <w:rFonts w:ascii="Consolas" w:hAnsi="Consolas"/>
          <w:color w:val="C03421"/>
        </w:rPr>
        <w:t>Up</w:t>
      </w:r>
      <w:r>
        <w:t xml:space="preserve"> há poucos segundos, seguido de PC-11.</w:t>
      </w:r>
    </w:p>
    <w:p>
      <w:pPr>
        <w:pStyle w:val="Heading2"/>
      </w:pPr>
      <w:r>
        <w:t>PC-5. Filas Celery e jobs agendados</w:t>
      </w:r>
    </w:p>
    <w:p>
      <w:r>
        <w:t xml:space="preserve">O worker consome três filas: </w:t>
      </w:r>
      <w:r>
        <w:rPr>
          <w:rFonts w:ascii="Consolas" w:hAnsi="Consolas"/>
          <w:color w:val="C03421"/>
        </w:rPr>
        <w:t>default</w:t>
      </w:r>
      <w:r>
        <w:t xml:space="preserve">, </w:t>
      </w:r>
      <w:r>
        <w:rPr>
          <w:rFonts w:ascii="Consolas" w:hAnsi="Consolas"/>
          <w:color w:val="C03421"/>
        </w:rPr>
        <w:t>high</w:t>
      </w:r>
      <w:r>
        <w:t xml:space="preserve"> (inclui a indexação, rota </w:t>
      </w:r>
      <w:r>
        <w:rPr>
          <w:rFonts w:ascii="Consolas" w:hAnsi="Consolas"/>
          <w:color w:val="C03421"/>
        </w:rPr>
        <w:t>high.search</w:t>
      </w:r>
      <w:r>
        <w:t xml:space="preserve">) e </w:t>
      </w:r>
      <w:r>
        <w:rPr>
          <w:rFonts w:ascii="Consolas" w:hAnsi="Consolas"/>
          <w:color w:val="C03421"/>
        </w:rPr>
        <w:t>low</w:t>
      </w:r>
      <w:r>
        <w:t xml:space="preserve"> (harvest, rota </w:t>
      </w:r>
      <w:r>
        <w:rPr>
          <w:rFonts w:ascii="Consolas" w:hAnsi="Consolas"/>
          <w:color w:val="C03421"/>
        </w:rPr>
        <w:t>low.harvest</w:t>
      </w:r>
      <w:r>
        <w:t xml:space="preserve">), com concorrência 4. Os agendamentos são documentos </w:t>
      </w:r>
      <w:r>
        <w:rPr>
          <w:rFonts w:ascii="Consolas" w:hAnsi="Consolas"/>
          <w:color w:val="C03421"/>
        </w:rPr>
        <w:t>PeriodicTask</w:t>
      </w:r>
      <w:r>
        <w:t xml:space="preserve"> no MongoDB, que o beat lê e dispara.</w:t>
      </w:r>
    </w:p>
    <w:p>
      <w:r>
        <w:rPr>
          <w:rFonts w:ascii="Consolas" w:hAnsi="Consolas"/>
          <w:sz w:val="18"/>
        </w:rPr>
        <w:t>[container]  udata worker status              # tamanho de cada fila</w:t>
        <w:br/>
        <w:t>[container]  udata worker status -q low        # só uma fila</w:t>
        <w:br/>
        <w:t>[container]  udata job list                    # jobs existentes</w:t>
        <w:br/>
        <w:t>[container]  udata job scheduled               # jobs agendados e o crontab de cada um</w:t>
        <w:br/>
        <w:t>[container]  udata job run &lt;nome&gt;              # corre em primeiro plano e mostra o erro</w:t>
        <w:br/>
        <w:t>[container]  udata job run -d &lt;nome&gt;           # envia para a fila</w:t>
        <w:br/>
        <w:t>[container]  udata job schedule "&lt;crontab&gt;" &lt;nome&gt;</w:t>
      </w:r>
    </w:p>
    <w:p>
      <w:r>
        <w:t xml:space="preserve">Leitura: uma fila cujo tamanho não desce entre duas leituras com um minuto de intervalo indica que o worker não está a consumir (parado, bloqueado ou saturado). Um job que devia existir e não aparece em </w:t>
      </w:r>
      <w:r>
        <w:rPr>
          <w:rFonts w:ascii="Consolas" w:hAnsi="Consolas"/>
          <w:color w:val="C03421"/>
        </w:rPr>
        <w:t>udata job scheduled</w:t>
      </w:r>
      <w:r>
        <w:t xml:space="preserve"> perdeu o agendamento, o que é frequente depois de um restauro da base.</w:t>
      </w:r>
    </w:p>
    <w:p>
      <w:r>
        <w:t>Agendamentos de referência: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Job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Agendamento sugerido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aggregate-metrics</w:t>
            </w:r>
          </w:p>
        </w:tc>
        <w:tc>
          <w:tcPr>
            <w:tcW w:type="dxa" w:w="2880"/>
          </w:tcPr>
          <w:p>
            <w:r>
              <w:t>agrega métricas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0 2 * * *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update-metrics</w:t>
            </w:r>
          </w:p>
        </w:tc>
        <w:tc>
          <w:tcPr>
            <w:tcW w:type="dxa" w:w="2880"/>
          </w:tcPr>
          <w:p>
            <w:r>
              <w:t>atualiza métricas dos objetos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0 3 * * *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compute-site-metrics</w:t>
            </w:r>
          </w:p>
        </w:tc>
        <w:tc>
          <w:tcPr>
            <w:tcW w:type="dxa" w:w="2880"/>
          </w:tcPr>
          <w:p>
            <w:r>
              <w:t>totais da homepage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0 4 * * *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compute-geozones-metrics</w:t>
            </w:r>
          </w:p>
        </w:tc>
        <w:tc>
          <w:tcPr>
            <w:tcW w:type="dxa" w:w="2880"/>
          </w:tcPr>
          <w:p>
            <w:r>
              <w:t>métricas por geozona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0 9 * * *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purge-chunks</w:t>
            </w:r>
          </w:p>
        </w:tc>
        <w:tc>
          <w:tcPr>
            <w:tcW w:type="dxa" w:w="2880"/>
          </w:tcPr>
          <w:p>
            <w:r>
              <w:t>apaga blocos de carregamento expirados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0 * * * *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purge-datasets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purge-reuses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purge-organizations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purge-dataservices</w:t>
            </w:r>
          </w:p>
        </w:tc>
        <w:tc>
          <w:tcPr>
            <w:tcW w:type="dxa" w:w="2880"/>
          </w:tcPr>
          <w:p>
            <w:r>
              <w:t>apagam definitivamente objetos marcados como eliminados</w:t>
            </w:r>
          </w:p>
        </w:tc>
        <w:tc>
          <w:tcPr>
            <w:tcW w:type="dxa" w:w="2880"/>
          </w:tcPr>
          <w:p>
            <w:r>
              <w:t>diário, fora de horas</w:t>
            </w:r>
          </w:p>
        </w:tc>
      </w:tr>
    </w:tbl>
    <w:p/>
    <w:p>
      <w:pPr>
        <w:pStyle w:val="Heading2"/>
      </w:pPr>
      <w:r>
        <w:t>PC-6. Migrações da base de dados</w:t>
      </w:r>
    </w:p>
    <w:p>
      <w:r>
        <w:t xml:space="preserve">As migrações estão em </w:t>
      </w:r>
      <w:r>
        <w:rPr>
          <w:rFonts w:ascii="Consolas" w:hAnsi="Consolas"/>
          <w:color w:val="C03421"/>
        </w:rPr>
        <w:t>backend/udata/migrations/</w:t>
      </w:r>
      <w:r>
        <w:t xml:space="preserve">; cada uma fica registada na coleção </w:t>
      </w:r>
      <w:r>
        <w:rPr>
          <w:rFonts w:ascii="Consolas" w:hAnsi="Consolas"/>
          <w:color w:val="C03421"/>
        </w:rPr>
        <w:t>migrations</w:t>
      </w:r>
      <w:r>
        <w:t xml:space="preserve"> depois de correr com sucesso.</w:t>
      </w:r>
    </w:p>
    <w:p>
      <w:r>
        <w:rPr>
          <w:rFonts w:ascii="Consolas" w:hAnsi="Consolas"/>
          <w:sz w:val="18"/>
        </w:rPr>
        <w:t>[container]  udata db status                   # aplicadas e em falta</w:t>
        <w:br/>
        <w:t>[container]  udata db migrate --dry-run        # o que seria aplicado, sem tocar na base</w:t>
        <w:br/>
        <w:t>[container]  udata db migrate                  # aplica as que faltam</w:t>
        <w:br/>
        <w:t>[container]  udata db info &lt;ficheiro&gt;          # descreve uma migração</w:t>
        <w:br/>
        <w:t>[container]  udata db migrate --record         # regista como aplicadas SEM as correr</w:t>
        <w:br/>
        <w:t>[container]  udata db unrecord &lt;ficheiro&gt;      # desfaz o registo de uma migração</w:t>
      </w:r>
    </w:p>
    <w:p>
      <w:pPr>
        <w:pStyle w:val="ListBullet"/>
      </w:pPr>
      <w:r>
        <w:t xml:space="preserve">O comando é </w:t>
      </w:r>
      <w:r>
        <w:rPr>
          <w:rFonts w:ascii="Consolas" w:hAnsi="Consolas"/>
          <w:color w:val="C03421"/>
        </w:rPr>
        <w:t>udata db migrate</w:t>
      </w:r>
      <w:r>
        <w:t xml:space="preserve">. </w:t>
      </w:r>
      <w:r>
        <w:rPr>
          <w:rFonts w:ascii="Consolas" w:hAnsi="Consolas"/>
          <w:color w:val="C03421"/>
        </w:rPr>
        <w:t>udata db upgrade</w:t>
      </w:r>
      <w:r>
        <w:t xml:space="preserve"> não existe (o </w:t>
      </w:r>
      <w:r>
        <w:rPr>
          <w:rFonts w:ascii="Consolas" w:hAnsi="Consolas"/>
          <w:color w:val="C03421"/>
        </w:rPr>
        <w:t>CLAUDE.md</w:t>
      </w:r>
      <w:r>
        <w:t xml:space="preserve"> do monorepo refere-o por engano).</w:t>
      </w:r>
    </w:p>
    <w:p>
      <w:pPr>
        <w:pStyle w:val="ListBullet"/>
      </w:pPr>
      <w:r>
        <w:t xml:space="preserve">O </w:t>
      </w:r>
      <w:r>
        <w:rPr>
          <w:rFonts w:ascii="Consolas" w:hAnsi="Consolas"/>
          <w:color w:val="C03421"/>
        </w:rPr>
        <w:t>migrate</w:t>
      </w:r>
      <w:r>
        <w:t xml:space="preserve"> para na primeira migração que falhe e não corre as seguintes. Corrigir a causa e voltar a correr: as que já passaram estão registadas e não se repetem.</w:t>
      </w:r>
    </w:p>
    <w:p>
      <w:pPr>
        <w:pStyle w:val="ListBullet"/>
      </w:pPr>
      <w:r>
        <w:t xml:space="preserve">Em PRD, fazer sempre um dump antes (capítulo 13) e correr primeiro </w:t>
      </w:r>
      <w:r>
        <w:rPr>
          <w:rFonts w:ascii="Consolas" w:hAnsi="Consolas"/>
          <w:color w:val="C03421"/>
        </w:rPr>
        <w:t>--dry-run</w:t>
      </w:r>
      <w:r>
        <w:t>.</w:t>
      </w:r>
    </w:p>
    <w:p>
      <w:pPr>
        <w:pStyle w:val="Heading2"/>
      </w:pPr>
      <w:r>
        <w:t>PC-7. Reindexação da pesquisa</w:t>
      </w:r>
    </w:p>
    <w:p>
      <w:r>
        <w:t>Primeiro, saber que motor de pesquisa o ambiente usa (PC-10):</w:t>
      </w:r>
    </w:p>
    <w:p>
      <w:r>
        <w:rPr>
          <w:rFonts w:ascii="Consolas" w:hAnsi="Consolas"/>
          <w:sz w:val="18"/>
        </w:rPr>
        <w:t>[container]  udata info config 2&gt;/dev/null | grep '^ELASTICSEARCH_URL'</w:t>
      </w:r>
    </w:p>
    <w:p>
      <w:pPr>
        <w:pStyle w:val="ListBullet"/>
      </w:pPr>
      <w:r>
        <w:rPr>
          <w:b/>
        </w:rPr>
        <w:t>`ELASTICSEARCH_URL` vazio ou `None`</w:t>
      </w:r>
      <w:r>
        <w:t xml:space="preserve"> (é o caso do </w:t>
      </w:r>
      <w:r>
        <w:rPr>
          <w:rFonts w:ascii="Consolas" w:hAnsi="Consolas"/>
          <w:color w:val="C03421"/>
        </w:rPr>
        <w:t>udata.cfg</w:t>
      </w:r>
      <w:r>
        <w:t xml:space="preserve"> versionado): a pesquisa usa o índice de texto do MongoDB. Não há nada para reindexar; os comandos </w:t>
      </w:r>
      <w:r>
        <w:rPr>
          <w:rFonts w:ascii="Consolas" w:hAnsi="Consolas"/>
          <w:color w:val="C03421"/>
        </w:rPr>
        <w:t>udata search ...</w:t>
      </w:r>
      <w:r>
        <w:t xml:space="preserve"> registam </w:t>
      </w:r>
      <w:r>
        <w:rPr>
          <w:rFonts w:ascii="Consolas" w:hAnsi="Consolas"/>
          <w:color w:val="C03421"/>
        </w:rPr>
        <w:t>Missing ELASTICSEARCH_URL configuration</w:t>
      </w:r>
      <w:r>
        <w:t xml:space="preserve"> e terminam. Um problema de pesquisa é um problema do índice de texto (capítulo 8).</w:t>
      </w:r>
    </w:p>
    <w:p>
      <w:pPr>
        <w:pStyle w:val="ListBullet"/>
      </w:pPr>
      <w:r>
        <w:rPr>
          <w:b/>
        </w:rPr>
        <w:t>`ELASTICSEARCH_URL` definido:</w:t>
      </w:r>
      <w:r>
        <w:t xml:space="preserve"> a indexação é assíncrona (cada gravação enfileira uma tarefa na fila </w:t>
      </w:r>
      <w:r>
        <w:rPr>
          <w:rFonts w:ascii="Consolas" w:hAnsi="Consolas"/>
          <w:color w:val="C03421"/>
        </w:rPr>
        <w:t>high.search</w:t>
      </w:r>
      <w:r>
        <w:t>) e repõe-se com:</w:t>
      </w:r>
    </w:p>
    <w:p>
      <w:r>
        <w:rPr>
          <w:rFonts w:ascii="Consolas" w:hAnsi="Consolas"/>
          <w:sz w:val="18"/>
        </w:rPr>
        <w:t>[container]  udata search init-es                        # cria os templates/índices se não existirem</w:t>
        <w:br/>
        <w:t>[container]  udata search index                          # indexa tudo sobre os índices atuais</w:t>
        <w:br/>
        <w:t>[container]  udata search index dataset                  # só um modelo</w:t>
        <w:br/>
        <w:t>[container]  udata search index -f AAAA-MM-DD-HH-MM      # só o que mudou desde essa data</w:t>
        <w:br/>
        <w:t>[container]  udata search index -r true                  # índices novos, troca o alias no fim</w:t>
      </w:r>
    </w:p>
    <w:p>
      <w:r>
        <w:t xml:space="preserve">Atenção: </w:t>
      </w:r>
      <w:r>
        <w:rPr>
          <w:rFonts w:ascii="Consolas" w:hAnsi="Consolas"/>
          <w:color w:val="C03421"/>
        </w:rPr>
        <w:t>udata search clean-es</w:t>
      </w:r>
      <w:r>
        <w:t xml:space="preserve"> apaga índices (todos, se não se indicar modelo). Só se usa imediatamente antes de reconstruir tudo. A reconstrução total carrega o nó único de Elasticsearch: fazer numa janela planeada.</w:t>
      </w:r>
    </w:p>
    <w:p>
      <w:pPr>
        <w:pStyle w:val="Heading2"/>
      </w:pPr>
      <w:r>
        <w:t>PC-8. Pedido direto à VM ou através do F5</w:t>
      </w:r>
    </w:p>
    <w:p>
      <w:r>
        <w:t>Repetir o mesmo pedido pelos dois caminhos isola o appliance numa só tentativa:</w:t>
      </w:r>
    </w:p>
    <w:p>
      <w:r>
        <w:rPr>
          <w:rFonts w:ascii="Consolas" w:hAnsi="Consolas"/>
          <w:sz w:val="18"/>
        </w:rPr>
        <w:t>[posto]  curl -skI https://&lt;host público&gt;/api/1/site/</w:t>
        <w:br/>
        <w:t>[VM]     curl -sI http://localhost:7000/api/1/site/        # backend, sem F5</w:t>
        <w:br/>
        <w:t>[VM]     curl -sI http://localhost:3000/                   # frontend, sem F5</w:t>
      </w:r>
    </w:p>
    <w:p>
      <w:r>
        <w:t>Leitura:</w:t>
      </w:r>
    </w:p>
    <w:p>
      <w:pPr>
        <w:pStyle w:val="ListBullet"/>
      </w:pPr>
      <w:r>
        <w:t xml:space="preserve">Falha através do F5 e funciona na VM: a causa está no appliance (WAF, cookies, NAT, limite de tamanho). Escalar para infraestrutura com o pedido, a hora e a resposta (incluindo o </w:t>
      </w:r>
      <w:r>
        <w:rPr>
          <w:rFonts w:ascii="Consolas" w:hAnsi="Consolas"/>
          <w:color w:val="C03421"/>
        </w:rPr>
        <w:t>Attack ID</w:t>
      </w:r>
      <w:r>
        <w:t>, quando a página do WAF o mostra).</w:t>
      </w:r>
    </w:p>
    <w:p>
      <w:pPr>
        <w:pStyle w:val="ListBullet"/>
      </w:pPr>
      <w:r>
        <w:t>Falha nos dois caminhos: a causa está na aplicação ou nas suas dependências. Continuar pelos registos (PC-2).</w:t>
      </w:r>
    </w:p>
    <w:p>
      <w:pPr>
        <w:pStyle w:val="ListBullet"/>
      </w:pPr>
      <w:r>
        <w:t>Em TST/DEV não há appliance: um problema que se reproduz em TST não é do F5.</w:t>
      </w:r>
    </w:p>
    <w:p>
      <w:pPr>
        <w:pStyle w:val="Heading2"/>
      </w:pPr>
      <w:r>
        <w:t>PC-9. Limpar a cache da aplicação</w:t>
      </w:r>
    </w:p>
    <w:p>
      <w:r>
        <w:rPr>
          <w:rFonts w:ascii="Consolas" w:hAnsi="Consolas"/>
          <w:sz w:val="18"/>
        </w:rPr>
        <w:t>[container]  udata cache flush</w:t>
      </w:r>
    </w:p>
    <w:p>
      <w:r>
        <w:t>Limpa toda a cache da aplicação no Redis (base 2), não apenas uma chave. Usa-se depois de corrigir dados que estão em cache, para não esperar pela expiração (p. ex. os 300 s da homepage).</w:t>
      </w:r>
    </w:p>
    <w:p>
      <w:pPr>
        <w:pStyle w:val="Heading2"/>
      </w:pPr>
      <w:r>
        <w:t>PC-10. Ler a configuração efetiva sem expor segredos</w:t>
      </w:r>
    </w:p>
    <w:p>
      <w:r>
        <w:rPr>
          <w:rFonts w:ascii="Consolas" w:hAnsi="Consolas"/>
          <w:color w:val="C03421"/>
        </w:rPr>
        <w:t>udata info config</w:t>
      </w:r>
      <w:r>
        <w:t xml:space="preserve"> imprime </w:t>
      </w:r>
      <w:r>
        <w:rPr>
          <w:b/>
        </w:rPr>
        <w:t>toda</w:t>
      </w:r>
      <w:r>
        <w:t xml:space="preserve"> a configuração carregada, incluindo palavras-passe e chaves. Nunca colar o resultado completo em tickets, e-mails ou chats. Filtrar sempre a chave que interessa:</w:t>
      </w:r>
    </w:p>
    <w:p>
      <w:r>
        <w:rPr>
          <w:rFonts w:ascii="Consolas" w:hAnsi="Consolas"/>
          <w:sz w:val="18"/>
        </w:rPr>
        <w:t>[container]  udata info config 2&gt;/dev/null | grep -E '^(MAIL_SERVER|MAIL_PORT|MAIL_USE_TLS|MAIL_USE_SSL|MAIL_DEFAULT_SENDER)'</w:t>
      </w:r>
    </w:p>
    <w:p>
      <w:r>
        <w:t xml:space="preserve">A configuração vem de três camadas: os valores por omissão em </w:t>
      </w:r>
      <w:r>
        <w:rPr>
          <w:rFonts w:ascii="Consolas" w:hAnsi="Consolas"/>
          <w:color w:val="C03421"/>
        </w:rPr>
        <w:t>backend/udata/settings.py</w:t>
      </w:r>
      <w:r>
        <w:t xml:space="preserve">, o </w:t>
      </w:r>
      <w:r>
        <w:rPr>
          <w:rFonts w:ascii="Consolas" w:hAnsi="Consolas"/>
          <w:color w:val="C03421"/>
        </w:rPr>
        <w:t>backend/udata.cfg</w:t>
      </w:r>
      <w:r>
        <w:t xml:space="preserve"> (montado só de leitura no container), e as variáveis do </w:t>
      </w:r>
      <w:r>
        <w:rPr>
          <w:rFonts w:ascii="Consolas" w:hAnsi="Consolas"/>
          <w:color w:val="C03421"/>
        </w:rPr>
        <w:t>.env</w:t>
      </w:r>
      <w:r>
        <w:t xml:space="preserve"> que o </w:t>
      </w:r>
      <w:r>
        <w:rPr>
          <w:rFonts w:ascii="Consolas" w:hAnsi="Consolas"/>
          <w:color w:val="C03421"/>
        </w:rPr>
        <w:t>udata.cfg</w:t>
      </w:r>
      <w:r>
        <w:t xml:space="preserve"> lê. Sem o </w:t>
      </w:r>
      <w:r>
        <w:rPr>
          <w:rFonts w:ascii="Consolas" w:hAnsi="Consolas"/>
          <w:color w:val="C03421"/>
        </w:rPr>
        <w:t>.env</w:t>
      </w:r>
      <w:r>
        <w:t xml:space="preserve"> carregado, vários valores caem para omissões pouco seguras (p. ex. política de palavra-passe inativa, remetente </w:t>
      </w:r>
      <w:r>
        <w:rPr>
          <w:rFonts w:ascii="Consolas" w:hAnsi="Consolas"/>
          <w:color w:val="C03421"/>
        </w:rPr>
        <w:t>webmaster@udata</w:t>
      </w:r>
      <w:r>
        <w:t>).</w:t>
      </w:r>
    </w:p>
    <w:p>
      <w:pPr>
        <w:pStyle w:val="Heading2"/>
      </w:pPr>
      <w:r>
        <w:t>PC-11. Smoke-test</w:t>
      </w:r>
    </w:p>
    <w:p>
      <w:r>
        <w:t>Correr depois de qualquer reinício, deploy, restauro ou correção. Todos os passos devem passar:</w:t>
      </w:r>
    </w:p>
    <w:p>
      <w:pPr>
        <w:pStyle w:val="ListParagraph"/>
      </w:pPr>
      <w:r>
        <w:t>1. Abrir a homepage: carrega, com as estatísticas e as notícias visíveis.</w:t>
      </w:r>
    </w:p>
    <w:p>
      <w:pPr>
        <w:pStyle w:val="ListParagraph"/>
      </w:pPr>
      <w:r>
        <w:t xml:space="preserve">2. Pesquisar um termo conhecido em </w:t>
      </w:r>
      <w:r>
        <w:rPr>
          <w:rFonts w:ascii="Consolas" w:hAnsi="Consolas"/>
          <w:color w:val="C03421"/>
        </w:rPr>
        <w:t>/datasets</w:t>
      </w:r>
      <w:r>
        <w:t>: aparecem resultados.</w:t>
      </w:r>
    </w:p>
    <w:p>
      <w:pPr>
        <w:pStyle w:val="ListParagraph"/>
      </w:pPr>
      <w:r>
        <w:t>3. Abrir a página de um conjunto de dados.</w:t>
      </w:r>
    </w:p>
    <w:p>
      <w:pPr>
        <w:pStyle w:val="ListParagraph"/>
      </w:pPr>
      <w:r>
        <w:t>4. Descarregar um recurso de um conjunto de dados.</w:t>
      </w:r>
    </w:p>
    <w:p>
      <w:pPr>
        <w:pStyle w:val="ListParagraph"/>
      </w:pPr>
      <w:r>
        <w:t xml:space="preserve">5. Iniciar sessão com CMD (e, em PPR/PRD, também com eIDAS) e confirmar que </w:t>
      </w:r>
      <w:r>
        <w:rPr>
          <w:rFonts w:ascii="Consolas" w:hAnsi="Consolas"/>
          <w:color w:val="C03421"/>
        </w:rPr>
        <w:t>/api/1/me/</w:t>
      </w:r>
      <w:r>
        <w:t xml:space="preserve"> devolve 200.</w:t>
      </w:r>
    </w:p>
    <w:p>
      <w:pPr>
        <w:pStyle w:val="ListParagraph"/>
      </w:pPr>
      <w:r>
        <w:t>6. Carregar um ficheiro pequeno num conjunto de dados de teste.</w:t>
      </w:r>
    </w:p>
    <w:p>
      <w:pPr>
        <w:pStyle w:val="ListParagraph"/>
      </w:pPr>
      <w:r>
        <w:t>7. Em PPR/PRD, repetir os passos 5 e 6 através do F5 (é aí que os problemas do appliance aparecem).</w:t>
      </w:r>
    </w:p>
    <w:p>
      <w:r>
        <w:t xml:space="preserve">Em simultâneo, </w:t>
      </w:r>
      <w:r>
        <w:rPr>
          <w:rFonts w:ascii="Consolas" w:hAnsi="Consolas"/>
          <w:color w:val="C03421"/>
        </w:rPr>
        <w:t>tail -f</w:t>
      </w:r>
      <w:r>
        <w:t xml:space="preserve"> do </w:t>
      </w:r>
      <w:r>
        <w:rPr>
          <w:rFonts w:ascii="Consolas" w:hAnsi="Consolas"/>
          <w:color w:val="C03421"/>
        </w:rPr>
        <w:t>app.log</w:t>
      </w:r>
      <w:r>
        <w:t xml:space="preserve"> do backend e do frontend (PC-2) não deve mostrar tracebacks novos.</w:t>
      </w:r>
    </w:p>
    <w:p>
      <w:pPr>
        <w:pStyle w:val="Heading1"/>
      </w:pPr>
      <w:r>
        <w:t>3. Capítulos por incidente</w:t>
      </w:r>
    </w:p>
    <w:p>
      <w:pPr>
        <w:pStyle w:val="Heading2"/>
      </w:pPr>
      <w:r>
        <w:t>1. Harvesting nacional</w:t>
      </w:r>
    </w:p>
    <w:p>
      <w:pPr>
        <w:pStyle w:val="Heading3"/>
      </w:pPr>
      <w:r>
        <w:t>Sintoma</w:t>
      </w:r>
    </w:p>
    <w:p>
      <w:pPr>
        <w:pStyle w:val="ListBullet"/>
      </w:pPr>
      <w:r>
        <w:t>Conjuntos de dados de uma fonte nacional não atualizam, ou desaparecem (ficam arquivados).</w:t>
      </w:r>
    </w:p>
    <w:p>
      <w:pPr>
        <w:pStyle w:val="ListBullet"/>
      </w:pPr>
      <w:r>
        <w:t xml:space="preserve">Em </w:t>
      </w:r>
      <w:r>
        <w:rPr>
          <w:rFonts w:ascii="Consolas" w:hAnsi="Consolas"/>
          <w:color w:val="C03421"/>
        </w:rPr>
        <w:t>/admin/harvesters</w:t>
      </w:r>
      <w:r>
        <w:t>, a fonte mostra a última execução antiga, em erro, ou com muitos itens falhados.</w:t>
      </w:r>
    </w:p>
    <w:p>
      <w:pPr>
        <w:pStyle w:val="ListBullet"/>
      </w:pPr>
      <w:r>
        <w:t>A execução "não corre", mas não há erro visível.</w:t>
      </w:r>
    </w:p>
    <w:p>
      <w:pPr>
        <w:pStyle w:val="Heading3"/>
      </w:pPr>
      <w:r>
        <w:t>Diagnóstico passo a passo</w:t>
      </w:r>
    </w:p>
    <w:p>
      <w:pPr>
        <w:pStyle w:val="ListParagraph"/>
      </w:pPr>
      <w:r>
        <w:t xml:space="preserve">1. </w:t>
      </w:r>
      <w:r>
        <w:rPr>
          <w:b/>
        </w:rPr>
        <w:t>A fonte está agendada?</w:t>
      </w:r>
    </w:p>
    <w:p>
      <w:r>
        <w:rPr>
          <w:rFonts w:ascii="Consolas" w:hAnsi="Consolas"/>
          <w:sz w:val="18"/>
        </w:rPr>
        <w:t xml:space="preserve">   [container]  udata harvest diagnose</w:t>
      </w:r>
    </w:p>
    <w:p>
      <w:r>
        <w:t xml:space="preserve">   Mostra, por fonte, se está ativa, se o agendamento (</w:t>
      </w:r>
      <w:r>
        <w:rPr>
          <w:rFonts w:ascii="Consolas" w:hAnsi="Consolas"/>
          <w:color w:val="C03421"/>
        </w:rPr>
        <w:t>PeriodicTask</w:t>
      </w:r>
      <w:r>
        <w:t xml:space="preserve">) está ativo, o crontab, o </w:t>
      </w:r>
      <w:r>
        <w:rPr>
          <w:rFonts w:ascii="Consolas" w:hAnsi="Consolas"/>
          <w:color w:val="C03421"/>
        </w:rPr>
        <w:t>last_run_at</w:t>
      </w:r>
      <w:r>
        <w:t xml:space="preserve"> e a sua idade, o número de execuções e o estado do último job. Distingue "a fonte não está agendada" (agendamento inexistente ou inativo; ir para a resolução A) de "está agendada e falha" (continuar).</w:t>
      </w:r>
    </w:p>
    <w:p>
      <w:pPr>
        <w:pStyle w:val="ListParagraph"/>
      </w:pPr>
      <w:r>
        <w:t xml:space="preserve">2. </w:t>
      </w:r>
      <w:r>
        <w:rPr>
          <w:b/>
        </w:rPr>
        <w:t>Há agendamentos órfãos?</w:t>
      </w:r>
    </w:p>
    <w:p>
      <w:r>
        <w:rPr>
          <w:rFonts w:ascii="Consolas" w:hAnsi="Consolas"/>
          <w:sz w:val="18"/>
        </w:rPr>
        <w:t xml:space="preserve">   [container]  udata harvest orphans</w:t>
      </w:r>
    </w:p>
    <w:p>
      <w:r>
        <w:t xml:space="preserve">   Lista </w:t>
      </w:r>
      <w:r>
        <w:rPr>
          <w:rFonts w:ascii="Consolas" w:hAnsi="Consolas"/>
          <w:color w:val="C03421"/>
        </w:rPr>
        <w:t>PeriodicTask</w:t>
      </w:r>
      <w:r>
        <w:t xml:space="preserve"> que já não correspondem a uma fonte viva: o beat despacha-os e nada acontece. Resultado esperado: lista vazia.</w:t>
      </w:r>
    </w:p>
    <w:p>
      <w:pPr>
        <w:pStyle w:val="ListParagraph"/>
      </w:pPr>
      <w:r>
        <w:t xml:space="preserve">3. </w:t>
      </w:r>
      <w:r>
        <w:rPr>
          <w:b/>
        </w:rPr>
        <w:t>O worker está a consumir a fila de harvest?</w:t>
      </w:r>
      <w:r>
        <w:t xml:space="preserve"> </w:t>
      </w:r>
      <w:r>
        <w:rPr>
          <w:rFonts w:ascii="Consolas" w:hAnsi="Consolas"/>
          <w:color w:val="C03421"/>
        </w:rPr>
        <w:t>udata worker status -q low</w:t>
      </w:r>
      <w:r>
        <w:t xml:space="preserve"> (PC-5). Um número que não desce indica o worker parado ou saturado; confirmar com PC-3. Um worker </w:t>
      </w:r>
      <w:r>
        <w:rPr>
          <w:rFonts w:ascii="Consolas" w:hAnsi="Consolas"/>
          <w:color w:val="C03421"/>
        </w:rPr>
        <w:t>Up</w:t>
      </w:r>
      <w:r>
        <w:t xml:space="preserve"> com data de criação anterior ao último deploy de harvesters corre código antigo.</w:t>
      </w:r>
    </w:p>
    <w:p>
      <w:pPr>
        <w:pStyle w:val="ListParagraph"/>
      </w:pPr>
      <w:r>
        <w:t xml:space="preserve">4. </w:t>
      </w:r>
      <w:r>
        <w:rPr>
          <w:b/>
        </w:rPr>
        <w:t>Qual o erro?</w:t>
      </w:r>
      <w:r>
        <w:t xml:space="preserve"> Ver os erros por item em </w:t>
      </w:r>
      <w:r>
        <w:rPr>
          <w:rFonts w:ascii="Consolas" w:hAnsi="Consolas"/>
          <w:color w:val="C03421"/>
        </w:rPr>
        <w:t>/admin/harvesters</w:t>
      </w:r>
      <w:r>
        <w:t xml:space="preserve"> → fonte → última execução, e em </w:t>
      </w:r>
      <w:r>
        <w:rPr>
          <w:rFonts w:ascii="Consolas" w:hAnsi="Consolas"/>
          <w:color w:val="C03421"/>
        </w:rPr>
        <w:t>worker.log</w:t>
      </w:r>
      <w:r>
        <w:t xml:space="preserve"> (PC-2). Para ver o erro em primeiro plano:</w:t>
      </w:r>
    </w:p>
    <w:p>
      <w:r>
        <w:rPr>
          <w:rFonts w:ascii="Consolas" w:hAnsi="Consolas"/>
          <w:sz w:val="18"/>
        </w:rPr>
        <w:t xml:space="preserve">   [container]  udata harvest run &lt;slug&gt;</w:t>
      </w:r>
    </w:p>
    <w:p>
      <w:pPr>
        <w:pStyle w:val="ListParagraph"/>
      </w:pPr>
      <w:r>
        <w:t xml:space="preserve">5. </w:t>
      </w:r>
      <w:r>
        <w:rPr>
          <w:b/>
        </w:rPr>
        <w:t>O erro é nosso ou da fonte?</w:t>
      </w:r>
      <w:r>
        <w:t xml:space="preserve"> Ler o catálogo remoto sem gravar nada:</w:t>
      </w:r>
    </w:p>
    <w:p>
      <w:r>
        <w:rPr>
          <w:rFonts w:ascii="Consolas" w:hAnsi="Consolas"/>
          <w:sz w:val="18"/>
        </w:rPr>
        <w:t xml:space="preserve">   [container]  udata dcat parse-url &lt;url&gt;            # DCAT</w:t>
        <w:br/>
        <w:t xml:space="preserve">   [container]  udata dcat parse-url --csw &lt;url&gt;      # CSW</w:t>
        <w:br/>
        <w:t xml:space="preserve">   [container]  udata dcat parse-url --iso &lt;url&gt;      # CSW com perfil ISO</w:t>
        <w:br/>
        <w:t xml:space="preserve">   [VM]         curl -sSI &lt;url da fonte&gt;</w:t>
      </w:r>
    </w:p>
    <w:p>
      <w:r>
        <w:t xml:space="preserve">   Leitura dos resultados:</w:t>
      </w:r>
    </w:p>
    <w:p>
      <w:pPr>
        <w:pStyle w:val="ListBullet"/>
      </w:pPr>
      <w:r>
        <w:t>Erro de TLS (</w:t>
      </w:r>
      <w:r>
        <w:rPr>
          <w:rFonts w:ascii="Consolas" w:hAnsi="Consolas"/>
          <w:color w:val="C03421"/>
        </w:rPr>
        <w:t>CERTIFICATE_VERIFY_FAILED</w:t>
      </w:r>
      <w:r>
        <w:t>): normalmente é uma cadeia de certificados incompleta no servidor da fonte (caso já visto: Ourém, LEDG-2559).</w:t>
      </w:r>
    </w:p>
    <w:p>
      <w:pPr>
        <w:pStyle w:val="ListBullet"/>
      </w:pPr>
      <w:r>
        <w:t xml:space="preserve">403 ou página de desafio: é o WAF ou Cloudflare da fonte, não uma permissão nossa (caso já visto: </w:t>
      </w:r>
      <w:r>
        <w:rPr>
          <w:rFonts w:ascii="Consolas" w:hAnsi="Consolas"/>
          <w:color w:val="C03421"/>
        </w:rPr>
        <w:t>dados.cm-lisboa.pt</w:t>
      </w:r>
      <w:r>
        <w:t xml:space="preserve"> recusa pedidos sem cabeçalhos </w:t>
      </w:r>
      <w:r>
        <w:rPr>
          <w:rFonts w:ascii="Consolas" w:hAnsi="Consolas"/>
          <w:color w:val="C03421"/>
        </w:rPr>
        <w:t>Sec-Fetch-*</w:t>
      </w:r>
      <w:r>
        <w:t>).</w:t>
      </w:r>
    </w:p>
    <w:p>
      <w:pPr>
        <w:pStyle w:val="ListBullet"/>
      </w:pPr>
      <w:r>
        <w:t>XML ou RDF inválido, ou campos obrigatórios em falta: a fonte mudou de contrato.</w:t>
      </w:r>
    </w:p>
    <w:p>
      <w:pPr>
        <w:pStyle w:val="ListBullet"/>
      </w:pPr>
      <w:r>
        <w:t xml:space="preserve">Erro do guarda SSRF (host recusado): o host está em </w:t>
      </w:r>
      <w:r>
        <w:rPr>
          <w:rFonts w:ascii="Consolas" w:hAnsi="Consolas"/>
          <w:color w:val="C03421"/>
        </w:rPr>
        <w:t>HARVEST_URL_HOST_DENYLIST</w:t>
      </w:r>
      <w:r>
        <w:t>, ou o URL traz credenciais embutidas.</w:t>
      </w:r>
    </w:p>
    <w:p>
      <w:pPr>
        <w:pStyle w:val="ListParagraph"/>
      </w:pPr>
      <w:r>
        <w:t xml:space="preserve">6. </w:t>
      </w:r>
      <w:r>
        <w:rPr>
          <w:b/>
        </w:rPr>
        <w:t>Datasets arquivados sozinhos?</w:t>
      </w:r>
      <w:r>
        <w:t xml:space="preserve"> O harvest arquiva os datasets que faltam na fonte há mais de </w:t>
      </w:r>
      <w:r>
        <w:rPr>
          <w:rFonts w:ascii="Consolas" w:hAnsi="Consolas"/>
          <w:color w:val="C03421"/>
        </w:rPr>
        <w:t>HARVEST_AUTOARCHIVE_GRACE_DAYS</w:t>
      </w:r>
      <w:r>
        <w:t xml:space="preserve"> (7) dias. Confirmar na fonte se o dataset ainda é publicado.</w:t>
      </w:r>
    </w:p>
    <w:p>
      <w:r>
        <w:t>Contexto útil: os pedidos à fonte fazem 3 tentativas (</w:t>
      </w:r>
      <w:r>
        <w:rPr>
          <w:rFonts w:ascii="Consolas" w:hAnsi="Consolas"/>
          <w:color w:val="C03421"/>
        </w:rPr>
        <w:t>HARVEST_HTTP_MAX_RETRIES</w:t>
      </w:r>
      <w:r>
        <w:t>), com espera de 2 s a crescer até 60 s, e tempo limite de 15 s para ligar e 600 s para ler (</w:t>
      </w:r>
      <w:r>
        <w:rPr>
          <w:rFonts w:ascii="Consolas" w:hAnsi="Consolas"/>
          <w:color w:val="C03421"/>
        </w:rPr>
        <w:t>HARVEST_HTTP_TIMEOUT</w:t>
      </w:r>
      <w:r>
        <w:t>). Uma fonte lenta pode prender um slot do worker durante vários minutos.</w:t>
      </w:r>
    </w:p>
    <w:p>
      <w:pPr>
        <w:pStyle w:val="Heading3"/>
      </w:pPr>
      <w:r>
        <w:t>Resolução passo a passo</w:t>
      </w:r>
    </w:p>
    <w:p>
      <w:pPr>
        <w:pStyle w:val="ListBullet"/>
      </w:pPr>
      <w:r>
        <w:rPr>
          <w:b/>
        </w:rPr>
        <w:t>A. Fonte sem agendamento ou com crontab errado:</w:t>
      </w:r>
    </w:p>
    <w:p>
      <w:r>
        <w:rPr>
          <w:rFonts w:ascii="Consolas" w:hAnsi="Consolas"/>
          <w:sz w:val="18"/>
        </w:rPr>
        <w:t xml:space="preserve">  [container]  udata harvest schedule &lt;slug&gt; -m 0 -h 1          # todos os dias à 01:00</w:t>
        <w:br/>
        <w:t xml:space="preserve">  [container]  udata harvest sources --scheduled</w:t>
      </w:r>
    </w:p>
    <w:p>
      <w:r>
        <w:t xml:space="preserve">  O </w:t>
      </w:r>
      <w:r>
        <w:rPr>
          <w:rFonts w:ascii="Consolas" w:hAnsi="Consolas"/>
          <w:color w:val="C03421"/>
        </w:rPr>
        <w:t>schedule</w:t>
      </w:r>
      <w:r>
        <w:t xml:space="preserve"> recebe cada campo do crontab como opção: </w:t>
      </w:r>
      <w:r>
        <w:rPr>
          <w:rFonts w:ascii="Consolas" w:hAnsi="Consolas"/>
          <w:color w:val="C03421"/>
        </w:rPr>
        <w:t>-m</w:t>
      </w:r>
      <w:r>
        <w:t xml:space="preserve"> minuto, </w:t>
      </w:r>
      <w:r>
        <w:rPr>
          <w:rFonts w:ascii="Consolas" w:hAnsi="Consolas"/>
          <w:color w:val="C03421"/>
        </w:rPr>
        <w:t>-h</w:t>
      </w:r>
      <w:r>
        <w:t xml:space="preserve"> hora, </w:t>
      </w:r>
      <w:r>
        <w:rPr>
          <w:rFonts w:ascii="Consolas" w:hAnsi="Consolas"/>
          <w:color w:val="C03421"/>
        </w:rPr>
        <w:t>-d</w:t>
      </w:r>
      <w:r>
        <w:t xml:space="preserve"> dia da semana, </w:t>
      </w:r>
      <w:r>
        <w:rPr>
          <w:rFonts w:ascii="Consolas" w:hAnsi="Consolas"/>
          <w:color w:val="C03421"/>
        </w:rPr>
        <w:t>-D</w:t>
      </w:r>
      <w:r>
        <w:t xml:space="preserve"> dia do mês, </w:t>
      </w:r>
      <w:r>
        <w:rPr>
          <w:rFonts w:ascii="Consolas" w:hAnsi="Consolas"/>
          <w:color w:val="C03421"/>
        </w:rPr>
        <w:t>-M</w:t>
      </w:r>
      <w:r>
        <w:t xml:space="preserve"> mês.</w:t>
      </w:r>
    </w:p>
    <w:p>
      <w:pPr>
        <w:pStyle w:val="ListBullet"/>
      </w:pPr>
      <w:r>
        <w:rPr>
          <w:b/>
        </w:rPr>
        <w:t>B. Agendamentos órfãos:</w:t>
      </w:r>
      <w:r>
        <w:t xml:space="preserve"> </w:t>
      </w:r>
      <w:r>
        <w:rPr>
          <w:rFonts w:ascii="Consolas" w:hAnsi="Consolas"/>
          <w:color w:val="C03421"/>
        </w:rPr>
        <w:t>udata harvest purge</w:t>
      </w:r>
      <w:r>
        <w:t xml:space="preserve"> apaga definitivamente as fontes eliminadas e os seus agendamentos.</w:t>
      </w:r>
    </w:p>
    <w:p>
      <w:pPr>
        <w:pStyle w:val="ListBullet"/>
      </w:pPr>
      <w:r>
        <w:rPr>
          <w:b/>
        </w:rPr>
        <w:t>C. Worker parado ou com código antigo:</w:t>
      </w:r>
      <w:r>
        <w:t xml:space="preserve"> reiniciar </w:t>
      </w:r>
      <w:r>
        <w:rPr>
          <w:rFonts w:ascii="Consolas" w:hAnsi="Consolas"/>
          <w:color w:val="C03421"/>
        </w:rPr>
        <w:t>worker</w:t>
      </w:r>
      <w:r>
        <w:t xml:space="preserve"> e </w:t>
      </w:r>
      <w:r>
        <w:rPr>
          <w:rFonts w:ascii="Consolas" w:hAnsi="Consolas"/>
          <w:color w:val="C03421"/>
        </w:rPr>
        <w:t>beat</w:t>
      </w:r>
      <w:r>
        <w:t xml:space="preserve"> (PC-4).</w:t>
      </w:r>
    </w:p>
    <w:p>
      <w:pPr>
        <w:pStyle w:val="ListBullet"/>
      </w:pPr>
      <w:r>
        <w:rPr>
          <w:b/>
        </w:rPr>
        <w:t>D. URL ou configuração da fonte errados:</w:t>
      </w:r>
      <w:r>
        <w:t xml:space="preserve"> corrigir em </w:t>
      </w:r>
      <w:r>
        <w:rPr>
          <w:rFonts w:ascii="Consolas" w:hAnsi="Consolas"/>
          <w:color w:val="C03421"/>
        </w:rPr>
        <w:t>/admin/harvesters</w:t>
      </w:r>
      <w:r>
        <w:t xml:space="preserve"> e validar a fonte (</w:t>
      </w:r>
      <w:r>
        <w:rPr>
          <w:rFonts w:ascii="Consolas" w:hAnsi="Consolas"/>
          <w:color w:val="C03421"/>
        </w:rPr>
        <w:t>udata harvest validate &lt;id&gt;</w:t>
      </w:r>
      <w:r>
        <w:t>, se estiver pendente de validação).</w:t>
      </w:r>
    </w:p>
    <w:p>
      <w:pPr>
        <w:pStyle w:val="ListBullet"/>
      </w:pPr>
      <w:r>
        <w:rPr>
          <w:b/>
        </w:rPr>
        <w:t>E. Erro do lado da fonte:</w:t>
      </w:r>
      <w:r>
        <w:t xml:space="preserve"> contactar o produtor com o erro concreto do passo 5. Enquanto se trata, </w:t>
      </w:r>
      <w:r>
        <w:rPr>
          <w:rFonts w:ascii="Consolas" w:hAnsi="Consolas"/>
          <w:color w:val="C03421"/>
        </w:rPr>
        <w:t>udata harvest unschedule &lt;slug&gt;</w:t>
      </w:r>
      <w:r>
        <w:t xml:space="preserve"> suspende a fonte sem a apagar. Os datasets arquivados voltam a ativos sozinhos quando a fonte volta a publicá-los.</w:t>
      </w:r>
    </w:p>
    <w:p>
      <w:pPr>
        <w:pStyle w:val="ListBullet"/>
      </w:pPr>
      <w:r>
        <w:rPr>
          <w:b/>
        </w:rPr>
        <w:t>F. Host recusado pelo guarda SSRF:</w:t>
      </w:r>
      <w:r>
        <w:t xml:space="preserve"> confirmar com a equipa de desenvolvimento se o host é legítimo; a lista de hosts recusados e permitidos (</w:t>
      </w:r>
      <w:r>
        <w:rPr>
          <w:rFonts w:ascii="Consolas" w:hAnsi="Consolas"/>
          <w:color w:val="C03421"/>
        </w:rPr>
        <w:t>HARVEST_URL_HOST_DENYLIST</w:t>
      </w:r>
      <w:r>
        <w:t xml:space="preserve">, </w:t>
      </w:r>
      <w:r>
        <w:rPr>
          <w:rFonts w:ascii="Consolas" w:hAnsi="Consolas"/>
          <w:color w:val="C03421"/>
        </w:rPr>
        <w:t>HARVEST_URL_HOST_ALLOWLIST</w:t>
      </w:r>
      <w:r>
        <w:t>) é configuração, não se altera a quente.</w:t>
      </w:r>
    </w:p>
    <w:p>
      <w:r>
        <w:t xml:space="preserve">Para forçar uma execução depois de corrigir: </w:t>
      </w:r>
      <w:r>
        <w:rPr>
          <w:rFonts w:ascii="Consolas" w:hAnsi="Consolas"/>
          <w:color w:val="C03421"/>
        </w:rPr>
        <w:t>udata harvest run &lt;slug&gt;</w:t>
      </w:r>
      <w:r>
        <w:t xml:space="preserve"> (síncrona, mostra o erro) ou </w:t>
      </w:r>
      <w:r>
        <w:rPr>
          <w:rFonts w:ascii="Consolas" w:hAnsi="Consolas"/>
          <w:color w:val="C03421"/>
        </w:rPr>
        <w:t>udata harvest launch &lt;slug&gt;</w:t>
      </w:r>
      <w:r>
        <w:t xml:space="preserve"> (assíncrona, vai para a fila </w:t>
      </w:r>
      <w:r>
        <w:rPr>
          <w:rFonts w:ascii="Consolas" w:hAnsi="Consolas"/>
          <w:color w:val="C03421"/>
        </w:rPr>
        <w:t>low</w:t>
      </w:r>
      <w:r>
        <w:t xml:space="preserve">). A execução manual a partir da interface de administração só existe com </w:t>
      </w:r>
      <w:r>
        <w:rPr>
          <w:rFonts w:ascii="Consolas" w:hAnsi="Consolas"/>
          <w:color w:val="C03421"/>
        </w:rPr>
        <w:t>HARVEST_ENABLE_MANUAL_RUN=True</w:t>
      </w:r>
      <w:r>
        <w:t xml:space="preserve"> (desligada por omissão).</w:t>
      </w:r>
    </w:p>
    <w:p>
      <w:pPr>
        <w:pStyle w:val="Heading3"/>
      </w:pPr>
      <w:r>
        <w:t>Verificação</w:t>
      </w:r>
    </w:p>
    <w:p>
      <w:pPr>
        <w:pStyle w:val="ListBullet"/>
      </w:pPr>
      <w:r>
        <w:rPr>
          <w:rFonts w:ascii="Consolas" w:hAnsi="Consolas"/>
          <w:color w:val="C03421"/>
        </w:rPr>
        <w:t>udata harvest diagnose</w:t>
      </w:r>
      <w:r>
        <w:t xml:space="preserve"> mostra a fonte com o último job em sucesso e </w:t>
      </w:r>
      <w:r>
        <w:rPr>
          <w:rFonts w:ascii="Consolas" w:hAnsi="Consolas"/>
          <w:color w:val="C03421"/>
        </w:rPr>
        <w:t>last_run_at</w:t>
      </w:r>
      <w:r>
        <w:t xml:space="preserve"> recente.</w:t>
      </w:r>
    </w:p>
    <w:p>
      <w:pPr>
        <w:pStyle w:val="ListBullet"/>
      </w:pPr>
      <w:r>
        <w:t xml:space="preserve">Em </w:t>
      </w:r>
      <w:r>
        <w:rPr>
          <w:rFonts w:ascii="Consolas" w:hAnsi="Consolas"/>
          <w:color w:val="C03421"/>
        </w:rPr>
        <w:t>/admin/harvesters</w:t>
      </w:r>
      <w:r>
        <w:t>, a última execução tem os itens esperados sem erros.</w:t>
      </w:r>
    </w:p>
    <w:p>
      <w:pPr>
        <w:pStyle w:val="ListBullet"/>
      </w:pPr>
      <w:r>
        <w:t>Um dataset da fonte mostra a data de modificação recente na sua página.</w:t>
      </w:r>
    </w:p>
    <w:p>
      <w:pPr>
        <w:pStyle w:val="Heading3"/>
      </w:pPr>
      <w:r>
        <w:t>Prevenção e escalonamento</w:t>
      </w:r>
    </w:p>
    <w:p>
      <w:pPr>
        <w:pStyle w:val="ListBullet"/>
      </w:pPr>
      <w:r>
        <w:t>Depois de qualquer deploy que toque em harvesters, reiniciar worker e beat (PC-4).</w:t>
      </w:r>
    </w:p>
    <w:p>
      <w:pPr>
        <w:pStyle w:val="ListBullet"/>
      </w:pPr>
      <w:r>
        <w:t>Distribuir as fontes pesadas por horários diferentes: o agendamento por omissão é diário à meia-noite (</w:t>
      </w:r>
      <w:r>
        <w:rPr>
          <w:rFonts w:ascii="Consolas" w:hAnsi="Consolas"/>
          <w:color w:val="C03421"/>
        </w:rPr>
        <w:t>HARVEST_DEFAULT_SCHEDULE = 0 0 * * *</w:t>
      </w:r>
      <w:r>
        <w:t>) e todas competem pelo mesmo worker.</w:t>
      </w:r>
    </w:p>
    <w:p>
      <w:pPr>
        <w:pStyle w:val="ListBullet"/>
      </w:pPr>
      <w:r>
        <w:t xml:space="preserve">Em código novo, todos os pedidos HTTP de um harvester passam por </w:t>
      </w:r>
      <w:r>
        <w:rPr>
          <w:rFonts w:ascii="Consolas" w:hAnsi="Consolas"/>
          <w:color w:val="C03421"/>
        </w:rPr>
        <w:t>BaseBackend.get/head/post</w:t>
      </w:r>
      <w:r>
        <w:t xml:space="preserve"> (guarda SSRF e tentativas); o </w:t>
      </w:r>
      <w:r>
        <w:rPr>
          <w:rFonts w:ascii="Consolas" w:hAnsi="Consolas"/>
          <w:color w:val="C03421"/>
        </w:rPr>
        <w:t>owslib</w:t>
      </w:r>
      <w:r>
        <w:t xml:space="preserve"> exige chamar </w:t>
      </w:r>
      <w:r>
        <w:rPr>
          <w:rFonts w:ascii="Consolas" w:hAnsi="Consolas"/>
          <w:color w:val="C03421"/>
        </w:rPr>
        <w:t>_guard_url</w:t>
      </w:r>
      <w:r>
        <w:t xml:space="preserve"> explicitamente.</w:t>
      </w:r>
    </w:p>
    <w:p>
      <w:pPr>
        <w:pStyle w:val="ListBullet"/>
      </w:pPr>
      <w:r>
        <w:t>O histórico de jobs fica disponível 365 dias (</w:t>
      </w:r>
      <w:r>
        <w:rPr>
          <w:rFonts w:ascii="Consolas" w:hAnsi="Consolas"/>
          <w:color w:val="C03421"/>
        </w:rPr>
        <w:t>HARVEST_JOBS_RETENTION_DAYS</w:t>
      </w:r>
      <w:r>
        <w:t>).</w:t>
      </w:r>
    </w:p>
    <w:p>
      <w:pPr>
        <w:pStyle w:val="ListBullet"/>
      </w:pPr>
      <w:r>
        <w:t>Escalar: fonte remota → produtor; worker saturado de forma recorrente → desenvolvimento (ver capítulo 16).</w:t>
      </w:r>
    </w:p>
    <w:p>
      <w:pPr>
        <w:pStyle w:val="Heading2"/>
      </w:pPr>
      <w:r>
        <w:t>2. Harvesting do Portal Europeu de Dados</w:t>
      </w:r>
    </w:p>
    <w:p>
      <w:r>
        <w:t>O data.europa.eu colhe o nosso catálogo DCAT-AP. Este capítulo trata esse sentido (nós somos a fonte).</w:t>
      </w:r>
    </w:p>
    <w:p>
      <w:pPr>
        <w:pStyle w:val="Heading3"/>
      </w:pPr>
      <w:r>
        <w:t>Sintoma</w:t>
      </w:r>
    </w:p>
    <w:p>
      <w:pPr>
        <w:pStyle w:val="ListBullet"/>
      </w:pPr>
      <w:r>
        <w:t>Datasets publicados no dados.gov.pt não aparecem no data.europa.eu, ou aparecem desatualizados.</w:t>
      </w:r>
    </w:p>
    <w:p>
      <w:pPr>
        <w:pStyle w:val="ListBullet"/>
      </w:pPr>
      <w:r>
        <w:t>Datasets de elevado valor (HVD) aparecem sem a categoria HVD no portal europeu.</w:t>
      </w:r>
    </w:p>
    <w:p>
      <w:pPr>
        <w:pStyle w:val="ListBullet"/>
      </w:pPr>
      <w:r>
        <w:t>A equipa do portal europeu reporta erros de colheita (429, 504, RDF inválido).</w:t>
      </w:r>
    </w:p>
    <w:p>
      <w:pPr>
        <w:pStyle w:val="Heading3"/>
      </w:pPr>
      <w:r>
        <w:t>Diagnóstico passo a passo</w:t>
      </w:r>
    </w:p>
    <w:p>
      <w:pPr>
        <w:pStyle w:val="ListParagraph"/>
      </w:pPr>
      <w:r>
        <w:t xml:space="preserve">1. </w:t>
      </w:r>
      <w:r>
        <w:rPr>
          <w:b/>
        </w:rPr>
        <w:t>Pedir o catálogo como o colhedor o pede:</w:t>
      </w:r>
    </w:p>
    <w:p>
      <w:r>
        <w:rPr>
          <w:rFonts w:ascii="Consolas" w:hAnsi="Consolas"/>
          <w:sz w:val="18"/>
        </w:rPr>
        <w:t xml:space="preserve">   [posto]  curl -s -H "Accept: application/rdf+xml" "https://dados.gov.pt/api/1/site/catalog.rdf?page=1&amp;page_size=100" -o catalog.rdf</w:t>
      </w:r>
    </w:p>
    <w:p>
      <w:r>
        <w:t xml:space="preserve">   Resultado esperado: HTTP 200 e um RDF válido. Um 429 é o nosso limite de pedidos; um 504 é tempo esgotado no F5 numa página grande.</w:t>
      </w:r>
    </w:p>
    <w:p>
      <w:pPr>
        <w:pStyle w:val="ListParagraph"/>
      </w:pPr>
      <w:r>
        <w:t xml:space="preserve">2. </w:t>
      </w:r>
      <w:r>
        <w:rPr>
          <w:b/>
        </w:rPr>
        <w:t>Procurar 429 e 504</w:t>
      </w:r>
      <w:r>
        <w:t xml:space="preserve"> no </w:t>
      </w:r>
      <w:r>
        <w:rPr>
          <w:rFonts w:ascii="Consolas" w:hAnsi="Consolas"/>
          <w:color w:val="C03421"/>
        </w:rPr>
        <w:t>app.log</w:t>
      </w:r>
      <w:r>
        <w:t xml:space="preserve"> (PC-2). Um 504 sem linha correspondente no </w:t>
      </w:r>
      <w:r>
        <w:rPr>
          <w:rFonts w:ascii="Consolas" w:hAnsi="Consolas"/>
          <w:color w:val="C03421"/>
        </w:rPr>
        <w:t>app.log</w:t>
      </w:r>
      <w:r>
        <w:t xml:space="preserve"> é do appliance.</w:t>
      </w:r>
    </w:p>
    <w:p>
      <w:pPr>
        <w:pStyle w:val="ListParagraph"/>
      </w:pPr>
      <w:r>
        <w:t xml:space="preserve">3. </w:t>
      </w:r>
      <w:r>
        <w:rPr>
          <w:b/>
        </w:rPr>
        <w:t>O dataset em falta é visível?</w:t>
      </w:r>
      <w:r>
        <w:t xml:space="preserve"> O catálogo só inclui objetos visíveis: um dataset privado, eliminado ou arquivado (p. ex. pelo auto-arquivo do harvest nacional, capítulo 1) deixa de ser exposto, sem erro do nosso lado. Confirmar em </w:t>
      </w:r>
      <w:r>
        <w:rPr>
          <w:rFonts w:ascii="Consolas" w:hAnsi="Consolas"/>
          <w:color w:val="C03421"/>
        </w:rPr>
        <w:t>/api/1/datasets/&lt;id&gt;/</w:t>
      </w:r>
      <w:r>
        <w:t>.</w:t>
      </w:r>
    </w:p>
    <w:p>
      <w:pPr>
        <w:pStyle w:val="ListParagraph"/>
      </w:pPr>
      <w:r>
        <w:t xml:space="preserve">4. </w:t>
      </w:r>
      <w:r>
        <w:rPr>
          <w:b/>
        </w:rPr>
        <w:t>Os HVD estão etiquetados?</w:t>
      </w:r>
      <w:r>
        <w:t xml:space="preserve"> </w:t>
      </w:r>
      <w:r>
        <w:rPr>
          <w:rFonts w:ascii="Consolas" w:hAnsi="Consolas"/>
          <w:color w:val="C03421"/>
        </w:rPr>
        <w:t>/api/1/datasets/?tag=hvd</w:t>
      </w:r>
      <w:r>
        <w:t xml:space="preserve"> dá o universo de datasets que devem sair com </w:t>
      </w:r>
      <w:r>
        <w:rPr>
          <w:rFonts w:ascii="Consolas" w:hAnsi="Consolas"/>
          <w:color w:val="C03421"/>
        </w:rPr>
        <w:t>dcatap:hvdCategory</w:t>
      </w:r>
      <w:r>
        <w:t>. Comparar o total com o que o portal europeu apresenta como HVD.</w:t>
      </w:r>
    </w:p>
    <w:p>
      <w:pPr>
        <w:pStyle w:val="ListParagraph"/>
      </w:pPr>
      <w:r>
        <w:t xml:space="preserve">5. </w:t>
      </w:r>
      <w:r>
        <w:rPr>
          <w:b/>
        </w:rPr>
        <w:t>Os metadados obrigatórios existem?</w:t>
      </w:r>
      <w:r>
        <w:t xml:space="preserve"> Licença, publisher e contactPoint em falta na origem fazem o dataset falhar a validação.</w:t>
      </w:r>
    </w:p>
    <w:p>
      <w:pPr>
        <w:pStyle w:val="ListParagraph"/>
      </w:pPr>
      <w:r>
        <w:t xml:space="preserve">6. </w:t>
      </w:r>
      <w:r>
        <w:rPr>
          <w:b/>
        </w:rPr>
        <w:t>O RDF é válido?</w:t>
      </w:r>
      <w:r>
        <w:t xml:space="preserve"> Validar </w:t>
      </w:r>
      <w:r>
        <w:rPr>
          <w:rFonts w:ascii="Consolas" w:hAnsi="Consolas"/>
          <w:color w:val="C03421"/>
        </w:rPr>
        <w:t>catalog.rdf</w:t>
      </w:r>
      <w:r>
        <w:t xml:space="preserve"> contra as regras SHACL do DCAT-AP (validador do data.europa.eu).</w:t>
      </w:r>
    </w:p>
    <w:p>
      <w:pPr>
        <w:pStyle w:val="ListParagraph"/>
      </w:pPr>
      <w:r>
        <w:t xml:space="preserve">7. </w:t>
      </w:r>
      <w:r>
        <w:rPr>
          <w:b/>
        </w:rPr>
        <w:t>Os URLs das distribuições mudam todas as noites?</w:t>
      </w:r>
      <w:r>
        <w:t xml:space="preserve"> Em 8 backends de harvest, os ids de recurso </w:t>
      </w:r>
      <w:r>
        <w:rPr>
          <w:rFonts w:ascii="Consolas" w:hAnsi="Consolas"/>
          <w:color w:val="C03421"/>
        </w:rPr>
        <w:t>/r/&lt;uuid&gt;</w:t>
      </w:r>
      <w:r>
        <w:t xml:space="preserve"> são recriados a cada execução (capítulo 17); o portal europeu vê distribuições novas a cada colheita.</w:t>
      </w:r>
    </w:p>
    <w:p>
      <w:pPr>
        <w:pStyle w:val="Heading3"/>
      </w:pPr>
      <w:r>
        <w:t>Resolução passo a passo</w:t>
      </w:r>
    </w:p>
    <w:p>
      <w:pPr>
        <w:pStyle w:val="ListBullet"/>
      </w:pPr>
      <w:r>
        <w:rPr>
          <w:b/>
        </w:rPr>
        <w:t>429:</w:t>
      </w:r>
      <w:r>
        <w:t xml:space="preserve"> pedir ao colhedor um </w:t>
      </w:r>
      <w:r>
        <w:rPr>
          <w:rFonts w:ascii="Consolas" w:hAnsi="Consolas"/>
          <w:color w:val="C03421"/>
        </w:rPr>
        <w:t>page_size</w:t>
      </w:r>
      <w:r>
        <w:t xml:space="preserve"> menor; se necessário, ajustar </w:t>
      </w:r>
      <w:r>
        <w:rPr>
          <w:rFonts w:ascii="Consolas" w:hAnsi="Consolas"/>
          <w:color w:val="C03421"/>
        </w:rPr>
        <w:t>EXPORT_LIMIT</w:t>
      </w:r>
      <w:r>
        <w:t xml:space="preserve"> (60 por minuto e 1200 por hora, em </w:t>
      </w:r>
      <w:r>
        <w:rPr>
          <w:rFonts w:ascii="Consolas" w:hAnsi="Consolas"/>
          <w:color w:val="C03421"/>
        </w:rPr>
        <w:t>backend/udata/api/limits.py</w:t>
      </w:r>
      <w:r>
        <w:t xml:space="preserve">, com chave </w:t>
      </w:r>
      <w:r>
        <w:rPr>
          <w:rFonts w:ascii="Consolas" w:hAnsi="Consolas"/>
          <w:color w:val="C03421"/>
        </w:rPr>
        <w:t>user_or_ip</w:t>
      </w:r>
      <w:r>
        <w:t>). Alteração de código, via PR.</w:t>
      </w:r>
    </w:p>
    <w:p>
      <w:pPr>
        <w:pStyle w:val="ListBullet"/>
      </w:pPr>
      <w:r>
        <w:rPr>
          <w:b/>
        </w:rPr>
        <w:t>504 no F5:</w:t>
      </w:r>
      <w:r>
        <w:t xml:space="preserve"> baixar o </w:t>
      </w:r>
      <w:r>
        <w:rPr>
          <w:rFonts w:ascii="Consolas" w:hAnsi="Consolas"/>
          <w:color w:val="C03421"/>
        </w:rPr>
        <w:t>page_size</w:t>
      </w:r>
      <w:r>
        <w:t xml:space="preserve"> pedido; se persistir, escalar para infraestrutura (tempo limite do appliance).</w:t>
      </w:r>
    </w:p>
    <w:p>
      <w:pPr>
        <w:pStyle w:val="ListBullet"/>
      </w:pPr>
      <w:r>
        <w:rPr>
          <w:b/>
        </w:rPr>
        <w:t>Metadados em falta ou HVD sem etiqueta:</w:t>
      </w:r>
      <w:r>
        <w:t xml:space="preserve"> corrigir na origem (organização produtora ou fonte de harvest) e acrescentar a etiqueta </w:t>
      </w:r>
      <w:r>
        <w:rPr>
          <w:rFonts w:ascii="Consolas" w:hAnsi="Consolas"/>
          <w:color w:val="C03421"/>
        </w:rPr>
        <w:t>hvd</w:t>
      </w:r>
      <w:r>
        <w:t xml:space="preserve"> aos datasets de elevado valor.</w:t>
      </w:r>
    </w:p>
    <w:p>
      <w:pPr>
        <w:pStyle w:val="ListBullet"/>
      </w:pPr>
      <w:r>
        <w:rPr>
          <w:b/>
        </w:rPr>
        <w:t>Dataset privado ou arquivado:</w:t>
      </w:r>
      <w:r>
        <w:t xml:space="preserve"> é o comportamento esperado; confirmar com o produtor se deve ser público.</w:t>
      </w:r>
    </w:p>
    <w:p>
      <w:pPr>
        <w:pStyle w:val="ListBullet"/>
      </w:pPr>
      <w:r>
        <w:rPr>
          <w:b/>
        </w:rPr>
        <w:t>Depois de corrigir:</w:t>
      </w:r>
      <w:r>
        <w:t xml:space="preserve"> pedir nova colheita à equipa do portal europeu.</w:t>
      </w:r>
    </w:p>
    <w:p>
      <w:r>
        <w:t>Nota: os Dataservices só passam para o portal europeu como distribuições, porque o portal ainda não os colhe como entidade própria.</w:t>
      </w:r>
    </w:p>
    <w:p>
      <w:pPr>
        <w:pStyle w:val="Heading3"/>
      </w:pPr>
      <w:r>
        <w:t>Verificação</w:t>
      </w:r>
    </w:p>
    <w:p>
      <w:pPr>
        <w:pStyle w:val="ListBullet"/>
      </w:pPr>
      <w:r>
        <w:rPr>
          <w:rFonts w:ascii="Consolas" w:hAnsi="Consolas"/>
          <w:color w:val="C03421"/>
        </w:rPr>
        <w:t>curl</w:t>
      </w:r>
      <w:r>
        <w:t xml:space="preserve"> do passo 1 devolve 200 em todas as páginas.</w:t>
      </w:r>
    </w:p>
    <w:p>
      <w:pPr>
        <w:pStyle w:val="ListBullet"/>
      </w:pPr>
      <w:r>
        <w:t>O validador SHACL não reporta violações.</w:t>
      </w:r>
    </w:p>
    <w:p>
      <w:pPr>
        <w:pStyle w:val="ListBullet"/>
      </w:pPr>
      <w:r>
        <w:t>Depois da colheita seguinte, o número de datasets e de HVD no data.europa.eu coincide com o do portal.</w:t>
      </w:r>
    </w:p>
    <w:p>
      <w:pPr>
        <w:pStyle w:val="Heading3"/>
      </w:pPr>
      <w:r>
        <w:t>Prevenção e escalonamento</w:t>
      </w:r>
    </w:p>
    <w:p>
      <w:pPr>
        <w:pStyle w:val="ListBullet"/>
      </w:pPr>
      <w:r>
        <w:t>Qualquer alteração à serialização DCAT (</w:t>
      </w:r>
      <w:r>
        <w:rPr>
          <w:rFonts w:ascii="Consolas" w:hAnsi="Consolas"/>
          <w:color w:val="C03421"/>
        </w:rPr>
        <w:t>backend/udata/core/dataset/rdf.py</w:t>
      </w:r>
      <w:r>
        <w:t xml:space="preserve">, </w:t>
      </w:r>
      <w:r>
        <w:rPr>
          <w:rFonts w:ascii="Consolas" w:hAnsi="Consolas"/>
          <w:color w:val="C03421"/>
        </w:rPr>
        <w:t>backend/udata/rdf.py</w:t>
      </w:r>
      <w:r>
        <w:t>) passa pelo validador SHACL antes da promoção.</w:t>
      </w:r>
    </w:p>
    <w:p>
      <w:pPr>
        <w:pStyle w:val="ListBullet"/>
      </w:pPr>
      <w:r>
        <w:t>Nunca pôr o endpoint do catálogo num limite só por IP: com o F5 à frente, bloquearia o colhedor e todos os visitantes ao mesmo tempo (capítulo 20).</w:t>
      </w:r>
    </w:p>
    <w:p>
      <w:pPr>
        <w:pStyle w:val="ListBullet"/>
      </w:pPr>
      <w:r>
        <w:t xml:space="preserve">Estabilizar os ids de recurso reutilizando-os por URL, como já é feito em </w:t>
      </w:r>
      <w:r>
        <w:rPr>
          <w:rFonts w:ascii="Consolas" w:hAnsi="Consolas"/>
          <w:color w:val="C03421"/>
        </w:rPr>
        <w:t>odspt.py</w:t>
      </w:r>
      <w:r>
        <w:t xml:space="preserve"> (ticket de desenvolvimento).</w:t>
      </w:r>
    </w:p>
    <w:p>
      <w:pPr>
        <w:pStyle w:val="ListBullet"/>
      </w:pPr>
      <w:r>
        <w:t>Escalar: colheita → equipa do portal europeu; 504 → infraestrutura.</w:t>
      </w:r>
    </w:p>
    <w:p>
      <w:pPr>
        <w:pStyle w:val="Heading2"/>
      </w:pPr>
      <w:r>
        <w:t>3. Indexação e pesquisa</w:t>
      </w:r>
    </w:p>
    <w:p>
      <w:pPr>
        <w:pStyle w:val="Heading3"/>
      </w:pPr>
      <w:r>
        <w:t>Sintoma</w:t>
      </w:r>
    </w:p>
    <w:p>
      <w:pPr>
        <w:pStyle w:val="ListBullet"/>
      </w:pPr>
      <w:r>
        <w:t>Um dataset criado ou alterado não aparece na pesquisa, ou aparece com dados antigos.</w:t>
      </w:r>
    </w:p>
    <w:p>
      <w:pPr>
        <w:pStyle w:val="ListBullet"/>
      </w:pPr>
      <w:r>
        <w:t>A pesquisa devolve sempre zero resultados ou fica lenta.</w:t>
      </w:r>
    </w:p>
    <w:p>
      <w:pPr>
        <w:pStyle w:val="Heading3"/>
      </w:pPr>
      <w:r>
        <w:t>Diagnóstico passo a passo</w:t>
      </w:r>
    </w:p>
    <w:p>
      <w:pPr>
        <w:pStyle w:val="ListParagraph"/>
      </w:pPr>
      <w:r>
        <w:t xml:space="preserve">1. </w:t>
      </w:r>
      <w:r>
        <w:rPr>
          <w:b/>
        </w:rPr>
        <w:t>O objeto existe?</w:t>
      </w:r>
      <w:r>
        <w:t xml:space="preserve"> </w:t>
      </w:r>
      <w:r>
        <w:rPr>
          <w:rFonts w:ascii="Consolas" w:hAnsi="Consolas"/>
          <w:color w:val="C03421"/>
        </w:rPr>
        <w:t>curl -s https://&lt;host&gt;/api/1/datasets/&lt;id&gt;/</w:t>
      </w:r>
      <w:r>
        <w:t>. Se existe na API mas não na pesquisa, o problema está no índice e não nos dados.</w:t>
      </w:r>
    </w:p>
    <w:p>
      <w:pPr>
        <w:pStyle w:val="ListParagraph"/>
      </w:pPr>
      <w:r>
        <w:t xml:space="preserve">2. </w:t>
      </w:r>
      <w:r>
        <w:rPr>
          <w:b/>
        </w:rPr>
        <w:t>Que motor de pesquisa está ativo?</w:t>
      </w:r>
      <w:r>
        <w:t xml:space="preserve"> PC-7, primeiro comando.</w:t>
      </w:r>
    </w:p>
    <w:p>
      <w:pPr>
        <w:pStyle w:val="ListBullet"/>
      </w:pPr>
      <w:r>
        <w:t xml:space="preserve">Sem </w:t>
      </w:r>
      <w:r>
        <w:rPr>
          <w:rFonts w:ascii="Consolas" w:hAnsi="Consolas"/>
          <w:color w:val="C03421"/>
        </w:rPr>
        <w:t>ELASTICSEARCH_URL</w:t>
      </w:r>
      <w:r>
        <w:t>: a pesquisa usa o índice de texto do MongoDB, atualizado na própria gravação. Ir para o passo 5.</w:t>
      </w:r>
    </w:p>
    <w:p>
      <w:pPr>
        <w:pStyle w:val="ListBullet"/>
      </w:pPr>
      <w:r>
        <w:t xml:space="preserve">Com </w:t>
      </w:r>
      <w:r>
        <w:rPr>
          <w:rFonts w:ascii="Consolas" w:hAnsi="Consolas"/>
          <w:color w:val="C03421"/>
        </w:rPr>
        <w:t>ELASTICSEARCH_URL</w:t>
      </w:r>
      <w:r>
        <w:t>: continuar no passo 3.</w:t>
      </w:r>
    </w:p>
    <w:p>
      <w:pPr>
        <w:pStyle w:val="ListParagraph"/>
      </w:pPr>
      <w:r>
        <w:t xml:space="preserve">3. </w:t>
      </w:r>
      <w:r>
        <w:rPr>
          <w:b/>
        </w:rPr>
        <w:t>O worker consome a fila de indexação?</w:t>
      </w:r>
      <w:r>
        <w:t xml:space="preserve"> </w:t>
      </w:r>
      <w:r>
        <w:rPr>
          <w:rFonts w:ascii="Consolas" w:hAnsi="Consolas"/>
          <w:color w:val="C03421"/>
        </w:rPr>
        <w:t>udata worker status -q high</w:t>
      </w:r>
      <w:r>
        <w:t xml:space="preserve"> (PC-5): um número a crescer indica o worker parado. Procurar </w:t>
      </w:r>
      <w:r>
        <w:rPr>
          <w:rFonts w:ascii="Consolas" w:hAnsi="Consolas"/>
          <w:color w:val="C03421"/>
        </w:rPr>
        <w:t>Unable to index</w:t>
      </w:r>
      <w:r>
        <w:t xml:space="preserve"> no </w:t>
      </w:r>
      <w:r>
        <w:rPr>
          <w:rFonts w:ascii="Consolas" w:hAnsi="Consolas"/>
          <w:color w:val="C03421"/>
        </w:rPr>
        <w:t>worker.log</w:t>
      </w:r>
      <w:r>
        <w:t xml:space="preserve"> (PC-2).</w:t>
      </w:r>
    </w:p>
    <w:p>
      <w:pPr>
        <w:pStyle w:val="ListParagraph"/>
      </w:pPr>
      <w:r>
        <w:t xml:space="preserve">4. </w:t>
      </w:r>
      <w:r>
        <w:rPr>
          <w:b/>
        </w:rPr>
        <w:t>O Elasticsearch responde e os índices existem?</w:t>
      </w:r>
    </w:p>
    <w:p>
      <w:r>
        <w:rPr>
          <w:rFonts w:ascii="Consolas" w:hAnsi="Consolas"/>
          <w:sz w:val="18"/>
        </w:rPr>
        <w:t xml:space="preserve">   [VM]  curl -s &lt;ELASTICSEARCH_URL&gt;/_cat/indices?v</w:t>
        <w:br/>
        <w:t xml:space="preserve">   [VM]  curl -s &lt;ELASTICSEARCH_URL&gt;/_cat/aliases?v</w:t>
      </w:r>
    </w:p>
    <w:p>
      <w:r>
        <w:t xml:space="preserve">   Resultado esperado: índices de </w:t>
      </w:r>
      <w:r>
        <w:rPr>
          <w:rFonts w:ascii="Consolas" w:hAnsi="Consolas"/>
          <w:color w:val="C03421"/>
        </w:rPr>
        <w:t>dataset</w:t>
      </w:r>
      <w:r>
        <w:t xml:space="preserve">, </w:t>
      </w:r>
      <w:r>
        <w:rPr>
          <w:rFonts w:ascii="Consolas" w:hAnsi="Consolas"/>
          <w:color w:val="C03421"/>
        </w:rPr>
        <w:t>reuse</w:t>
      </w:r>
      <w:r>
        <w:t xml:space="preserve">, </w:t>
      </w:r>
      <w:r>
        <w:rPr>
          <w:rFonts w:ascii="Consolas" w:hAnsi="Consolas"/>
          <w:color w:val="C03421"/>
        </w:rPr>
        <w:t>organization</w:t>
      </w:r>
      <w:r>
        <w:t xml:space="preserve"> e outros, com os aliases a apontar para eles.</w:t>
      </w:r>
    </w:p>
    <w:p>
      <w:pPr>
        <w:pStyle w:val="ListParagraph"/>
      </w:pPr>
      <w:r>
        <w:t xml:space="preserve">5. </w:t>
      </w:r>
      <w:r>
        <w:rPr>
          <w:b/>
        </w:rPr>
        <w:t>Índice de texto do MongoDB em conflito?</w:t>
      </w:r>
      <w:r>
        <w:t xml:space="preserve"> Um traceback do mongoengine sobre índice de texto no </w:t>
      </w:r>
      <w:r>
        <w:rPr>
          <w:rFonts w:ascii="Consolas" w:hAnsi="Consolas"/>
          <w:color w:val="C03421"/>
        </w:rPr>
        <w:t>app.log</w:t>
      </w:r>
      <w:r>
        <w:t xml:space="preserve"> indica um índice antigo a impedir o novo (a coleção só admite um). É a mesma causa do capítulo 6, resolução A.</w:t>
      </w:r>
    </w:p>
    <w:p>
      <w:pPr>
        <w:pStyle w:val="Heading3"/>
      </w:pPr>
      <w:r>
        <w:t>Resolução passo a passo</w:t>
      </w:r>
    </w:p>
    <w:p>
      <w:pPr>
        <w:pStyle w:val="ListBullet"/>
      </w:pPr>
      <w:r>
        <w:rPr>
          <w:b/>
        </w:rPr>
        <w:t>Worker parado:</w:t>
      </w:r>
      <w:r>
        <w:t xml:space="preserve"> reiniciar o worker (PC-4); senão o problema repete-se na gravação seguinte.</w:t>
      </w:r>
    </w:p>
    <w:p>
      <w:pPr>
        <w:pStyle w:val="ListBullet"/>
      </w:pPr>
      <w:r>
        <w:rPr>
          <w:b/>
        </w:rPr>
        <w:t>Índices em falta ou desatualizados (Elasticsearch):</w:t>
      </w:r>
      <w:r>
        <w:t xml:space="preserve"> </w:t>
      </w:r>
      <w:r>
        <w:rPr>
          <w:rFonts w:ascii="Consolas" w:hAnsi="Consolas"/>
          <w:color w:val="C03421"/>
        </w:rPr>
        <w:t>udata search init-es</w:t>
      </w:r>
      <w:r>
        <w:t xml:space="preserve"> se não existirem, e depois </w:t>
      </w:r>
      <w:r>
        <w:rPr>
          <w:rFonts w:ascii="Consolas" w:hAnsi="Consolas"/>
          <w:color w:val="C03421"/>
        </w:rPr>
        <w:t>udata search index</w:t>
      </w:r>
      <w:r>
        <w:t xml:space="preserve">, ou </w:t>
      </w:r>
      <w:r>
        <w:rPr>
          <w:rFonts w:ascii="Consolas" w:hAnsi="Consolas"/>
          <w:color w:val="C03421"/>
        </w:rPr>
        <w:t>udata search index -f &lt;data da paragem&gt;</w:t>
      </w:r>
      <w:r>
        <w:t xml:space="preserve"> para repor só o período afetado (PC-7).</w:t>
      </w:r>
    </w:p>
    <w:p>
      <w:pPr>
        <w:pStyle w:val="ListBullet"/>
      </w:pPr>
      <w:r>
        <w:rPr>
          <w:b/>
        </w:rPr>
        <w:t>Elasticsearch indisponível:</w:t>
      </w:r>
      <w:r>
        <w:t xml:space="preserve"> o cluster é de nó único, pelo que uma falha deixa toda a pesquisa em baixo. Escalar para infraestrutura; quando voltar, reindexar desde a hora da falha.</w:t>
      </w:r>
    </w:p>
    <w:p>
      <w:pPr>
        <w:pStyle w:val="ListBullet"/>
      </w:pPr>
      <w:r>
        <w:rPr>
          <w:b/>
        </w:rPr>
        <w:t>Índice de texto do MongoDB:</w:t>
      </w:r>
      <w:r>
        <w:t xml:space="preserve"> capítulo 6, resolução A.</w:t>
      </w:r>
    </w:p>
    <w:p>
      <w:pPr>
        <w:pStyle w:val="Heading3"/>
      </w:pPr>
      <w:r>
        <w:t>Verificação</w:t>
      </w:r>
    </w:p>
    <w:p>
      <w:r>
        <w:t xml:space="preserve">Pesquisar pelo título do objeto do passo 1: aparece nos resultados. Com Elasticsearch, </w:t>
      </w:r>
      <w:r>
        <w:rPr>
          <w:rFonts w:ascii="Consolas" w:hAnsi="Consolas"/>
          <w:color w:val="C03421"/>
        </w:rPr>
        <w:t>udata worker status -q high</w:t>
      </w:r>
      <w:r>
        <w:t xml:space="preserve"> volta a zero.</w:t>
      </w:r>
    </w:p>
    <w:p>
      <w:pPr>
        <w:pStyle w:val="Heading3"/>
      </w:pPr>
      <w:r>
        <w:t>Prevenção e escalonamento</w:t>
      </w:r>
    </w:p>
    <w:p>
      <w:pPr>
        <w:pStyle w:val="ListBullet"/>
      </w:pPr>
      <w:r>
        <w:t>Reindexar sempre que um deploy mude o mapping do Elasticsearch (capítulo 15).</w:t>
      </w:r>
    </w:p>
    <w:p>
      <w:pPr>
        <w:pStyle w:val="ListBullet"/>
      </w:pPr>
      <w:r>
        <w:t>A reconstrução total (</w:t>
      </w:r>
      <w:r>
        <w:rPr>
          <w:rFonts w:ascii="Consolas" w:hAnsi="Consolas"/>
          <w:color w:val="C03421"/>
        </w:rPr>
        <w:t>-r true</w:t>
      </w:r>
      <w:r>
        <w:t>) é feita à mão, numa janela planeada.</w:t>
      </w:r>
    </w:p>
    <w:p>
      <w:pPr>
        <w:pStyle w:val="ListBullet"/>
      </w:pPr>
      <w:r>
        <w:t xml:space="preserve">Escalar: Elasticsearch em baixo → infraestrutura; erros </w:t>
      </w:r>
      <w:r>
        <w:rPr>
          <w:rFonts w:ascii="Consolas" w:hAnsi="Consolas"/>
          <w:color w:val="C03421"/>
        </w:rPr>
        <w:t>Unable to index</w:t>
      </w:r>
      <w:r>
        <w:t xml:space="preserve"> persistentes para o mesmo objeto → desenvolvimento, com o id.</w:t>
      </w:r>
    </w:p>
    <w:p>
      <w:pPr>
        <w:pStyle w:val="Heading2"/>
      </w:pPr>
      <w:r>
        <w:t>4. Gestão de organizações e datasets</w:t>
      </w:r>
    </w:p>
    <w:p>
      <w:pPr>
        <w:pStyle w:val="Heading3"/>
      </w:pPr>
      <w:r>
        <w:t>Sintoma</w:t>
      </w:r>
    </w:p>
    <w:p>
      <w:pPr>
        <w:pStyle w:val="ListBullet"/>
      </w:pPr>
      <w:r>
        <w:t>Um utilizador diz que não consegue editar os dados da sua organização.</w:t>
      </w:r>
    </w:p>
    <w:p>
      <w:pPr>
        <w:pStyle w:val="ListBullet"/>
      </w:pPr>
      <w:r>
        <w:t>Um dataset não se deixa editar manualmente.</w:t>
      </w:r>
    </w:p>
    <w:p>
      <w:pPr>
        <w:pStyle w:val="ListBullet"/>
      </w:pPr>
      <w:r>
        <w:t>Uma conta institucional (caixa de correio partilhada) continua acessível a quem saiu da entidade.</w:t>
      </w:r>
    </w:p>
    <w:p>
      <w:pPr>
        <w:pStyle w:val="Heading3"/>
      </w:pPr>
      <w:r>
        <w:t>Diagnóstico passo a passo</w:t>
      </w:r>
    </w:p>
    <w:p>
      <w:pPr>
        <w:pStyle w:val="ListParagraph"/>
      </w:pPr>
      <w:r>
        <w:t xml:space="preserve">1. </w:t>
      </w:r>
      <w:r>
        <w:rPr>
          <w:b/>
        </w:rPr>
        <w:t>Distinguir os dois eixos de permissão.</w:t>
      </w:r>
      <w:r>
        <w:t xml:space="preserve"> O </w:t>
      </w:r>
      <w:r>
        <w:rPr>
          <w:b/>
        </w:rPr>
        <w:t>papel na organização</w:t>
      </w:r>
      <w:r>
        <w:t xml:space="preserve"> (membro </w:t>
      </w:r>
      <w:r>
        <w:rPr>
          <w:rFonts w:ascii="Consolas" w:hAnsi="Consolas"/>
          <w:color w:val="C03421"/>
        </w:rPr>
        <w:t>admin</w:t>
      </w:r>
      <w:r>
        <w:t xml:space="preserve">, </w:t>
      </w:r>
      <w:r>
        <w:rPr>
          <w:rFonts w:ascii="Consolas" w:hAnsi="Consolas"/>
          <w:color w:val="C03421"/>
        </w:rPr>
        <w:t>editor</w:t>
      </w:r>
      <w:r>
        <w:t xml:space="preserve"> ou </w:t>
      </w:r>
      <w:r>
        <w:rPr>
          <w:rFonts w:ascii="Consolas" w:hAnsi="Consolas"/>
          <w:color w:val="C03421"/>
        </w:rPr>
        <w:t>partial_editor</w:t>
      </w:r>
      <w:r>
        <w:t xml:space="preserve">) e o </w:t>
      </w:r>
      <w:r>
        <w:rPr>
          <w:b/>
        </w:rPr>
        <w:t>perfil global</w:t>
      </w:r>
      <w:r>
        <w:t xml:space="preserve"> (sysadmin, em </w:t>
      </w:r>
      <w:r>
        <w:rPr>
          <w:rFonts w:ascii="Consolas" w:hAnsi="Consolas"/>
          <w:color w:val="C03421"/>
        </w:rPr>
        <w:t>user.roles</w:t>
      </w:r>
      <w:r>
        <w:t>) são independentes e nunca se sincronizam.</w:t>
      </w:r>
    </w:p>
    <w:p>
      <w:pPr>
        <w:pStyle w:val="ListBullet"/>
      </w:pPr>
      <w:r>
        <w:t xml:space="preserve">Papel na organização: </w:t>
      </w:r>
      <w:r>
        <w:rPr>
          <w:rFonts w:ascii="Consolas" w:hAnsi="Consolas"/>
          <w:color w:val="C03421"/>
        </w:rPr>
        <w:t>/admin/organizations</w:t>
      </w:r>
      <w:r>
        <w:t xml:space="preserve"> → organização → membros, ou </w:t>
      </w:r>
      <w:r>
        <w:rPr>
          <w:rFonts w:ascii="Consolas" w:hAnsi="Consolas"/>
          <w:color w:val="C03421"/>
        </w:rPr>
        <w:t>GET /api/1/organizations/&lt;id&gt;/</w:t>
      </w:r>
      <w:r>
        <w:t xml:space="preserve"> (lista </w:t>
      </w:r>
      <w:r>
        <w:rPr>
          <w:rFonts w:ascii="Consolas" w:hAnsi="Consolas"/>
          <w:color w:val="C03421"/>
        </w:rPr>
        <w:t>members</w:t>
      </w:r>
      <w:r>
        <w:t xml:space="preserve"> com o </w:t>
      </w:r>
      <w:r>
        <w:rPr>
          <w:rFonts w:ascii="Consolas" w:hAnsi="Consolas"/>
          <w:color w:val="C03421"/>
        </w:rPr>
        <w:t>role</w:t>
      </w:r>
      <w:r>
        <w:t>).</w:t>
      </w:r>
    </w:p>
    <w:p>
      <w:pPr>
        <w:pStyle w:val="ListBullet"/>
      </w:pPr>
      <w:r>
        <w:t xml:space="preserve">Perfil global: </w:t>
      </w:r>
      <w:r>
        <w:rPr>
          <w:rFonts w:ascii="Consolas" w:hAnsi="Consolas"/>
          <w:color w:val="C03421"/>
        </w:rPr>
        <w:t>/admin/users</w:t>
      </w:r>
      <w:r>
        <w:t xml:space="preserve"> → utilizador.</w:t>
      </w:r>
    </w:p>
    <w:p>
      <w:pPr>
        <w:pStyle w:val="ListParagraph"/>
      </w:pPr>
      <w:r>
        <w:t xml:space="preserve">2. </w:t>
      </w:r>
      <w:r>
        <w:rPr>
          <w:b/>
        </w:rPr>
        <w:t>Há um pedido de adesão pendente?</w:t>
      </w:r>
      <w:r>
        <w:t xml:space="preserve"> Em </w:t>
      </w:r>
      <w:r>
        <w:rPr>
          <w:rFonts w:ascii="Consolas" w:hAnsi="Consolas"/>
          <w:color w:val="C03421"/>
        </w:rPr>
        <w:t>/admin/organizations</w:t>
      </w:r>
      <w:r>
        <w:t xml:space="preserve"> → organização → pedidos.</w:t>
      </w:r>
    </w:p>
    <w:p>
      <w:pPr>
        <w:pStyle w:val="ListParagraph"/>
      </w:pPr>
      <w:r>
        <w:t xml:space="preserve">3. </w:t>
      </w:r>
      <w:r>
        <w:rPr>
          <w:b/>
        </w:rPr>
        <w:t>O dataset pertence a uma fonte de harvest?</w:t>
      </w:r>
      <w:r>
        <w:t xml:space="preserve"> A página de administração do dataset indica a fonte. Um dataset colhido é sobrescrito na próxima execução e não deve ser editado manualmente.</w:t>
      </w:r>
    </w:p>
    <w:p>
      <w:pPr>
        <w:pStyle w:val="ListParagraph"/>
      </w:pPr>
      <w:r>
        <w:t xml:space="preserve">4. </w:t>
      </w:r>
      <w:r>
        <w:rPr>
          <w:b/>
        </w:rPr>
        <w:t>Contas institucionais com identidade pessoal ligada:</w:t>
      </w:r>
    </w:p>
    <w:p>
      <w:r>
        <w:rPr>
          <w:rFonts w:ascii="Consolas" w:hAnsi="Consolas"/>
          <w:sz w:val="18"/>
        </w:rPr>
        <w:t xml:space="preserve">   [container]  uv run python scripts/audit_institutional_users.py --host &lt;SERVER_MONGO&gt; --only-flagged</w:t>
      </w:r>
    </w:p>
    <w:p>
      <w:r>
        <w:t xml:space="preserve">   Auditoria só de leitura; lista caixas partilhadas com uma identidade CMD pessoal em </w:t>
      </w:r>
      <w:r>
        <w:rPr>
          <w:rFonts w:ascii="Consolas" w:hAnsi="Consolas"/>
          <w:color w:val="C03421"/>
        </w:rPr>
        <w:t>extras.auth_nic</w:t>
      </w:r>
      <w:r>
        <w:t>.</w:t>
      </w:r>
    </w:p>
    <w:p>
      <w:pPr>
        <w:pStyle w:val="ListParagraph"/>
      </w:pPr>
      <w:r>
        <w:t xml:space="preserve">5. </w:t>
      </w:r>
      <w:r>
        <w:rPr>
          <w:b/>
        </w:rPr>
        <w:t>Referências partidas:</w:t>
      </w:r>
      <w:r>
        <w:t xml:space="preserve"> </w:t>
      </w:r>
      <w:r>
        <w:rPr>
          <w:rFonts w:ascii="Consolas" w:hAnsi="Consolas"/>
          <w:color w:val="C03421"/>
        </w:rPr>
        <w:t>udata db check-integrity</w:t>
      </w:r>
      <w:r>
        <w:t xml:space="preserve"> (aceita </w:t>
      </w:r>
      <w:r>
        <w:rPr>
          <w:rFonts w:ascii="Consolas" w:hAnsi="Consolas"/>
          <w:color w:val="C03421"/>
        </w:rPr>
        <w:t>--models</w:t>
      </w:r>
      <w:r>
        <w:t xml:space="preserve"> para limitar) e </w:t>
      </w:r>
      <w:r>
        <w:rPr>
          <w:rFonts w:ascii="Consolas" w:hAnsi="Consolas"/>
          <w:color w:val="C03421"/>
        </w:rPr>
        <w:t>udata harvest orphans</w:t>
      </w:r>
      <w:r>
        <w:t>.</w:t>
      </w:r>
    </w:p>
    <w:p>
      <w:pPr>
        <w:pStyle w:val="Heading3"/>
      </w:pPr>
      <w:r>
        <w:t>Resolução passo a passo</w:t>
      </w:r>
    </w:p>
    <w:p>
      <w:pPr>
        <w:pStyle w:val="ListBullet"/>
      </w:pPr>
      <w:r>
        <w:rPr>
          <w:b/>
        </w:rPr>
        <w:t>Falta de permissão na organização:</w:t>
      </w:r>
      <w:r>
        <w:t xml:space="preserve"> aceitar o pedido de adesão ou atribuir o papel certo dentro da organização. </w:t>
      </w:r>
      <w:r>
        <w:rPr>
          <w:b/>
        </w:rPr>
        <w:t>Nunca conceder sysadmin global</w:t>
      </w:r>
      <w:r>
        <w:t xml:space="preserve"> para resolver uma permissão de organização: o sysadmin não fica registado como membro e dá acesso a tudo.</w:t>
      </w:r>
    </w:p>
    <w:p>
      <w:pPr>
        <w:pStyle w:val="ListBullet"/>
      </w:pPr>
      <w:r>
        <w:rPr>
          <w:b/>
        </w:rPr>
        <w:t>Dataset preso a uma fonte de harvest:</w:t>
      </w:r>
      <w:r>
        <w:t xml:space="preserve"> se deve passar a ser gerido à mão, soltar todos os datasets da fonte com </w:t>
      </w:r>
      <w:r>
        <w:rPr>
          <w:rFonts w:ascii="Consolas" w:hAnsi="Consolas"/>
          <w:color w:val="C03421"/>
        </w:rPr>
        <w:t>udata harvest detach-all-from-source &lt;id da fonte&gt;</w:t>
      </w:r>
      <w:r>
        <w:t>.</w:t>
      </w:r>
    </w:p>
    <w:p>
      <w:pPr>
        <w:pStyle w:val="ListBullet"/>
      </w:pPr>
      <w:r>
        <w:rPr>
          <w:b/>
        </w:rPr>
        <w:t>Mudança de dono:</w:t>
      </w:r>
      <w:r>
        <w:t xml:space="preserve"> transferir a titularidade do dataset em vez de o recriar, para não perder histórico, métricas e URLs.</w:t>
      </w:r>
    </w:p>
    <w:p>
      <w:pPr>
        <w:pStyle w:val="ListBullet"/>
      </w:pPr>
      <w:r>
        <w:rPr>
          <w:b/>
        </w:rPr>
        <w:t>Caixa partilhada com identidade pessoal:</w:t>
      </w:r>
      <w:r>
        <w:t xml:space="preserve"> desligar a identidade CMD da conta antes de a pessoa sair da entidade.</w:t>
      </w:r>
    </w:p>
    <w:p>
      <w:pPr>
        <w:pStyle w:val="ListBullet"/>
      </w:pPr>
      <w:r>
        <w:rPr>
          <w:b/>
        </w:rPr>
        <w:t>Objetos eliminados que ainda aparecem:</w:t>
      </w:r>
      <w:r>
        <w:t xml:space="preserve"> ficam marcados como eliminados até às purgas; para purgar de imediato, </w:t>
      </w:r>
      <w:r>
        <w:rPr>
          <w:rFonts w:ascii="Consolas" w:hAnsi="Consolas"/>
          <w:color w:val="C03421"/>
        </w:rPr>
        <w:t>udata purge --datasets</w:t>
      </w:r>
      <w:r>
        <w:t xml:space="preserve"> (e </w:t>
      </w:r>
      <w:r>
        <w:rPr>
          <w:rFonts w:ascii="Consolas" w:hAnsi="Consolas"/>
          <w:color w:val="C03421"/>
        </w:rPr>
        <w:t>--reuses</w:t>
      </w:r>
      <w:r>
        <w:t xml:space="preserve">, </w:t>
      </w:r>
      <w:r>
        <w:rPr>
          <w:rFonts w:ascii="Consolas" w:hAnsi="Consolas"/>
          <w:color w:val="C03421"/>
        </w:rPr>
        <w:t>--organizations</w:t>
      </w:r>
      <w:r>
        <w:t xml:space="preserve">, </w:t>
      </w:r>
      <w:r>
        <w:rPr>
          <w:rFonts w:ascii="Consolas" w:hAnsi="Consolas"/>
          <w:color w:val="C03421"/>
        </w:rPr>
        <w:t>--dataservices</w:t>
      </w:r>
      <w:r>
        <w:t>).</w:t>
      </w:r>
    </w:p>
    <w:p>
      <w:pPr>
        <w:pStyle w:val="Heading3"/>
      </w:pPr>
      <w:r>
        <w:t>Verificação</w:t>
      </w:r>
    </w:p>
    <w:p>
      <w:r>
        <w:t xml:space="preserve">O utilizador consegue editar com o seu papel; </w:t>
      </w:r>
      <w:r>
        <w:rPr>
          <w:rFonts w:ascii="Consolas" w:hAnsi="Consolas"/>
          <w:color w:val="C03421"/>
        </w:rPr>
        <w:t>GET /api/1/organizations/&lt;id&gt;/</w:t>
      </w:r>
      <w:r>
        <w:t xml:space="preserve"> mostra o membro com o </w:t>
      </w:r>
      <w:r>
        <w:rPr>
          <w:rFonts w:ascii="Consolas" w:hAnsi="Consolas"/>
          <w:color w:val="C03421"/>
        </w:rPr>
        <w:t>role</w:t>
      </w:r>
      <w:r>
        <w:t xml:space="preserve"> certo; a auditoria do passo 4 deixa de listar a conta.</w:t>
      </w:r>
    </w:p>
    <w:p>
      <w:pPr>
        <w:pStyle w:val="Heading3"/>
      </w:pPr>
      <w:r>
        <w:t>Prevenção e escalonamento</w:t>
      </w:r>
    </w:p>
    <w:p>
      <w:pPr>
        <w:pStyle w:val="ListBullet"/>
      </w:pPr>
      <w:r>
        <w:t xml:space="preserve">Cada organização deve ter pelo menos um membro </w:t>
      </w:r>
      <w:r>
        <w:rPr>
          <w:rFonts w:ascii="Consolas" w:hAnsi="Consolas"/>
          <w:color w:val="C03421"/>
        </w:rPr>
        <w:t>admin</w:t>
      </w:r>
      <w:r>
        <w:t xml:space="preserve"> (capítulo 24).</w:t>
      </w:r>
    </w:p>
    <w:p>
      <w:pPr>
        <w:pStyle w:val="ListBullet"/>
      </w:pPr>
      <w:r>
        <w:t xml:space="preserve">Escalar: pedidos de titularidade disputados → gestão do portal (AMA); referências partidas que </w:t>
      </w:r>
      <w:r>
        <w:rPr>
          <w:rFonts w:ascii="Consolas" w:hAnsi="Consolas"/>
          <w:color w:val="C03421"/>
        </w:rPr>
        <w:t>check-integrity</w:t>
      </w:r>
      <w:r>
        <w:t xml:space="preserve"> não explica → desenvolvimento.</w:t>
      </w:r>
    </w:p>
    <w:p>
      <w:pPr>
        <w:pStyle w:val="Heading2"/>
      </w:pPr>
      <w:r>
        <w:t>5. Autenticação CMD</w:t>
      </w:r>
    </w:p>
    <w:p>
      <w:r>
        <w:t>Aplica-se também à autenticação eIDAS, que usa o mesmo mecanismo SAML.</w:t>
      </w:r>
    </w:p>
    <w:p>
      <w:pPr>
        <w:pStyle w:val="Heading3"/>
      </w:pPr>
      <w:r>
        <w:t>Sintoma</w:t>
      </w:r>
    </w:p>
    <w:p>
      <w:pPr>
        <w:pStyle w:val="ListBullet"/>
      </w:pPr>
      <w:r>
        <w:t>Mensagem "assinatura SAML inválida" depois de autenticar na Chave Móvel Digital.</w:t>
      </w:r>
    </w:p>
    <w:p>
      <w:pPr>
        <w:pStyle w:val="ListBullet"/>
      </w:pPr>
      <w:r>
        <w:t>O login parece concluído, mas o portal continua sem sessão (</w:t>
      </w:r>
      <w:r>
        <w:rPr>
          <w:rFonts w:ascii="Consolas" w:hAnsi="Consolas"/>
          <w:color w:val="C03421"/>
        </w:rPr>
        <w:t>/api/1/me/</w:t>
      </w:r>
      <w:r>
        <w:t xml:space="preserve"> devolve 401).</w:t>
      </w:r>
    </w:p>
    <w:p>
      <w:pPr>
        <w:pStyle w:val="ListBullet"/>
      </w:pPr>
      <w:r>
        <w:t xml:space="preserve">O utilizador é enviado para </w:t>
      </w:r>
      <w:r>
        <w:rPr>
          <w:rFonts w:ascii="Consolas" w:hAnsi="Consolas"/>
          <w:color w:val="C03421"/>
        </w:rPr>
        <w:t>/complete-registration</w:t>
      </w:r>
      <w:r>
        <w:t xml:space="preserve"> a cada login.</w:t>
      </w:r>
    </w:p>
    <w:p>
      <w:pPr>
        <w:pStyle w:val="ListBullet"/>
      </w:pPr>
      <w:r>
        <w:t>"Sair" não termina a sessão.</w:t>
      </w:r>
    </w:p>
    <w:p>
      <w:pPr>
        <w:pStyle w:val="ListBullet"/>
      </w:pPr>
      <w:r>
        <w:t>Funciona em TST mas não em PPR/PRD.</w:t>
      </w:r>
    </w:p>
    <w:p>
      <w:pPr>
        <w:pStyle w:val="Heading3"/>
      </w:pPr>
      <w:r>
        <w:t>Diagnóstico passo a passo</w:t>
      </w:r>
    </w:p>
    <w:p>
      <w:pPr>
        <w:pStyle w:val="ListParagraph"/>
      </w:pPr>
      <w:r>
        <w:t xml:space="preserve">1. </w:t>
      </w:r>
      <w:r>
        <w:rPr>
          <w:b/>
        </w:rPr>
        <w:t>Seguir o fluxo no browser</w:t>
      </w:r>
      <w:r>
        <w:t xml:space="preserve"> [browser, separador Rede]: </w:t>
      </w:r>
      <w:r>
        <w:rPr>
          <w:rFonts w:ascii="Consolas" w:hAnsi="Consolas"/>
          <w:color w:val="C03421"/>
        </w:rPr>
        <w:t>/saml/login</w:t>
      </w:r>
      <w:r>
        <w:t xml:space="preserve"> → autenticação no fornecedor de identidade → </w:t>
      </w:r>
      <w:r>
        <w:rPr>
          <w:rFonts w:ascii="Consolas" w:hAnsi="Consolas"/>
          <w:color w:val="C03421"/>
        </w:rPr>
        <w:t>POST /saml/sso</w:t>
      </w:r>
      <w:r>
        <w:t xml:space="preserve"> → </w:t>
      </w:r>
      <w:r>
        <w:rPr>
          <w:rFonts w:ascii="Consolas" w:hAnsi="Consolas"/>
          <w:color w:val="C03421"/>
        </w:rPr>
        <w:t>/api/1/me/</w:t>
      </w:r>
      <w:r>
        <w:t xml:space="preserve">. O eIDAS usa </w:t>
      </w:r>
      <w:r>
        <w:rPr>
          <w:rFonts w:ascii="Consolas" w:hAnsi="Consolas"/>
          <w:color w:val="C03421"/>
        </w:rPr>
        <w:t>/saml/eidas/login</w:t>
      </w:r>
      <w:r>
        <w:t xml:space="preserve"> e </w:t>
      </w:r>
      <w:r>
        <w:rPr>
          <w:rFonts w:ascii="Consolas" w:hAnsi="Consolas"/>
          <w:color w:val="C03421"/>
        </w:rPr>
        <w:t>/saml/eidas/sso</w:t>
      </w:r>
      <w:r>
        <w:t>.</w:t>
      </w:r>
    </w:p>
    <w:p>
      <w:pPr>
        <w:pStyle w:val="ListBullet"/>
      </w:pPr>
      <w:r>
        <w:t xml:space="preserve">Falha no </w:t>
      </w:r>
      <w:r>
        <w:rPr>
          <w:rFonts w:ascii="Consolas" w:hAnsi="Consolas"/>
          <w:color w:val="C03421"/>
        </w:rPr>
        <w:t>POST /saml/sso</w:t>
      </w:r>
      <w:r>
        <w:t>: problema da asserção SAML (passos 2 e 3).</w:t>
      </w:r>
    </w:p>
    <w:p>
      <w:pPr>
        <w:pStyle w:val="ListBullet"/>
      </w:pPr>
      <w:r>
        <w:rPr>
          <w:rFonts w:ascii="Consolas" w:hAnsi="Consolas"/>
          <w:color w:val="C03421"/>
        </w:rPr>
        <w:t>POST /saml/sso</w:t>
      </w:r>
      <w:r>
        <w:t xml:space="preserve"> bem-sucedido e </w:t>
      </w:r>
      <w:r>
        <w:rPr>
          <w:rFonts w:ascii="Consolas" w:hAnsi="Consolas"/>
          <w:color w:val="C03421"/>
        </w:rPr>
        <w:t>/api/1/me/</w:t>
      </w:r>
      <w:r>
        <w:t xml:space="preserve"> com 401: o cookie de sessão perdeu-se (passo 4).</w:t>
      </w:r>
    </w:p>
    <w:p>
      <w:pPr>
        <w:pStyle w:val="ListParagraph"/>
      </w:pPr>
      <w:r>
        <w:t xml:space="preserve">2. </w:t>
      </w:r>
      <w:r>
        <w:rPr>
          <w:b/>
        </w:rPr>
        <w:t>Ler a exceção</w:t>
      </w:r>
      <w:r>
        <w:t xml:space="preserve"> do python3-saml no </w:t>
      </w:r>
      <w:r>
        <w:rPr>
          <w:rFonts w:ascii="Consolas" w:hAnsi="Consolas"/>
          <w:color w:val="C03421"/>
        </w:rPr>
        <w:t>app.log</w:t>
      </w:r>
      <w:r>
        <w:t xml:space="preserve"> (PC-2): indica a validação que falhou (assinatura, audiência, validade).</w:t>
      </w:r>
    </w:p>
    <w:p>
      <w:pPr>
        <w:pStyle w:val="ListParagraph"/>
      </w:pPr>
      <w:r>
        <w:t xml:space="preserve">3. </w:t>
      </w:r>
      <w:r>
        <w:rPr>
          <w:b/>
        </w:rPr>
        <w:t>Metadata e certificados do ambiente certo?</w:t>
      </w:r>
    </w:p>
    <w:p>
      <w:r>
        <w:rPr>
          <w:rFonts w:ascii="Consolas" w:hAnsi="Consolas"/>
          <w:sz w:val="18"/>
        </w:rPr>
        <w:t xml:space="preserve">   [VM]  cd /opt/dadosgov/backend/udata/auth/saml/credentials</w:t>
        <w:br/>
        <w:t xml:space="preserve">   [VM]  openssl x509 -enddate -noout -in AMA.pem</w:t>
      </w:r>
    </w:p>
    <w:p>
      <w:r>
        <w:t xml:space="preserve">   Extrair o certificado do fornecedor de identidade de </w:t>
      </w:r>
      <w:r>
        <w:rPr>
          <w:rFonts w:ascii="Consolas" w:hAnsi="Consolas"/>
          <w:color w:val="C03421"/>
        </w:rPr>
        <w:t>metadata.xml</w:t>
      </w:r>
      <w:r>
        <w:t xml:space="preserve"> (elemento </w:t>
      </w:r>
      <w:r>
        <w:rPr>
          <w:rFonts w:ascii="Consolas" w:hAnsi="Consolas"/>
          <w:color w:val="C03421"/>
        </w:rPr>
        <w:t>X509Certificate</w:t>
      </w:r>
      <w:r>
        <w:t>) para um ficheiro PEM e ver de que ambiente é e quando expira:</w:t>
      </w:r>
    </w:p>
    <w:p>
      <w:r>
        <w:rPr>
          <w:rFonts w:ascii="Consolas" w:hAnsi="Consolas"/>
          <w:sz w:val="18"/>
        </w:rPr>
        <w:t xml:space="preserve">   [VM]  openssl x509 -noout -subject -issuer -enddate -in idp.pem</w:t>
      </w:r>
    </w:p>
    <w:p>
      <w:r>
        <w:t xml:space="preserve">   Um certificado de pré-produção em PRD (ou o contrário) produz "assinatura SAML inválida".</w:t>
      </w:r>
    </w:p>
    <w:p>
      <w:pPr>
        <w:pStyle w:val="ListParagraph"/>
      </w:pPr>
      <w:r>
        <w:t xml:space="preserve">4. </w:t>
      </w:r>
      <w:r>
        <w:rPr>
          <w:b/>
        </w:rPr>
        <w:t>Cookie de sessão perdido (só em PPR/PRD):</w:t>
      </w:r>
      <w:r>
        <w:t xml:space="preserve"> comparar os cabeçalhos através do F5 e diretamente na VM (PC-8):</w:t>
      </w:r>
    </w:p>
    <w:p>
      <w:r>
        <w:rPr>
          <w:rFonts w:ascii="Consolas" w:hAnsi="Consolas"/>
          <w:sz w:val="18"/>
        </w:rPr>
        <w:t xml:space="preserve">   [posto]  curl -skI https://&lt;host público&gt;/saml/login</w:t>
        <w:br/>
        <w:t xml:space="preserve">   [VM]     curl -sI http://localhost:7000/saml/login</w:t>
      </w:r>
    </w:p>
    <w:p>
      <w:r>
        <w:t xml:space="preserve">   Cookies extra ou </w:t>
      </w:r>
      <w:r>
        <w:rPr>
          <w:rFonts w:ascii="Consolas" w:hAnsi="Consolas"/>
          <w:color w:val="C03421"/>
        </w:rPr>
        <w:t>SameSite</w:t>
      </w:r>
      <w:r>
        <w:t xml:space="preserve"> diferente através do F5 indicam o appliance.</w:t>
      </w:r>
    </w:p>
    <w:p>
      <w:pPr>
        <w:pStyle w:val="ListParagraph"/>
      </w:pPr>
      <w:r>
        <w:t xml:space="preserve">5. </w:t>
      </w:r>
      <w:r>
        <w:rPr>
          <w:b/>
        </w:rPr>
        <w:t>Sessão destruída pelo CSRF:</w:t>
      </w:r>
      <w:r>
        <w:t xml:space="preserve"> se o </w:t>
      </w:r>
      <w:r>
        <w:rPr>
          <w:rFonts w:ascii="Consolas" w:hAnsi="Consolas"/>
          <w:color w:val="C03421"/>
        </w:rPr>
        <w:t>/api/1/me/</w:t>
      </w:r>
      <w:r>
        <w:t xml:space="preserve"> passa a 401 logo a seguir a um pedido de token CSRF feito pelo browser, o pedido de token substituiu a sessão autenticada. Em fluxos já autenticados, o token deve ser gerado no servidor (ver a resolução).</w:t>
      </w:r>
    </w:p>
    <w:p>
      <w:pPr>
        <w:pStyle w:val="ListParagraph"/>
      </w:pPr>
      <w:r>
        <w:t xml:space="preserve">6. </w:t>
      </w:r>
      <w:r>
        <w:rPr>
          <w:b/>
        </w:rPr>
        <w:t>Encaminhado sempre para `/complete-registration`:</w:t>
      </w:r>
      <w:r>
        <w:t xml:space="preserve"> a conta tem e-mail provisório </w:t>
      </w:r>
      <w:r>
        <w:rPr>
          <w:rFonts w:ascii="Consolas" w:hAnsi="Consolas"/>
          <w:color w:val="C03421"/>
        </w:rPr>
        <w:t>saml-*@autenticacao.gov.pt</w:t>
      </w:r>
      <w:r>
        <w:t xml:space="preserve"> porque o fornecedor não devolveu o e-mail. É o comportamento pretendido até o utilizador indicar um e-mail real.</w:t>
      </w:r>
    </w:p>
    <w:p>
      <w:pPr>
        <w:pStyle w:val="Heading3"/>
      </w:pPr>
      <w:r>
        <w:t>Resolução passo a passo</w:t>
      </w:r>
    </w:p>
    <w:p>
      <w:pPr>
        <w:pStyle w:val="ListBullet"/>
      </w:pPr>
      <w:r>
        <w:rPr>
          <w:b/>
        </w:rPr>
        <w:t>Metadata ou certificado errado ou expirado:</w:t>
      </w:r>
      <w:r>
        <w:t xml:space="preserve"> substituir o conteúdo de </w:t>
      </w:r>
      <w:r>
        <w:rPr>
          <w:rFonts w:ascii="Consolas" w:hAnsi="Consolas"/>
          <w:color w:val="C03421"/>
        </w:rPr>
        <w:t>udata/auth/saml/credentials/</w:t>
      </w:r>
      <w:r>
        <w:t xml:space="preserve"> pelo pacote do ambiente certo (fornecido pela AMA) e reiniciar o </w:t>
      </w:r>
      <w:r>
        <w:rPr>
          <w:rFonts w:ascii="Consolas" w:hAnsi="Consolas"/>
          <w:color w:val="C03421"/>
        </w:rPr>
        <w:t>app</w:t>
      </w:r>
      <w:r>
        <w:t xml:space="preserve"> (PC-4). Detalhe no capítulo 11.</w:t>
      </w:r>
    </w:p>
    <w:p>
      <w:pPr>
        <w:pStyle w:val="ListBullet"/>
      </w:pPr>
      <w:r>
        <w:rPr>
          <w:b/>
        </w:rPr>
        <w:t>Cookies alterados pelo F5:</w:t>
      </w:r>
      <w:r>
        <w:t xml:space="preserve"> escalar para infraestrutura com a comparação do passo 4.</w:t>
      </w:r>
    </w:p>
    <w:p>
      <w:pPr>
        <w:pStyle w:val="ListBullet"/>
      </w:pPr>
      <w:r>
        <w:rPr>
          <w:b/>
        </w:rPr>
        <w:t>CSRF no cliente:</w:t>
      </w:r>
      <w:r>
        <w:t xml:space="preserve"> defeito de código; o token de fluxos autenticados é gerado no servidor. Abrir ticket para desenvolvimento.</w:t>
      </w:r>
    </w:p>
    <w:p>
      <w:pPr>
        <w:pStyle w:val="ListBullet"/>
      </w:pPr>
      <w:r>
        <w:rPr>
          <w:b/>
        </w:rPr>
        <w:t>E-mail provisório:</w:t>
      </w:r>
      <w:r>
        <w:t xml:space="preserve"> pedir ao utilizador que conclua o registo com um e-mail real.</w:t>
      </w:r>
    </w:p>
    <w:p>
      <w:pPr>
        <w:pStyle w:val="Heading3"/>
      </w:pPr>
      <w:r>
        <w:t>Verificação</w:t>
      </w:r>
    </w:p>
    <w:p>
      <w:r>
        <w:rPr>
          <w:b/>
        </w:rPr>
        <w:t>Validar sempre com um login CMD e um login eIDAS reais</w:t>
      </w:r>
      <w:r>
        <w:t xml:space="preserve"> depois de qualquer alteração: não é possível simular a assinatura do fornecedor de identidade. Confirmar </w:t>
      </w:r>
      <w:r>
        <w:rPr>
          <w:rFonts w:ascii="Consolas" w:hAnsi="Consolas"/>
          <w:color w:val="C03421"/>
        </w:rPr>
        <w:t>/api/1/me/</w:t>
      </w:r>
      <w:r>
        <w:t xml:space="preserve"> com 200 e que "Sair" termina a sessão (o </w:t>
      </w:r>
      <w:r>
        <w:rPr>
          <w:rFonts w:ascii="Consolas" w:hAnsi="Consolas"/>
          <w:color w:val="C03421"/>
        </w:rPr>
        <w:t>/saml/logout</w:t>
      </w:r>
      <w:r>
        <w:t xml:space="preserve"> termina primeiro a sessão local e só depois contacta o fornecedor).</w:t>
      </w:r>
    </w:p>
    <w:p>
      <w:pPr>
        <w:pStyle w:val="Heading3"/>
      </w:pPr>
      <w:r>
        <w:t>Prevenção e escalonamento</w:t>
      </w:r>
    </w:p>
    <w:p>
      <w:pPr>
        <w:pStyle w:val="ListBullet"/>
      </w:pPr>
      <w:r>
        <w:t>Testar os dois fluxos, CMD e eIDAS: têm rotas e extração de atributos diferentes, e um pode funcionar sem o outro.</w:t>
      </w:r>
    </w:p>
    <w:p>
      <w:pPr>
        <w:pStyle w:val="ListBullet"/>
      </w:pPr>
      <w:r>
        <w:t>Registar as datas de expiração dos certificados (capítulo 11).</w:t>
      </w:r>
    </w:p>
    <w:p>
      <w:pPr>
        <w:pStyle w:val="ListBullet"/>
      </w:pPr>
      <w:r>
        <w:t>Alterações de cookies, sessão ou SAML só se dão por validadas em PPR, que tem o F5.</w:t>
      </w:r>
    </w:p>
    <w:p>
      <w:pPr>
        <w:pStyle w:val="ListBullet"/>
      </w:pPr>
      <w:r>
        <w:t>Escalar: fornecedor de identidade → AMA; cookies → infraestrutura.</w:t>
      </w:r>
    </w:p>
    <w:p>
      <w:pPr>
        <w:pStyle w:val="Heading2"/>
      </w:pPr>
      <w:r>
        <w:t>6. Problemas de publicação de conjuntos de dados</w:t>
      </w:r>
    </w:p>
    <w:p>
      <w:pPr>
        <w:pStyle w:val="Heading3"/>
      </w:pPr>
      <w:r>
        <w:t>Sintoma</w:t>
      </w:r>
    </w:p>
    <w:p>
      <w:pPr>
        <w:pStyle w:val="ListBullet"/>
      </w:pPr>
      <w:r>
        <w:t>O carregamento de um ficheiro falha com "500 {}".</w:t>
      </w:r>
    </w:p>
    <w:p>
      <w:pPr>
        <w:pStyle w:val="ListBullet"/>
      </w:pPr>
      <w:r>
        <w:t>Aparece uma página do WAF em vez de uma resposta da aplicação.</w:t>
      </w:r>
    </w:p>
    <w:p>
      <w:pPr>
        <w:pStyle w:val="ListBullet"/>
      </w:pPr>
      <w:r>
        <w:t>Ficheiros grandes falham e pequenos funcionam.</w:t>
      </w:r>
    </w:p>
    <w:p>
      <w:pPr>
        <w:pStyle w:val="ListBullet"/>
      </w:pPr>
      <w:r>
        <w:t>O formato do ficheiro é recusado.</w:t>
      </w:r>
    </w:p>
    <w:p>
      <w:pPr>
        <w:pStyle w:val="Heading3"/>
      </w:pPr>
      <w:r>
        <w:t>Diagnóstico passo a passo</w:t>
      </w:r>
    </w:p>
    <w:p>
      <w:pPr>
        <w:pStyle w:val="ListParagraph"/>
      </w:pPr>
      <w:r>
        <w:t xml:space="preserve">1. </w:t>
      </w:r>
      <w:r>
        <w:rPr>
          <w:b/>
        </w:rPr>
        <w:t>Separar as causas pelos registos</w:t>
      </w:r>
      <w:r>
        <w:t xml:space="preserve"> (PC-2), à hora do carregamento:</w:t>
      </w:r>
    </w:p>
    <w:p>
      <w:pPr>
        <w:pStyle w:val="ListBullet"/>
      </w:pPr>
      <w:r>
        <w:t xml:space="preserve">Traceback do mongoengine sobre índice de texto em </w:t>
      </w:r>
      <w:r>
        <w:rPr>
          <w:rFonts w:ascii="Consolas" w:hAnsi="Consolas"/>
          <w:color w:val="C03421"/>
        </w:rPr>
        <w:t>backend/logs/app.log</w:t>
      </w:r>
      <w:r>
        <w:t>: resolução A.</w:t>
      </w:r>
    </w:p>
    <w:p>
      <w:pPr>
        <w:pStyle w:val="ListBullet"/>
      </w:pPr>
      <w:r>
        <w:rPr>
          <w:rFonts w:ascii="Consolas" w:hAnsi="Consolas"/>
          <w:color w:val="C03421"/>
        </w:rPr>
        <w:t>ECONNRESET</w:t>
      </w:r>
      <w:r>
        <w:t xml:space="preserve"> ou </w:t>
      </w:r>
      <w:r>
        <w:rPr>
          <w:rFonts w:ascii="Consolas" w:hAnsi="Consolas"/>
          <w:color w:val="C03421"/>
        </w:rPr>
        <w:t>socket hang up</w:t>
      </w:r>
      <w:r>
        <w:t xml:space="preserve"> em </w:t>
      </w:r>
      <w:r>
        <w:rPr>
          <w:rFonts w:ascii="Consolas" w:hAnsi="Consolas"/>
          <w:color w:val="C03421"/>
        </w:rPr>
        <w:t>frontend/logs/app.log</w:t>
      </w:r>
      <w:r>
        <w:t>: resolução B.</w:t>
      </w:r>
    </w:p>
    <w:p>
      <w:pPr>
        <w:pStyle w:val="ListBullet"/>
      </w:pPr>
      <w:r>
        <w:t xml:space="preserve">Página do WAF no browser e nenhuma linha em nenhum </w:t>
      </w:r>
      <w:r>
        <w:rPr>
          <w:rFonts w:ascii="Consolas" w:hAnsi="Consolas"/>
          <w:color w:val="C03421"/>
        </w:rPr>
        <w:t>app.log</w:t>
      </w:r>
      <w:r>
        <w:t>: o pedido foi bloqueado pelo F5 (resolução C).</w:t>
      </w:r>
    </w:p>
    <w:p>
      <w:pPr>
        <w:pStyle w:val="ListBullet"/>
      </w:pPr>
      <w:r>
        <w:t>Erro de validação de extensão, tipo ou tamanho: resolução D.</w:t>
      </w:r>
    </w:p>
    <w:p>
      <w:pPr>
        <w:pStyle w:val="ListBullet"/>
      </w:pPr>
      <w:r>
        <w:t>Erro de CSRF: sessão expirada ou token gerado no cliente (capítulo 5, passo 5).</w:t>
      </w:r>
    </w:p>
    <w:p>
      <w:pPr>
        <w:pStyle w:val="ListParagraph"/>
      </w:pPr>
      <w:r>
        <w:t xml:space="preserve">2. </w:t>
      </w:r>
      <w:r>
        <w:rPr>
          <w:b/>
        </w:rPr>
        <w:t>Confirmar o F5:</w:t>
      </w:r>
      <w:r>
        <w:t xml:space="preserve"> carregar o mesmo ficheiro sem o appliance (PC-8); se funcionar, a causa é o F5.</w:t>
      </w:r>
    </w:p>
    <w:p>
      <w:pPr>
        <w:pStyle w:val="ListParagraph"/>
      </w:pPr>
      <w:r>
        <w:t xml:space="preserve">3. </w:t>
      </w:r>
      <w:r>
        <w:rPr>
          <w:b/>
        </w:rPr>
        <w:t>Tamanho:</w:t>
      </w:r>
      <w:r>
        <w:t xml:space="preserve"> o F5 bloqueia qualquer corpo com 16 MiB ou mais (attack_ID 20000026). O limite da aplicação é </w:t>
      </w:r>
      <w:r>
        <w:rPr>
          <w:rFonts w:ascii="Consolas" w:hAnsi="Consolas"/>
          <w:color w:val="C03421"/>
        </w:rPr>
        <w:t>RESOURCES_FILE_MAX_SIZE</w:t>
      </w:r>
      <w:r>
        <w:t xml:space="preserve"> (1 GB por omissão).</w:t>
      </w:r>
    </w:p>
    <w:p>
      <w:r>
        <w:t>Contexto: o frontend envia os ficheiros em blocos de 1 MB (</w:t>
      </w:r>
      <w:r>
        <w:rPr>
          <w:rFonts w:ascii="Consolas" w:hAnsi="Consolas"/>
          <w:color w:val="C03421"/>
        </w:rPr>
        <w:t>resourceFileUploadChunk</w:t>
      </w:r>
      <w:r>
        <w:t xml:space="preserve"> em </w:t>
      </w:r>
      <w:r>
        <w:rPr>
          <w:rFonts w:ascii="Consolas" w:hAnsi="Consolas"/>
          <w:color w:val="C03421"/>
        </w:rPr>
        <w:t>frontend/src/config/site.ts</w:t>
      </w:r>
      <w:r>
        <w:t xml:space="preserve">); o pedido final junta os blocos, grava o ficheiro e calcula o sha1. O limite de carregamento é </w:t>
      </w:r>
      <w:r>
        <w:rPr>
          <w:rFonts w:ascii="Consolas" w:hAnsi="Consolas"/>
          <w:color w:val="C03421"/>
        </w:rPr>
        <w:t>UPLOAD_LIMIT</w:t>
      </w:r>
      <w:r>
        <w:t xml:space="preserve"> (120 por minuto, 600 por hora, 2000 por dia, por utilizador; os blocos não contam).</w:t>
      </w:r>
    </w:p>
    <w:p>
      <w:pPr>
        <w:pStyle w:val="Heading3"/>
      </w:pPr>
      <w:r>
        <w:t>Resolução passo a passo</w:t>
      </w:r>
    </w:p>
    <w:p>
      <w:pPr>
        <w:pStyle w:val="ListBullet"/>
      </w:pPr>
      <w:r>
        <w:rPr>
          <w:b/>
        </w:rPr>
        <w:t>A. Índice de texto obsoleto:</w:t>
      </w:r>
    </w:p>
    <w:p>
      <w:r>
        <w:rPr>
          <w:rFonts w:ascii="Consolas" w:hAnsi="Consolas"/>
          <w:sz w:val="18"/>
        </w:rPr>
        <w:t xml:space="preserve">  [container]  uv run python scripts/fix_mongo_text_index.py --host &lt;SERVER_MONGO&gt;            # só mostra</w:t>
        <w:br/>
        <w:t xml:space="preserve">  [container]  uv run python scripts/fix_mongo_text_index.py --host &lt;SERVER_MONGO&gt; --apply    # corrige</w:t>
        <w:br/>
        <w:t xml:space="preserve">  [container]  udata db migrate</w:t>
      </w:r>
    </w:p>
    <w:p>
      <w:pPr>
        <w:pStyle w:val="ListBullet"/>
      </w:pPr>
      <w:r>
        <w:rPr>
          <w:b/>
        </w:rPr>
        <w:t>B. Keep-alive entre o Next.js e o backend:</w:t>
      </w:r>
      <w:r>
        <w:t xml:space="preserve"> confirmar que </w:t>
      </w:r>
      <w:r>
        <w:rPr>
          <w:rFonts w:ascii="Consolas" w:hAnsi="Consolas"/>
          <w:color w:val="C03421"/>
        </w:rPr>
        <w:t>frontend/src/instrumentation.ts</w:t>
      </w:r>
      <w:r>
        <w:t xml:space="preserve"> (que desliga a reutilização de ligações com </w:t>
      </w:r>
      <w:r>
        <w:rPr>
          <w:rFonts w:ascii="Consolas" w:hAnsi="Consolas"/>
          <w:color w:val="C03421"/>
        </w:rPr>
        <w:t>setGlobalDispatcher</w:t>
      </w:r>
      <w:r>
        <w:t>) está no build em execução (PC-3, commit do frontend). Se faltar, fazer deploy de um build que o inclua.</w:t>
      </w:r>
    </w:p>
    <w:p>
      <w:pPr>
        <w:pStyle w:val="ListBullet"/>
      </w:pPr>
      <w:r>
        <w:rPr>
          <w:b/>
        </w:rPr>
        <w:t>C. Bloqueio do F5 por tamanho:</w:t>
      </w:r>
      <w:r>
        <w:t xml:space="preserve"> usar o carregamento em blocos da interface (cada bloco viaja num pedido pequeno). Um cliente de API que envie o ficheiro inteiro num só pedido tem de passar a enviar em blocos.</w:t>
      </w:r>
    </w:p>
    <w:p>
      <w:pPr>
        <w:pStyle w:val="ListBullet"/>
      </w:pPr>
      <w:r>
        <w:rPr>
          <w:b/>
        </w:rPr>
        <w:t>D. Tamanho ou formato recusado pela aplicação:</w:t>
      </w:r>
      <w:r>
        <w:t xml:space="preserve"> quando o ficheiro é legítimo, ajustar </w:t>
      </w:r>
      <w:r>
        <w:rPr>
          <w:rFonts w:ascii="Consolas" w:hAnsi="Consolas"/>
          <w:color w:val="C03421"/>
        </w:rPr>
        <w:t>RESOURCES_FILE_MAX_SIZE</w:t>
      </w:r>
      <w:r>
        <w:t xml:space="preserve">, </w:t>
      </w:r>
      <w:r>
        <w:rPr>
          <w:rFonts w:ascii="Consolas" w:hAnsi="Consolas"/>
          <w:color w:val="C03421"/>
        </w:rPr>
        <w:t>ALLOWED_RESOURCES_EXTENSIONS</w:t>
      </w:r>
      <w:r>
        <w:t xml:space="preserve"> ou </w:t>
      </w:r>
      <w:r>
        <w:rPr>
          <w:rFonts w:ascii="Consolas" w:hAnsi="Consolas"/>
          <w:color w:val="C03421"/>
        </w:rPr>
        <w:t>ALLOWED_RESOURCES_MIMES</w:t>
      </w:r>
      <w:r>
        <w:t xml:space="preserve"> na configuração e reiniciar (PC-4).</w:t>
      </w:r>
    </w:p>
    <w:p>
      <w:pPr>
        <w:pStyle w:val="Heading3"/>
      </w:pPr>
      <w:r>
        <w:t>Verificação</w:t>
      </w:r>
    </w:p>
    <w:p>
      <w:r>
        <w:t>Carregar de novo o mesmo ficheiro, através do F5, e confirmar que o recurso aparece no dataset e se descarrega com o mesmo tamanho e checksum.</w:t>
      </w:r>
    </w:p>
    <w:p>
      <w:pPr>
        <w:pStyle w:val="Heading3"/>
      </w:pPr>
      <w:r>
        <w:t>Prevenção e escalonamento</w:t>
      </w:r>
    </w:p>
    <w:p>
      <w:pPr>
        <w:pStyle w:val="ListBullet"/>
      </w:pPr>
      <w:r>
        <w:t>Alterações ao carregamento de ficheiros só se dão por validadas em PPR (com o F5).</w:t>
      </w:r>
    </w:p>
    <w:p>
      <w:pPr>
        <w:pStyle w:val="ListBullet"/>
      </w:pPr>
      <w:r>
        <w:t xml:space="preserve">Manter o </w:t>
      </w:r>
      <w:r>
        <w:rPr>
          <w:rFonts w:ascii="Consolas" w:hAnsi="Consolas"/>
          <w:color w:val="C03421"/>
        </w:rPr>
        <w:t>proxy_read_timeout</w:t>
      </w:r>
      <w:r>
        <w:t xml:space="preserve"> do nginx alinhado com os 600 s do uWSGI nas rotas de carregamento.</w:t>
      </w:r>
    </w:p>
    <w:p>
      <w:pPr>
        <w:pStyle w:val="ListBullet"/>
      </w:pPr>
      <w:r>
        <w:t xml:space="preserve">Escalar: bloqueio do WAF abaixo de 16 MiB → infraestrutura com o </w:t>
      </w:r>
      <w:r>
        <w:rPr>
          <w:rFonts w:ascii="Consolas" w:hAnsi="Consolas"/>
          <w:color w:val="C03421"/>
        </w:rPr>
        <w:t>Attack ID</w:t>
      </w:r>
      <w:r>
        <w:t>; índice que volta a aparecer → desenvolvimento.</w:t>
      </w:r>
    </w:p>
    <w:p>
      <w:pPr>
        <w:pStyle w:val="Heading2"/>
      </w:pPr>
      <w:r>
        <w:t>7. Indisponibilidade de serviços</w:t>
      </w:r>
    </w:p>
    <w:p>
      <w:pPr>
        <w:pStyle w:val="Heading3"/>
      </w:pPr>
      <w:r>
        <w:t>Sintoma</w:t>
      </w:r>
    </w:p>
    <w:p>
      <w:pPr>
        <w:pStyle w:val="ListBullet"/>
      </w:pPr>
      <w:r>
        <w:t>O portal devolve 500, 502 ou 504, ou não responde.</w:t>
      </w:r>
    </w:p>
    <w:p>
      <w:pPr>
        <w:pStyle w:val="ListBullet"/>
      </w:pPr>
      <w:r>
        <w:t>Páginas públicas lentas ou em erro enquanto a API responde.</w:t>
      </w:r>
    </w:p>
    <w:p>
      <w:pPr>
        <w:pStyle w:val="ListBullet"/>
      </w:pPr>
      <w:r>
        <w:t>Ciclo infinito de redirecionamentos (301) no conteúdo do CMS.</w:t>
      </w:r>
    </w:p>
    <w:p>
      <w:pPr>
        <w:pStyle w:val="Heading3"/>
      </w:pPr>
      <w:r>
        <w:t>Diagnóstico passo a passo</w:t>
      </w:r>
    </w:p>
    <w:p>
      <w:pPr>
        <w:pStyle w:val="ListParagraph"/>
      </w:pPr>
      <w:r>
        <w:t xml:space="preserve">1. </w:t>
      </w:r>
      <w:r>
        <w:rPr>
          <w:b/>
        </w:rPr>
        <w:t>Os containers estão de pé?</w:t>
      </w:r>
      <w:r>
        <w:t xml:space="preserve"> PC-3. Um container parado ou em ciclo de reinício é a causa imediata; </w:t>
      </w:r>
      <w:r>
        <w:rPr>
          <w:rFonts w:ascii="Consolas" w:hAnsi="Consolas"/>
          <w:color w:val="C03421"/>
        </w:rPr>
        <w:t>docker logs --tail 200 &lt;container&gt;</w:t>
      </w:r>
      <w:r>
        <w:t xml:space="preserve"> diz porquê.</w:t>
      </w:r>
    </w:p>
    <w:p>
      <w:pPr>
        <w:pStyle w:val="ListParagraph"/>
      </w:pPr>
      <w:r>
        <w:t xml:space="preserve">2. </w:t>
      </w:r>
      <w:r>
        <w:rPr>
          <w:b/>
        </w:rPr>
        <w:t>Aplicação ou caminho de rede?</w:t>
      </w:r>
      <w:r>
        <w:t xml:space="preserve"> PC-8: se a VM responde localmente e o endereço público não, a causa está no F5, na rede ou no DNS. Em PPR e PRD o F5 encaminha pelo hostname: confirmar com infraestrutura que o hostname aponta para a VM certa.</w:t>
      </w:r>
    </w:p>
    <w:p>
      <w:pPr>
        <w:pStyle w:val="ListParagraph"/>
      </w:pPr>
      <w:r>
        <w:t xml:space="preserve">3. </w:t>
      </w:r>
      <w:r>
        <w:rPr>
          <w:b/>
        </w:rPr>
        <w:t>É um 502 numa listagem?</w:t>
      </w:r>
      <w:r>
        <w:t xml:space="preserve"> Procurar o traceback no </w:t>
      </w:r>
      <w:r>
        <w:rPr>
          <w:rFonts w:ascii="Consolas" w:hAnsi="Consolas"/>
          <w:color w:val="C03421"/>
        </w:rPr>
        <w:t>app.log</w:t>
      </w:r>
      <w:r>
        <w:t xml:space="preserve"> antes de reiniciar o que quer que seja. Uma referência órfã (DBRef para um documento apagado) gera no uWSGI um 500 sem corpo, que o nginx mostra como 502. Confirmar com </w:t>
      </w:r>
      <w:r>
        <w:rPr>
          <w:rFonts w:ascii="Consolas" w:hAnsi="Consolas"/>
          <w:color w:val="C03421"/>
        </w:rPr>
        <w:t>udata db check-integrity</w:t>
      </w:r>
      <w:r>
        <w:t>.</w:t>
      </w:r>
    </w:p>
    <w:p>
      <w:pPr>
        <w:pStyle w:val="ListParagraph"/>
      </w:pPr>
      <w:r>
        <w:t xml:space="preserve">4. </w:t>
      </w:r>
      <w:r>
        <w:rPr>
          <w:b/>
        </w:rPr>
        <w:t>Saturação?</w:t>
      </w:r>
      <w:r>
        <w:t xml:space="preserve"> O backend corre 4 processos uWSGI com 2 threads (8 pedidos em simultâneo, </w:t>
      </w:r>
      <w:r>
        <w:rPr>
          <w:rFonts w:ascii="Consolas" w:hAnsi="Consolas"/>
          <w:color w:val="C03421"/>
        </w:rPr>
        <w:t>backend/uwsgi/front.ini</w:t>
      </w:r>
      <w:r>
        <w:t xml:space="preserve">). Linhas </w:t>
      </w:r>
      <w:r>
        <w:rPr>
          <w:rFonts w:ascii="Consolas" w:hAnsi="Consolas"/>
          <w:color w:val="C03421"/>
        </w:rPr>
        <w:t>harakiri</w:t>
      </w:r>
      <w:r>
        <w:t xml:space="preserve"> no </w:t>
      </w:r>
      <w:r>
        <w:rPr>
          <w:rFonts w:ascii="Consolas" w:hAnsi="Consolas"/>
          <w:color w:val="C03421"/>
        </w:rPr>
        <w:t>app.log</w:t>
      </w:r>
      <w:r>
        <w:t xml:space="preserve"> identificam os pedidos que excederam o tempo máximo (120 s; 600 s para CSV, </w:t>
      </w:r>
      <w:r>
        <w:rPr>
          <w:rFonts w:ascii="Consolas" w:hAnsi="Consolas"/>
          <w:color w:val="C03421"/>
        </w:rPr>
        <w:t>/upload/</w:t>
      </w:r>
      <w:r>
        <w:t xml:space="preserve">, </w:t>
      </w:r>
      <w:r>
        <w:rPr>
          <w:rFonts w:ascii="Consolas" w:hAnsi="Consolas"/>
          <w:color w:val="C03421"/>
        </w:rPr>
        <w:t>/api/1/datasets/r/</w:t>
      </w:r>
      <w:r>
        <w:t xml:space="preserve"> e </w:t>
      </w:r>
      <w:r>
        <w:rPr>
          <w:rFonts w:ascii="Consolas" w:hAnsi="Consolas"/>
          <w:color w:val="C03421"/>
        </w:rPr>
        <w:t>proxy/download/</w:t>
      </w:r>
      <w:r>
        <w:t>).</w:t>
      </w:r>
    </w:p>
    <w:p>
      <w:pPr>
        <w:pStyle w:val="ListParagraph"/>
      </w:pPr>
      <w:r>
        <w:t xml:space="preserve">5. </w:t>
      </w:r>
      <w:r>
        <w:rPr>
          <w:b/>
        </w:rPr>
        <w:t>O CMS responde?</w:t>
      </w:r>
      <w:r>
        <w:t xml:space="preserve"> Em </w:t>
      </w:r>
      <w:r>
        <w:rPr>
          <w:rFonts w:ascii="Consolas" w:hAnsi="Consolas"/>
          <w:color w:val="C03421"/>
        </w:rPr>
        <w:t>frontend/logs/app.log</w:t>
      </w:r>
      <w:r>
        <w:t xml:space="preserve">, erros de tempo esgotado nas chamadas ao CMS (limite de 5 s, </w:t>
      </w:r>
      <w:r>
        <w:rPr>
          <w:rFonts w:ascii="Consolas" w:hAnsi="Consolas"/>
          <w:color w:val="C03421"/>
        </w:rPr>
        <w:t>CMS_FETCH_TIMEOUT_MS</w:t>
      </w:r>
      <w:r>
        <w:t xml:space="preserve">) indicam o Squidex lento ou em baixo. Testar da VM: </w:t>
      </w:r>
      <w:r>
        <w:rPr>
          <w:rFonts w:ascii="Consolas" w:hAnsi="Consolas"/>
          <w:color w:val="C03421"/>
        </w:rPr>
        <w:t>curl -sI http://&lt;host do CMS&gt;/</w:t>
      </w:r>
      <w:r>
        <w:t>.</w:t>
      </w:r>
    </w:p>
    <w:p>
      <w:pPr>
        <w:pStyle w:val="ListParagraph"/>
      </w:pPr>
      <w:r>
        <w:t xml:space="preserve">6. </w:t>
      </w:r>
      <w:r>
        <w:rPr>
          <w:b/>
        </w:rPr>
        <w:t>Ciclo de 301 no CMS:</w:t>
      </w:r>
      <w:r>
        <w:t xml:space="preserve"> </w:t>
      </w:r>
      <w:r>
        <w:rPr>
          <w:rFonts w:ascii="Consolas" w:hAnsi="Consolas"/>
          <w:color w:val="C03421"/>
        </w:rPr>
        <w:t>curl -sI http://&lt;host do CMS&gt;/</w:t>
      </w:r>
      <w:r>
        <w:t xml:space="preserve"> devolve </w:t>
      </w:r>
      <w:r>
        <w:rPr>
          <w:rFonts w:ascii="Consolas" w:hAnsi="Consolas"/>
          <w:color w:val="C03421"/>
        </w:rPr>
        <w:t>301</w:t>
      </w:r>
      <w:r>
        <w:t xml:space="preserve"> para </w:t>
      </w:r>
      <w:r>
        <w:rPr>
          <w:rFonts w:ascii="Consolas" w:hAnsi="Consolas"/>
          <w:color w:val="C03421"/>
        </w:rPr>
        <w:t>https://</w:t>
      </w:r>
      <w:r>
        <w:t xml:space="preserve"> do mesmo endereço.</w:t>
      </w:r>
    </w:p>
    <w:p>
      <w:pPr>
        <w:pStyle w:val="ListParagraph"/>
      </w:pPr>
      <w:r>
        <w:t xml:space="preserve">7. </w:t>
      </w:r>
      <w:r>
        <w:rPr>
          <w:b/>
        </w:rPr>
        <w:t>Dependências:</w:t>
      </w:r>
      <w:r>
        <w:t xml:space="preserve"> MongoDB ou Redis indisponíveis aparecem como erros de ligação (</w:t>
      </w:r>
      <w:r>
        <w:rPr>
          <w:rFonts w:ascii="Consolas" w:hAnsi="Consolas"/>
          <w:color w:val="C03421"/>
        </w:rPr>
        <w:t>ServerSelectionTimeoutError</w:t>
      </w:r>
      <w:r>
        <w:t xml:space="preserve">, </w:t>
      </w:r>
      <w:r>
        <w:rPr>
          <w:rFonts w:ascii="Consolas" w:hAnsi="Consolas"/>
          <w:color w:val="C03421"/>
        </w:rPr>
        <w:t>ConnectionError</w:t>
      </w:r>
      <w:r>
        <w:t xml:space="preserve">) no </w:t>
      </w:r>
      <w:r>
        <w:rPr>
          <w:rFonts w:ascii="Consolas" w:hAnsi="Consolas"/>
          <w:color w:val="C03421"/>
        </w:rPr>
        <w:t>app.log</w:t>
      </w:r>
      <w:r>
        <w:t xml:space="preserve"> e no </w:t>
      </w:r>
      <w:r>
        <w:rPr>
          <w:rFonts w:ascii="Consolas" w:hAnsi="Consolas"/>
          <w:color w:val="C03421"/>
        </w:rPr>
        <w:t>worker.log</w:t>
      </w:r>
      <w:r>
        <w:t>.</w:t>
      </w:r>
    </w:p>
    <w:p>
      <w:pPr>
        <w:pStyle w:val="Heading3"/>
      </w:pPr>
      <w:r>
        <w:t>Resolução passo a passo</w:t>
      </w:r>
    </w:p>
    <w:p>
      <w:pPr>
        <w:pStyle w:val="ListBullet"/>
      </w:pPr>
      <w:r>
        <w:rPr>
          <w:b/>
        </w:rPr>
        <w:t>Containers parados:</w:t>
      </w:r>
      <w:r>
        <w:t xml:space="preserve"> </w:t>
      </w:r>
      <w:r>
        <w:rPr>
          <w:rFonts w:ascii="Consolas" w:hAnsi="Consolas"/>
          <w:color w:val="C03421"/>
        </w:rPr>
        <w:t>docker compose up -d</w:t>
      </w:r>
      <w:r>
        <w:t xml:space="preserve"> na pasta do repositório (PC-4).</w:t>
      </w:r>
    </w:p>
    <w:p>
      <w:pPr>
        <w:pStyle w:val="ListBullet"/>
      </w:pPr>
      <w:r>
        <w:rPr>
          <w:b/>
        </w:rPr>
        <w:t>Referência órfã:</w:t>
      </w:r>
      <w:r>
        <w:t xml:space="preserve"> repor o documento em falta ou remover a referência (com a equipa de desenvolvimento); reiniciar não resolve.</w:t>
      </w:r>
    </w:p>
    <w:p>
      <w:pPr>
        <w:pStyle w:val="ListBullet"/>
      </w:pPr>
      <w:r>
        <w:rPr>
          <w:b/>
        </w:rPr>
        <w:t>Saturação:</w:t>
      </w:r>
      <w:r>
        <w:t xml:space="preserve"> identificar a rota lenta pelas linhas </w:t>
      </w:r>
      <w:r>
        <w:rPr>
          <w:rFonts w:ascii="Consolas" w:hAnsi="Consolas"/>
          <w:color w:val="C03421"/>
        </w:rPr>
        <w:t>harakiri</w:t>
      </w:r>
      <w:r>
        <w:t xml:space="preserve"> e tratá-la; não aumentar o número de processos às cegas.</w:t>
      </w:r>
    </w:p>
    <w:p>
      <w:pPr>
        <w:pStyle w:val="ListBullet"/>
      </w:pPr>
      <w:r>
        <w:rPr>
          <w:b/>
        </w:rPr>
        <w:t>CMS lento ou em baixo:</w:t>
      </w:r>
      <w:r>
        <w:t xml:space="preserve"> o tempo limite degrada a página em vez de a deitar abaixo, mas a causa é do CMS; escalar.</w:t>
      </w:r>
    </w:p>
    <w:p>
      <w:pPr>
        <w:pStyle w:val="ListBullet"/>
      </w:pPr>
      <w:r>
        <w:rPr>
          <w:b/>
        </w:rPr>
        <w:t>Ciclo de 301:</w:t>
      </w:r>
      <w:r>
        <w:t xml:space="preserve"> o TLS termina no F5, pelo que o vhost nginx do CMS na porta 80 tem de fazer </w:t>
      </w:r>
      <w:r>
        <w:rPr>
          <w:rFonts w:ascii="Consolas" w:hAnsi="Consolas"/>
          <w:color w:val="C03421"/>
        </w:rPr>
        <w:t>proxy_pass</w:t>
      </w:r>
      <w:r>
        <w:t xml:space="preserve"> para o Squidex e não redirecionar para https. Repor o </w:t>
      </w:r>
      <w:r>
        <w:rPr>
          <w:rFonts w:ascii="Consolas" w:hAnsi="Consolas"/>
          <w:color w:val="C03421"/>
        </w:rPr>
        <w:t>proxy_pass</w:t>
      </w:r>
      <w:r>
        <w:t xml:space="preserve"> (infraestrutura do CMS).</w:t>
      </w:r>
    </w:p>
    <w:p>
      <w:pPr>
        <w:pStyle w:val="ListBullet"/>
      </w:pPr>
      <w:r>
        <w:rPr>
          <w:b/>
        </w:rPr>
        <w:t>MongoDB ou Redis:</w:t>
      </w:r>
      <w:r>
        <w:t xml:space="preserve"> escalar para infraestrutura; quando voltarem, reiniciar </w:t>
      </w:r>
      <w:r>
        <w:rPr>
          <w:rFonts w:ascii="Consolas" w:hAnsi="Consolas"/>
          <w:color w:val="C03421"/>
        </w:rPr>
        <w:t>worker</w:t>
      </w:r>
      <w:r>
        <w:t xml:space="preserve"> e </w:t>
      </w:r>
      <w:r>
        <w:rPr>
          <w:rFonts w:ascii="Consolas" w:hAnsi="Consolas"/>
          <w:color w:val="C03421"/>
        </w:rPr>
        <w:t>beat</w:t>
      </w:r>
      <w:r>
        <w:t xml:space="preserve"> (PC-4).</w:t>
      </w:r>
    </w:p>
    <w:p>
      <w:pPr>
        <w:pStyle w:val="Heading3"/>
      </w:pPr>
      <w:r>
        <w:t>Verificação</w:t>
      </w:r>
    </w:p>
    <w:p>
      <w:r>
        <w:t>PC-11 completo, através do F5.</w:t>
      </w:r>
    </w:p>
    <w:p>
      <w:pPr>
        <w:pStyle w:val="Heading3"/>
      </w:pPr>
      <w:r>
        <w:t>Prevenção e escalonamento</w:t>
      </w:r>
    </w:p>
    <w:p>
      <w:pPr>
        <w:pStyle w:val="ListBullet"/>
      </w:pPr>
      <w:r>
        <w:t>Monitorizar o endereço público e a porta local de cada serviço.</w:t>
      </w:r>
    </w:p>
    <w:p>
      <w:pPr>
        <w:pStyle w:val="ListBullet"/>
      </w:pPr>
      <w:r>
        <w:t>Escalar: F5, rede, DNS, MongoDB, Redis → infraestrutura; CMS → responsável pelo CMS; referências órfãs recorrentes → desenvolvimento.</w:t>
      </w:r>
    </w:p>
    <w:p>
      <w:pPr>
        <w:pStyle w:val="Heading2"/>
      </w:pPr>
      <w:r>
        <w:t>8. Problemas de base de dados</w:t>
      </w:r>
    </w:p>
    <w:p>
      <w:pPr>
        <w:pStyle w:val="Heading3"/>
      </w:pPr>
      <w:r>
        <w:t>Sintoma</w:t>
      </w:r>
    </w:p>
    <w:p>
      <w:pPr>
        <w:pStyle w:val="ListBullet"/>
      </w:pPr>
      <w:r>
        <w:t xml:space="preserve">O login falha com erro 500 e </w:t>
      </w:r>
      <w:r>
        <w:rPr>
          <w:rFonts w:ascii="Consolas" w:hAnsi="Consolas"/>
          <w:color w:val="C03421"/>
        </w:rPr>
        <w:t>FieldDoesNotExist</w:t>
      </w:r>
      <w:r>
        <w:t xml:space="preserve"> no </w:t>
      </w:r>
      <w:r>
        <w:rPr>
          <w:rFonts w:ascii="Consolas" w:hAnsi="Consolas"/>
          <w:color w:val="C03421"/>
        </w:rPr>
        <w:t>app.log</w:t>
      </w:r>
      <w:r>
        <w:t>, normalmente depois de um restauro.</w:t>
      </w:r>
    </w:p>
    <w:p>
      <w:pPr>
        <w:pStyle w:val="ListBullet"/>
      </w:pPr>
      <w:r>
        <w:rPr>
          <w:rFonts w:ascii="Consolas" w:hAnsi="Consolas"/>
          <w:color w:val="C03421"/>
        </w:rPr>
        <w:t>udata db migrate</w:t>
      </w:r>
      <w:r>
        <w:t xml:space="preserve"> para a meio.</w:t>
      </w:r>
    </w:p>
    <w:p>
      <w:pPr>
        <w:pStyle w:val="ListBullet"/>
      </w:pPr>
      <w:r>
        <w:t>O total de resultados de uma listagem não coincide com o número de itens.</w:t>
      </w:r>
    </w:p>
    <w:p>
      <w:pPr>
        <w:pStyle w:val="ListBullet"/>
      </w:pPr>
      <w:r>
        <w:t xml:space="preserve">Downloads </w:t>
      </w:r>
      <w:r>
        <w:rPr>
          <w:rFonts w:ascii="Consolas" w:hAnsi="Consolas"/>
          <w:color w:val="C03421"/>
        </w:rPr>
        <w:t>/r/&lt;id&gt;</w:t>
      </w:r>
      <w:r>
        <w:t xml:space="preserve"> devolvem o recurso errado.</w:t>
      </w:r>
    </w:p>
    <w:p>
      <w:pPr>
        <w:pStyle w:val="Heading3"/>
      </w:pPr>
      <w:r>
        <w:t>Diagnóstico passo a passo</w:t>
      </w:r>
    </w:p>
    <w:p>
      <w:pPr>
        <w:pStyle w:val="ListParagraph"/>
      </w:pPr>
      <w:r>
        <w:t xml:space="preserve">1. </w:t>
      </w:r>
      <w:r>
        <w:rPr>
          <w:b/>
        </w:rPr>
        <w:t>Estado das migrações:</w:t>
      </w:r>
      <w:r>
        <w:t xml:space="preserve"> </w:t>
      </w:r>
      <w:r>
        <w:rPr>
          <w:rFonts w:ascii="Consolas" w:hAnsi="Consolas"/>
          <w:color w:val="C03421"/>
        </w:rPr>
        <w:t>udata db status</w:t>
      </w:r>
      <w:r>
        <w:t xml:space="preserve"> (PC-6). Migrações em falta depois de um deploy ou de um restauro são a causa mais comum.</w:t>
      </w:r>
    </w:p>
    <w:p>
      <w:pPr>
        <w:pStyle w:val="ListParagraph"/>
      </w:pPr>
      <w:r>
        <w:t xml:space="preserve">2. </w:t>
      </w:r>
      <w:r>
        <w:rPr>
          <w:b/>
        </w:rPr>
        <w:t>`FieldDoesNotExist` no login:</w:t>
      </w:r>
      <w:r>
        <w:t xml:space="preserve"> confirmar no </w:t>
      </w:r>
      <w:r>
        <w:rPr>
          <w:rFonts w:ascii="Consolas" w:hAnsi="Consolas"/>
          <w:color w:val="C03421"/>
        </w:rPr>
        <w:t>app.log</w:t>
      </w:r>
      <w:r>
        <w:t xml:space="preserve"> que o campo é </w:t>
      </w:r>
      <w:r>
        <w:rPr>
          <w:rFonts w:ascii="Consolas" w:hAnsi="Consolas"/>
          <w:color w:val="C03421"/>
        </w:rPr>
        <w:t>apikey</w:t>
      </w:r>
      <w:r>
        <w:t xml:space="preserve">. Acontece com um dump anterior à migração </w:t>
      </w:r>
      <w:r>
        <w:rPr>
          <w:rFonts w:ascii="Consolas" w:hAnsi="Consolas"/>
          <w:color w:val="C03421"/>
        </w:rPr>
        <w:t>2026-01-28-migrate-apikeys-to-api-tokens.py</w:t>
      </w:r>
      <w:r>
        <w:t xml:space="preserve"> restaurado junto com a coleção </w:t>
      </w:r>
      <w:r>
        <w:rPr>
          <w:rFonts w:ascii="Consolas" w:hAnsi="Consolas"/>
          <w:color w:val="C03421"/>
        </w:rPr>
        <w:t>migrations</w:t>
      </w:r>
      <w:r>
        <w:t>.</w:t>
      </w:r>
    </w:p>
    <w:p>
      <w:pPr>
        <w:pStyle w:val="ListParagraph"/>
      </w:pPr>
      <w:r>
        <w:t xml:space="preserve">3. </w:t>
      </w:r>
      <w:r>
        <w:rPr>
          <w:b/>
        </w:rPr>
        <w:t>Integridade:</w:t>
      </w:r>
    </w:p>
    <w:p>
      <w:r>
        <w:rPr>
          <w:rFonts w:ascii="Consolas" w:hAnsi="Consolas"/>
          <w:sz w:val="18"/>
        </w:rPr>
        <w:t xml:space="preserve">   [container]  udata db check-integrity</w:t>
        <w:br/>
        <w:t xml:space="preserve">   [container]  udata db check-duplicate-resources-ids</w:t>
      </w:r>
    </w:p>
    <w:p>
      <w:r>
        <w:t xml:space="preserve">   O primeiro deteta referências partidas; o segundo deteta recursos com o mesmo id em datasets diferentes, que partem os permalinks </w:t>
      </w:r>
      <w:r>
        <w:rPr>
          <w:rFonts w:ascii="Consolas" w:hAnsi="Consolas"/>
          <w:color w:val="C03421"/>
        </w:rPr>
        <w:t>/r/&lt;id&gt;</w:t>
      </w:r>
      <w:r>
        <w:t>.</w:t>
      </w:r>
    </w:p>
    <w:p>
      <w:pPr>
        <w:pStyle w:val="ListParagraph"/>
      </w:pPr>
      <w:r>
        <w:t xml:space="preserve">4. </w:t>
      </w:r>
      <w:r>
        <w:rPr>
          <w:b/>
        </w:rPr>
        <w:t>Totais de paginação:</w:t>
      </w:r>
      <w:r>
        <w:t xml:space="preserve"> sem filtro, o </w:t>
      </w:r>
      <w:r>
        <w:rPr>
          <w:rFonts w:ascii="Consolas" w:hAnsi="Consolas"/>
          <w:color w:val="C03421"/>
        </w:rPr>
        <w:t>count()</w:t>
      </w:r>
      <w:r>
        <w:t xml:space="preserve"> do MongoDB é uma estimativa lida dos metadados da coleção; o total da API pode não coincidir (LEDG-2484). Não é corrupção.</w:t>
      </w:r>
    </w:p>
    <w:p>
      <w:pPr>
        <w:pStyle w:val="Heading3"/>
      </w:pPr>
      <w:r>
        <w:t>Resolução passo a passo</w:t>
      </w:r>
    </w:p>
    <w:p>
      <w:pPr>
        <w:pStyle w:val="ListBullet"/>
      </w:pPr>
      <w:r>
        <w:rPr>
          <w:b/>
        </w:rPr>
        <w:t>Migrações em falta:</w:t>
      </w:r>
      <w:r>
        <w:t xml:space="preserve"> </w:t>
      </w:r>
      <w:r>
        <w:rPr>
          <w:rFonts w:ascii="Consolas" w:hAnsi="Consolas"/>
          <w:color w:val="C03421"/>
        </w:rPr>
        <w:t>udata db migrate --dry-run</w:t>
      </w:r>
      <w:r>
        <w:t xml:space="preserve"> e depois </w:t>
      </w:r>
      <w:r>
        <w:rPr>
          <w:rFonts w:ascii="Consolas" w:hAnsi="Consolas"/>
          <w:color w:val="C03421"/>
        </w:rPr>
        <w:t>udata db migrate</w:t>
      </w:r>
      <w:r>
        <w:t xml:space="preserve"> (PC-6).</w:t>
      </w:r>
    </w:p>
    <w:p>
      <w:pPr>
        <w:pStyle w:val="ListBullet"/>
      </w:pPr>
      <w:r>
        <w:rPr>
          <w:b/>
        </w:rPr>
        <w:t>`FieldDoesNotExist` com `apikey` depois de um restauro</w:t>
      </w:r>
      <w:r>
        <w:t xml:space="preserve"> (sequência de </w:t>
      </w:r>
      <w:r>
        <w:rPr>
          <w:rFonts w:ascii="Consolas" w:hAnsi="Consolas"/>
          <w:color w:val="C03421"/>
        </w:rPr>
        <w:t>docs/db-restore-apikey-fix.md</w:t>
      </w:r>
      <w:r>
        <w:t>):</w:t>
      </w:r>
    </w:p>
    <w:p>
      <w:r>
        <w:rPr>
          <w:rFonts w:ascii="Consolas" w:hAnsi="Consolas"/>
          <w:sz w:val="18"/>
        </w:rPr>
        <w:t xml:space="preserve">  [container]  udata db migrate --record</w:t>
        <w:br/>
        <w:t xml:space="preserve">  [container]  udata db unrecord 2026-01-28-migrate-apikeys-to-api-tokens.py</w:t>
        <w:br/>
        <w:t xml:space="preserve">  [container]  udata db migrate</w:t>
        <w:br/>
        <w:t xml:space="preserve">  [container]  udata db status</w:t>
      </w:r>
    </w:p>
    <w:p>
      <w:r>
        <w:t xml:space="preserve">  O primeiro regista como aplicadas as migrações que a origem já tinha corrido; o segundo desfaz o registo falso da migração de </w:t>
      </w:r>
      <w:r>
        <w:rPr>
          <w:rFonts w:ascii="Consolas" w:hAnsi="Consolas"/>
          <w:color w:val="C03421"/>
        </w:rPr>
        <w:t>apikey</w:t>
      </w:r>
      <w:r>
        <w:t>; o terceiro corre-a de facto.</w:t>
      </w:r>
    </w:p>
    <w:p>
      <w:pPr>
        <w:pStyle w:val="ListBullet"/>
      </w:pPr>
      <w:r>
        <w:rPr>
          <w:b/>
        </w:rPr>
        <w:t>Migração falhada:</w:t>
      </w:r>
      <w:r>
        <w:t xml:space="preserve"> corrigir a causa indicada no erro e voltar a correr </w:t>
      </w:r>
      <w:r>
        <w:rPr>
          <w:rFonts w:ascii="Consolas" w:hAnsi="Consolas"/>
          <w:color w:val="C03421"/>
        </w:rPr>
        <w:t>udata db migrate</w:t>
      </w:r>
      <w:r>
        <w:t>.</w:t>
      </w:r>
    </w:p>
    <w:p>
      <w:pPr>
        <w:pStyle w:val="ListBullet"/>
      </w:pPr>
      <w:r>
        <w:rPr>
          <w:b/>
        </w:rPr>
        <w:t>Referências partidas ou ids duplicados:</w:t>
      </w:r>
      <w:r>
        <w:t xml:space="preserve"> tratar com a equipa de desenvolvimento, caso a caso.</w:t>
      </w:r>
    </w:p>
    <w:p>
      <w:pPr>
        <w:pStyle w:val="Heading3"/>
      </w:pPr>
      <w:r>
        <w:t>Verificação</w:t>
      </w:r>
    </w:p>
    <w:p>
      <w:r>
        <w:rPr>
          <w:rFonts w:ascii="Consolas" w:hAnsi="Consolas"/>
          <w:color w:val="C03421"/>
        </w:rPr>
        <w:t>udata db status</w:t>
      </w:r>
      <w:r>
        <w:t xml:space="preserve"> sem migrações em falta; login funciona; </w:t>
      </w:r>
      <w:r>
        <w:rPr>
          <w:rFonts w:ascii="Consolas" w:hAnsi="Consolas"/>
          <w:color w:val="C03421"/>
        </w:rPr>
        <w:t>udata db check-integrity</w:t>
      </w:r>
      <w:r>
        <w:t xml:space="preserve"> sem erros novos.</w:t>
      </w:r>
    </w:p>
    <w:p>
      <w:pPr>
        <w:pStyle w:val="Heading3"/>
      </w:pPr>
      <w:r>
        <w:t>Prevenção e escalonamento</w:t>
      </w:r>
    </w:p>
    <w:p>
      <w:pPr>
        <w:pStyle w:val="ListBullet"/>
      </w:pPr>
      <w:r>
        <w:t xml:space="preserve">Antes de migrar em PRD: dump (capítulo 13) e </w:t>
      </w:r>
      <w:r>
        <w:rPr>
          <w:rFonts w:ascii="Consolas" w:hAnsi="Consolas"/>
          <w:color w:val="C03421"/>
        </w:rPr>
        <w:t>--dry-run</w:t>
      </w:r>
      <w:r>
        <w:t>.</w:t>
      </w:r>
    </w:p>
    <w:p>
      <w:pPr>
        <w:pStyle w:val="ListBullet"/>
      </w:pPr>
      <w:r>
        <w:t>Escalar: MongoDB inacessível → infraestrutura; migração que falha de forma reproduzível → desenvolvimento.</w:t>
      </w:r>
    </w:p>
    <w:p>
      <w:pPr>
        <w:pStyle w:val="Heading2"/>
      </w:pPr>
      <w:r>
        <w:t>9. Problemas na apresentação das estatísticas na homepage</w:t>
      </w:r>
    </w:p>
    <w:p>
      <w:pPr>
        <w:pStyle w:val="Heading3"/>
      </w:pPr>
      <w:r>
        <w:t>Sintoma</w:t>
      </w:r>
    </w:p>
    <w:p>
      <w:r>
        <w:t>Os números da homepage (datasets, organizações, reutilizações) não atualizam, ou atualizam com vários minutos de atraso.</w:t>
      </w:r>
    </w:p>
    <w:p>
      <w:pPr>
        <w:pStyle w:val="Heading3"/>
      </w:pPr>
      <w:r>
        <w:t>Diagnóstico passo a passo</w:t>
      </w:r>
    </w:p>
    <w:p>
      <w:pPr>
        <w:pStyle w:val="ListParagraph"/>
      </w:pPr>
      <w:r>
        <w:t xml:space="preserve">1. </w:t>
      </w:r>
      <w:r>
        <w:rPr>
          <w:b/>
        </w:rPr>
        <w:t>Os jobs ainda estão agendados?</w:t>
      </w:r>
      <w:r>
        <w:t xml:space="preserve"> </w:t>
      </w:r>
      <w:r>
        <w:rPr>
          <w:rFonts w:ascii="Consolas" w:hAnsi="Consolas"/>
          <w:color w:val="C03421"/>
        </w:rPr>
        <w:t>udata job scheduled</w:t>
      </w:r>
      <w:r>
        <w:t xml:space="preserve"> (PC-5). Devem aparecer </w:t>
      </w:r>
      <w:r>
        <w:rPr>
          <w:rFonts w:ascii="Consolas" w:hAnsi="Consolas"/>
          <w:color w:val="C03421"/>
        </w:rPr>
        <w:t>aggregate-metrics</w:t>
      </w:r>
      <w:r>
        <w:t xml:space="preserve">, </w:t>
      </w:r>
      <w:r>
        <w:rPr>
          <w:rFonts w:ascii="Consolas" w:hAnsi="Consolas"/>
          <w:color w:val="C03421"/>
        </w:rPr>
        <w:t>update-metrics</w:t>
      </w:r>
      <w:r>
        <w:t xml:space="preserve">, </w:t>
      </w:r>
      <w:r>
        <w:rPr>
          <w:rFonts w:ascii="Consolas" w:hAnsi="Consolas"/>
          <w:color w:val="C03421"/>
        </w:rPr>
        <w:t>compute-site-metrics</w:t>
      </w:r>
      <w:r>
        <w:t xml:space="preserve"> e </w:t>
      </w:r>
      <w:r>
        <w:rPr>
          <w:rFonts w:ascii="Consolas" w:hAnsi="Consolas"/>
          <w:color w:val="C03421"/>
        </w:rPr>
        <w:t>compute-geozones-metrics</w:t>
      </w:r>
      <w:r>
        <w:t>. Depois de um restauro é frequente desaparecerem.</w:t>
      </w:r>
    </w:p>
    <w:p>
      <w:pPr>
        <w:pStyle w:val="ListParagraph"/>
      </w:pPr>
      <w:r>
        <w:t xml:space="preserve">2. </w:t>
      </w:r>
      <w:r>
        <w:rPr>
          <w:b/>
        </w:rPr>
        <w:t>O beat disparou e o worker correu?</w:t>
      </w:r>
      <w:r>
        <w:t xml:space="preserve"> No </w:t>
      </w:r>
      <w:r>
        <w:rPr>
          <w:rFonts w:ascii="Consolas" w:hAnsi="Consolas"/>
          <w:color w:val="C03421"/>
        </w:rPr>
        <w:t>beat.log</w:t>
      </w:r>
      <w:r>
        <w:t xml:space="preserve"> procurar o disparo do job à hora do agendamento; no </w:t>
      </w:r>
      <w:r>
        <w:rPr>
          <w:rFonts w:ascii="Consolas" w:hAnsi="Consolas"/>
          <w:color w:val="C03421"/>
        </w:rPr>
        <w:t>worker.log</w:t>
      </w:r>
      <w:r>
        <w:t xml:space="preserve"> a execução e o fim (PC-2).</w:t>
      </w:r>
    </w:p>
    <w:p>
      <w:pPr>
        <w:pStyle w:val="ListParagraph"/>
      </w:pPr>
      <w:r>
        <w:t xml:space="preserve">3. </w:t>
      </w:r>
      <w:r>
        <w:rPr>
          <w:b/>
        </w:rPr>
        <w:t>É cache?</w:t>
      </w:r>
      <w:r>
        <w:t xml:space="preserve"> Comparar o valor da API com o da página:</w:t>
      </w:r>
    </w:p>
    <w:p>
      <w:r>
        <w:rPr>
          <w:rFonts w:ascii="Consolas" w:hAnsi="Consolas"/>
          <w:sz w:val="18"/>
        </w:rPr>
        <w:t xml:space="preserve">   [posto]  curl -s https://&lt;host&gt;/api/1/site/home/</w:t>
      </w:r>
    </w:p>
    <w:p>
      <w:r>
        <w:t xml:space="preserve">   A API fica em cache 300 s no backend (Redis), e o frontend guarda a resposta 10 s. Se a API já tem o valor novo e a página não, é cache e não os jobs.</w:t>
      </w:r>
    </w:p>
    <w:p>
      <w:pPr>
        <w:pStyle w:val="Heading3"/>
      </w:pPr>
      <w:r>
        <w:t>Resolução passo a passo</w:t>
      </w:r>
    </w:p>
    <w:p>
      <w:pPr>
        <w:pStyle w:val="ListBullet"/>
      </w:pPr>
      <w:r>
        <w:rPr>
          <w:b/>
        </w:rPr>
        <w:t>Recalcular de imediato:</w:t>
      </w:r>
    </w:p>
    <w:p>
      <w:r>
        <w:rPr>
          <w:rFonts w:ascii="Consolas" w:hAnsi="Consolas"/>
          <w:sz w:val="18"/>
        </w:rPr>
        <w:t xml:space="preserve">  [container]  udata metrics update</w:t>
      </w:r>
    </w:p>
    <w:p>
      <w:r>
        <w:t xml:space="preserve">  Aceita opções para recalcular só o necessário: </w:t>
      </w:r>
      <w:r>
        <w:rPr>
          <w:rFonts w:ascii="Consolas" w:hAnsi="Consolas"/>
          <w:color w:val="C03421"/>
        </w:rPr>
        <w:t>-s</w:t>
      </w:r>
      <w:r>
        <w:t xml:space="preserve"> site, </w:t>
      </w:r>
      <w:r>
        <w:rPr>
          <w:rFonts w:ascii="Consolas" w:hAnsi="Consolas"/>
          <w:color w:val="C03421"/>
        </w:rPr>
        <w:t>-o</w:t>
      </w:r>
      <w:r>
        <w:t xml:space="preserve"> organizações, </w:t>
      </w:r>
      <w:r>
        <w:rPr>
          <w:rFonts w:ascii="Consolas" w:hAnsi="Consolas"/>
          <w:color w:val="C03421"/>
        </w:rPr>
        <w:t>-d</w:t>
      </w:r>
      <w:r>
        <w:t xml:space="preserve"> datasets, </w:t>
      </w:r>
      <w:r>
        <w:rPr>
          <w:rFonts w:ascii="Consolas" w:hAnsi="Consolas"/>
          <w:color w:val="C03421"/>
        </w:rPr>
        <w:t>-r</w:t>
      </w:r>
      <w:r>
        <w:t xml:space="preserve"> reutilizações, </w:t>
      </w:r>
      <w:r>
        <w:rPr>
          <w:rFonts w:ascii="Consolas" w:hAnsi="Consolas"/>
          <w:color w:val="C03421"/>
        </w:rPr>
        <w:t>-u</w:t>
      </w:r>
      <w:r>
        <w:t xml:space="preserve"> utilizadores, </w:t>
      </w:r>
      <w:r>
        <w:rPr>
          <w:rFonts w:ascii="Consolas" w:hAnsi="Consolas"/>
          <w:color w:val="C03421"/>
        </w:rPr>
        <w:t>-g</w:t>
      </w:r>
      <w:r>
        <w:t xml:space="preserve"> geozonas, </w:t>
      </w:r>
      <w:r>
        <w:rPr>
          <w:rFonts w:ascii="Consolas" w:hAnsi="Consolas"/>
          <w:color w:val="C03421"/>
        </w:rPr>
        <w:t>--dataservices</w:t>
      </w:r>
      <w:r>
        <w:t>.</w:t>
      </w:r>
    </w:p>
    <w:p>
      <w:pPr>
        <w:pStyle w:val="ListBullet"/>
      </w:pPr>
      <w:r>
        <w:rPr>
          <w:b/>
        </w:rPr>
        <w:t>Repor os agendamentos em falta:</w:t>
      </w:r>
    </w:p>
    <w:p>
      <w:r>
        <w:rPr>
          <w:rFonts w:ascii="Consolas" w:hAnsi="Consolas"/>
          <w:sz w:val="18"/>
        </w:rPr>
        <w:t xml:space="preserve">  [container]  udata job schedule "0 2 * * *" aggregate-metrics</w:t>
        <w:br/>
        <w:t xml:space="preserve">  [container]  udata job schedule "0 3 * * *" update-metrics</w:t>
        <w:br/>
        <w:t xml:space="preserve">  [container]  udata job schedule "0 4 * * *" compute-site-metrics</w:t>
        <w:br/>
        <w:t xml:space="preserve">  [container]  udata job schedule "0 9 * * *" compute-geozones-metrics</w:t>
      </w:r>
    </w:p>
    <w:p>
      <w:pPr>
        <w:pStyle w:val="ListBullet"/>
      </w:pPr>
      <w:r>
        <w:rPr>
          <w:b/>
        </w:rPr>
        <w:t>Worker ou beat parados:</w:t>
      </w:r>
      <w:r>
        <w:t xml:space="preserve"> PC-4.</w:t>
      </w:r>
    </w:p>
    <w:p>
      <w:pPr>
        <w:pStyle w:val="ListBullet"/>
      </w:pPr>
      <w:r>
        <w:rPr>
          <w:b/>
        </w:rPr>
        <w:t>Não esperar pela cache:</w:t>
      </w:r>
      <w:r>
        <w:t xml:space="preserve"> PC-9.</w:t>
      </w:r>
    </w:p>
    <w:p>
      <w:pPr>
        <w:pStyle w:val="Heading3"/>
      </w:pPr>
      <w:r>
        <w:t>Verificação</w:t>
      </w:r>
    </w:p>
    <w:p>
      <w:r>
        <w:rPr>
          <w:rFonts w:ascii="Consolas" w:hAnsi="Consolas"/>
          <w:color w:val="C03421"/>
        </w:rPr>
        <w:t>udata job scheduled</w:t>
      </w:r>
      <w:r>
        <w:t xml:space="preserve"> lista os quatro jobs; </w:t>
      </w:r>
      <w:r>
        <w:rPr>
          <w:rFonts w:ascii="Consolas" w:hAnsi="Consolas"/>
          <w:color w:val="C03421"/>
        </w:rPr>
        <w:t>/api/1/site/home/</w:t>
      </w:r>
      <w:r>
        <w:t xml:space="preserve"> e a homepage mostram o mesmo valor, atualizado.</w:t>
      </w:r>
    </w:p>
    <w:p>
      <w:pPr>
        <w:pStyle w:val="Heading3"/>
      </w:pPr>
      <w:r>
        <w:t>Prevenção e escalonamento</w:t>
      </w:r>
    </w:p>
    <w:p>
      <w:pPr>
        <w:pStyle w:val="ListBullet"/>
      </w:pPr>
      <w:r>
        <w:t>Confirmar os agendamentos depois de cada restauro (capítulo 14).</w:t>
      </w:r>
    </w:p>
    <w:p>
      <w:pPr>
        <w:pStyle w:val="ListBullet"/>
      </w:pPr>
      <w:r>
        <w:t xml:space="preserve">Escalar: job que falha sempre no </w:t>
      </w:r>
      <w:r>
        <w:rPr>
          <w:rFonts w:ascii="Consolas" w:hAnsi="Consolas"/>
          <w:color w:val="C03421"/>
        </w:rPr>
        <w:t>worker.log</w:t>
      </w:r>
      <w:r>
        <w:t xml:space="preserve"> → desenvolvimento, com o traceback.</w:t>
      </w:r>
    </w:p>
    <w:p>
      <w:pPr>
        <w:pStyle w:val="Heading2"/>
      </w:pPr>
      <w:r>
        <w:t>10. Falhas de armazenamento</w:t>
      </w:r>
    </w:p>
    <w:p>
      <w:pPr>
        <w:pStyle w:val="Heading3"/>
      </w:pPr>
      <w:r>
        <w:t>Sintoma</w:t>
      </w:r>
    </w:p>
    <w:p>
      <w:pPr>
        <w:pStyle w:val="ListBullet"/>
      </w:pPr>
      <w:r>
        <w:t>Erros de escrita (sem espaço, permissão recusada) ao carregar ficheiros ou nos registos.</w:t>
      </w:r>
    </w:p>
    <w:p>
      <w:pPr>
        <w:pStyle w:val="ListBullet"/>
      </w:pPr>
      <w:r>
        <w:t>Um container novo não arranca, ou arranca sem conseguir escrever.</w:t>
      </w:r>
    </w:p>
    <w:p>
      <w:pPr>
        <w:pStyle w:val="ListBullet"/>
      </w:pPr>
      <w:r>
        <w:t>Ficheiro publicado corrompido (checksum diferente do original).</w:t>
      </w:r>
    </w:p>
    <w:p>
      <w:pPr>
        <w:pStyle w:val="Heading3"/>
      </w:pPr>
      <w:r>
        <w:t>Diagnóstico passo a passo</w:t>
      </w:r>
    </w:p>
    <w:p>
      <w:pPr>
        <w:pStyle w:val="ListParagraph"/>
      </w:pPr>
      <w:r>
        <w:t xml:space="preserve">1. </w:t>
      </w:r>
      <w:r>
        <w:rPr>
          <w:b/>
        </w:rPr>
        <w:t>Espaço:</w:t>
      </w:r>
    </w:p>
    <w:p>
      <w:r>
        <w:rPr>
          <w:rFonts w:ascii="Consolas" w:hAnsi="Consolas"/>
          <w:sz w:val="18"/>
        </w:rPr>
        <w:t xml:space="preserve">   [VM]  df -h</w:t>
        <w:br/>
        <w:t xml:space="preserve">   [VM]  du -sh /opt/dadosgov/fs /opt/dadosgov/backend/logs /opt/dadosgov/frontend/logs</w:t>
      </w:r>
    </w:p>
    <w:p>
      <w:r>
        <w:t xml:space="preserve">   Três frentes: ficheiros publicados (</w:t>
      </w:r>
      <w:r>
        <w:rPr>
          <w:rFonts w:ascii="Consolas" w:hAnsi="Consolas"/>
          <w:color w:val="C03421"/>
        </w:rPr>
        <w:t>fs/</w:t>
      </w:r>
      <w:r>
        <w:t>), blocos de carregamento por limpar e registos.</w:t>
      </w:r>
    </w:p>
    <w:p>
      <w:pPr>
        <w:pStyle w:val="ListParagraph"/>
      </w:pPr>
      <w:r>
        <w:t xml:space="preserve">2. </w:t>
      </w:r>
      <w:r>
        <w:rPr>
          <w:b/>
        </w:rPr>
        <w:t>Os blocos de carregamento estão a ser limpos?</w:t>
      </w:r>
      <w:r>
        <w:t xml:space="preserve"> </w:t>
      </w:r>
      <w:r>
        <w:rPr>
          <w:rFonts w:ascii="Consolas" w:hAnsi="Consolas"/>
          <w:color w:val="C03421"/>
        </w:rPr>
        <w:t>udata job scheduled</w:t>
      </w:r>
      <w:r>
        <w:t xml:space="preserve"> deve listar </w:t>
      </w:r>
      <w:r>
        <w:rPr>
          <w:rFonts w:ascii="Consolas" w:hAnsi="Consolas"/>
          <w:color w:val="C03421"/>
        </w:rPr>
        <w:t>purge-chunks</w:t>
      </w:r>
      <w:r>
        <w:t xml:space="preserve">; no </w:t>
      </w:r>
      <w:r>
        <w:rPr>
          <w:rFonts w:ascii="Consolas" w:hAnsi="Consolas"/>
          <w:color w:val="C03421"/>
        </w:rPr>
        <w:t>worker.log</w:t>
      </w:r>
      <w:r>
        <w:t xml:space="preserve">, </w:t>
      </w:r>
      <w:r>
        <w:rPr>
          <w:rFonts w:ascii="Consolas" w:hAnsi="Consolas"/>
          <w:color w:val="C03421"/>
        </w:rPr>
        <w:t>Purging uploaded chunks</w:t>
      </w:r>
      <w:r>
        <w:t xml:space="preserve"> indica cada execução. Sem este job, os blocos acumulam-se, apesar da retenção de 24 h (</w:t>
      </w:r>
      <w:r>
        <w:rPr>
          <w:rFonts w:ascii="Consolas" w:hAnsi="Consolas"/>
          <w:color w:val="C03421"/>
        </w:rPr>
        <w:t>UPLOAD_MAX_RETENTION</w:t>
      </w:r>
      <w:r>
        <w:t>).</w:t>
      </w:r>
    </w:p>
    <w:p>
      <w:pPr>
        <w:pStyle w:val="ListParagraph"/>
      </w:pPr>
      <w:r>
        <w:t xml:space="preserve">3. </w:t>
      </w:r>
      <w:r>
        <w:rPr>
          <w:b/>
        </w:rPr>
        <w:t>Permissões das pastas montadas:</w:t>
      </w:r>
    </w:p>
    <w:p>
      <w:r>
        <w:rPr>
          <w:rFonts w:ascii="Consolas" w:hAnsi="Consolas"/>
          <w:sz w:val="18"/>
        </w:rPr>
        <w:t xml:space="preserve">   [VM]  ls -ln /opt/dadosgov/backend/logs /opt/dadosgov/frontend/logs /opt/dadosgov/fs</w:t>
      </w:r>
    </w:p>
    <w:p>
      <w:r>
        <w:t xml:space="preserve">   Resultado esperado: dono 10001:10001 (utilizador </w:t>
      </w:r>
      <w:r>
        <w:rPr>
          <w:rFonts w:ascii="Consolas" w:hAnsi="Consolas"/>
          <w:color w:val="C03421"/>
        </w:rPr>
        <w:t>dadosgov</w:t>
      </w:r>
      <w:r>
        <w:t xml:space="preserve">). Uma pasta </w:t>
      </w:r>
      <w:r>
        <w:rPr>
          <w:rFonts w:ascii="Consolas" w:hAnsi="Consolas"/>
          <w:color w:val="C03421"/>
        </w:rPr>
        <w:t>0:0</w:t>
      </w:r>
      <w:r>
        <w:t xml:space="preserve"> (root) foi criada pelo Docker por não estar declarada no serviço de </w:t>
      </w:r>
      <w:r>
        <w:rPr>
          <w:rFonts w:ascii="Consolas" w:hAnsi="Consolas"/>
          <w:color w:val="C03421"/>
        </w:rPr>
        <w:t>chown</w:t>
      </w:r>
      <w:r>
        <w:t>.</w:t>
      </w:r>
    </w:p>
    <w:p>
      <w:pPr>
        <w:pStyle w:val="ListParagraph"/>
      </w:pPr>
      <w:r>
        <w:t xml:space="preserve">4. </w:t>
      </w:r>
      <w:r>
        <w:rPr>
          <w:b/>
        </w:rPr>
        <w:t>Corrupção:</w:t>
      </w:r>
      <w:r>
        <w:t xml:space="preserve"> comparar o checksum do ficheiro publicado com o do original (</w:t>
      </w:r>
      <w:r>
        <w:rPr>
          <w:rFonts w:ascii="Consolas" w:hAnsi="Consolas"/>
          <w:color w:val="C03421"/>
        </w:rPr>
        <w:t>sha1sum</w:t>
      </w:r>
      <w:r>
        <w:t>).</w:t>
      </w:r>
    </w:p>
    <w:p>
      <w:pPr>
        <w:pStyle w:val="Heading3"/>
      </w:pPr>
      <w:r>
        <w:t>Resolução passo a passo</w:t>
      </w:r>
    </w:p>
    <w:p>
      <w:pPr>
        <w:pStyle w:val="ListBullet"/>
      </w:pPr>
      <w:r>
        <w:rPr>
          <w:b/>
        </w:rPr>
        <w:t>Blocos acumulados:</w:t>
      </w:r>
      <w:r>
        <w:t xml:space="preserve"> </w:t>
      </w:r>
      <w:r>
        <w:rPr>
          <w:rFonts w:ascii="Consolas" w:hAnsi="Consolas"/>
          <w:color w:val="C03421"/>
        </w:rPr>
        <w:t>udata job run purge-chunks</w:t>
      </w:r>
      <w:r>
        <w:t xml:space="preserve">; se não estiver agendado, </w:t>
      </w:r>
      <w:r>
        <w:rPr>
          <w:rFonts w:ascii="Consolas" w:hAnsi="Consolas"/>
          <w:color w:val="C03421"/>
        </w:rPr>
        <w:t>udata job schedule "0 * * * *" purge-chunks</w:t>
      </w:r>
      <w:r>
        <w:t>.</w:t>
      </w:r>
    </w:p>
    <w:p>
      <w:pPr>
        <w:pStyle w:val="ListBullet"/>
      </w:pPr>
      <w:r>
        <w:rPr>
          <w:b/>
        </w:rPr>
        <w:t>Registos:</w:t>
      </w:r>
      <w:r>
        <w:t xml:space="preserve"> confirmar que o logrotate está instalado (</w:t>
      </w:r>
      <w:r>
        <w:rPr>
          <w:rFonts w:ascii="Consolas" w:hAnsi="Consolas"/>
          <w:color w:val="C03421"/>
        </w:rPr>
        <w:t>docs/logrotate-setup.md</w:t>
      </w:r>
      <w:r>
        <w:t>); corta aos 10 MB e mantém 50 ficheiros comprimidos.</w:t>
      </w:r>
    </w:p>
    <w:p>
      <w:pPr>
        <w:pStyle w:val="ListBullet"/>
      </w:pPr>
      <w:r>
        <w:rPr>
          <w:b/>
        </w:rPr>
        <w:t>Pasta com dono root:</w:t>
      </w:r>
      <w:r>
        <w:t xml:space="preserve"> </w:t>
      </w:r>
      <w:r>
        <w:rPr>
          <w:rFonts w:ascii="Consolas" w:hAnsi="Consolas"/>
          <w:color w:val="C03421"/>
        </w:rPr>
        <w:t>chown -R 10001:10001 &lt;pasta&gt;</w:t>
      </w:r>
      <w:r>
        <w:t xml:space="preserve"> e declarar a pasta no serviço de </w:t>
      </w:r>
      <w:r>
        <w:rPr>
          <w:rFonts w:ascii="Consolas" w:hAnsi="Consolas"/>
          <w:color w:val="C03421"/>
        </w:rPr>
        <w:t>chown</w:t>
      </w:r>
      <w:r>
        <w:t xml:space="preserve"> do compose (</w:t>
      </w:r>
      <w:r>
        <w:rPr>
          <w:rFonts w:ascii="Consolas" w:hAnsi="Consolas"/>
          <w:color w:val="C03421"/>
        </w:rPr>
        <w:t>init-logs</w:t>
      </w:r>
      <w:r>
        <w:t xml:space="preserve"> no backend, </w:t>
      </w:r>
      <w:r>
        <w:rPr>
          <w:rFonts w:ascii="Consolas" w:hAnsi="Consolas"/>
          <w:color w:val="C03421"/>
        </w:rPr>
        <w:t>init-dirs</w:t>
      </w:r>
      <w:r>
        <w:t xml:space="preserve"> no frontend); caso contrário volta a acontecer no próximo </w:t>
      </w:r>
      <w:r>
        <w:rPr>
          <w:rFonts w:ascii="Consolas" w:hAnsi="Consolas"/>
          <w:color w:val="C03421"/>
        </w:rPr>
        <w:t>up</w:t>
      </w:r>
      <w:r>
        <w:t>.</w:t>
      </w:r>
    </w:p>
    <w:p>
      <w:pPr>
        <w:pStyle w:val="ListBullet"/>
      </w:pPr>
      <w:r>
        <w:rPr>
          <w:b/>
        </w:rPr>
        <w:t>Ficheiros publicados a crescer:</w:t>
      </w:r>
      <w:r>
        <w:t xml:space="preserve"> escalar para infraestrutura (aumento de disco).</w:t>
      </w:r>
    </w:p>
    <w:p>
      <w:pPr>
        <w:pStyle w:val="ListBullet"/>
      </w:pPr>
      <w:r>
        <w:rPr>
          <w:b/>
        </w:rPr>
        <w:t>Ficheiro corrompido:</w:t>
      </w:r>
      <w:r>
        <w:t xml:space="preserve"> pedir ao publicador que carregue de novo e escalar para desenvolvimento, com o id do recurso.</w:t>
      </w:r>
    </w:p>
    <w:p>
      <w:pPr>
        <w:pStyle w:val="Heading3"/>
      </w:pPr>
      <w:r>
        <w:t>Verificação</w:t>
      </w:r>
    </w:p>
    <w:p>
      <w:r>
        <w:rPr>
          <w:rFonts w:ascii="Consolas" w:hAnsi="Consolas"/>
          <w:color w:val="C03421"/>
        </w:rPr>
        <w:t>df -h</w:t>
      </w:r>
      <w:r>
        <w:t xml:space="preserve"> com margem; um carregamento de teste passa (PC-11, passo 6); </w:t>
      </w:r>
      <w:r>
        <w:rPr>
          <w:rFonts w:ascii="Consolas" w:hAnsi="Consolas"/>
          <w:color w:val="C03421"/>
        </w:rPr>
        <w:t>ls -ln</w:t>
      </w:r>
      <w:r>
        <w:t xml:space="preserve"> com o dono certo.</w:t>
      </w:r>
    </w:p>
    <w:p>
      <w:pPr>
        <w:pStyle w:val="Heading3"/>
      </w:pPr>
      <w:r>
        <w:t>Prevenção e escalonamento</w:t>
      </w:r>
    </w:p>
    <w:p>
      <w:pPr>
        <w:pStyle w:val="ListBullet"/>
      </w:pPr>
      <w:r>
        <w:t xml:space="preserve">Qualquer bind mount novo é declarado no serviço de </w:t>
      </w:r>
      <w:r>
        <w:rPr>
          <w:rFonts w:ascii="Consolas" w:hAnsi="Consolas"/>
          <w:color w:val="C03421"/>
        </w:rPr>
        <w:t>chown</w:t>
      </w:r>
      <w:r>
        <w:t xml:space="preserve"> do compose.</w:t>
      </w:r>
    </w:p>
    <w:p>
      <w:pPr>
        <w:pStyle w:val="ListBullet"/>
      </w:pPr>
      <w:r>
        <w:t>Alarme de disco nas VMs (infraestrutura).</w:t>
      </w:r>
    </w:p>
    <w:p>
      <w:pPr>
        <w:pStyle w:val="ListBullet"/>
      </w:pPr>
      <w:r>
        <w:t>Escalar: disco → infraestrutura; corrupção → desenvolvimento.</w:t>
      </w:r>
    </w:p>
    <w:p>
      <w:pPr>
        <w:pStyle w:val="Heading2"/>
      </w:pPr>
      <w:r>
        <w:t>11. Problemas de certificados/keys</w:t>
      </w:r>
    </w:p>
    <w:p>
      <w:pPr>
        <w:pStyle w:val="Heading3"/>
      </w:pPr>
      <w:r>
        <w:t>Sintoma</w:t>
      </w:r>
    </w:p>
    <w:p>
      <w:pPr>
        <w:pStyle w:val="ListBullet"/>
      </w:pPr>
      <w:r>
        <w:t xml:space="preserve">"assinatura SAML inválida" e </w:t>
      </w:r>
      <w:r>
        <w:rPr>
          <w:rFonts w:ascii="Consolas" w:hAnsi="Consolas"/>
          <w:color w:val="C03421"/>
        </w:rPr>
        <w:t>/api/1/me/</w:t>
      </w:r>
      <w:r>
        <w:t xml:space="preserve"> com 401 (capítulo 5).</w:t>
      </w:r>
    </w:p>
    <w:p>
      <w:pPr>
        <w:pStyle w:val="ListBullet"/>
      </w:pPr>
      <w:r>
        <w:t>Aviso de certificado no browser no endereço público.</w:t>
      </w:r>
    </w:p>
    <w:p>
      <w:pPr>
        <w:pStyle w:val="ListBullet"/>
      </w:pPr>
      <w:r>
        <w:t>Falhas que parecem de certificado depois de mudar a configuração entre ambientes.</w:t>
      </w:r>
    </w:p>
    <w:p>
      <w:pPr>
        <w:pStyle w:val="Heading3"/>
      </w:pPr>
      <w:r>
        <w:t>Diagnóstico passo a passo</w:t>
      </w:r>
    </w:p>
    <w:p>
      <w:pPr>
        <w:pStyle w:val="ListParagraph"/>
      </w:pPr>
      <w:r>
        <w:t xml:space="preserve">1. </w:t>
      </w:r>
      <w:r>
        <w:rPr>
          <w:b/>
        </w:rPr>
        <w:t>Certificado do fornecedor de serviço (nosso):</w:t>
      </w:r>
      <w:r>
        <w:t xml:space="preserve"> </w:t>
      </w:r>
      <w:r>
        <w:rPr>
          <w:rFonts w:ascii="Consolas" w:hAnsi="Consolas"/>
          <w:color w:val="C03421"/>
        </w:rPr>
        <w:t>openssl x509 -enddate -noout -in /opt/dadosgov/backend/udata/auth/saml/credentials/AMA.pem</w:t>
      </w:r>
      <w:r>
        <w:t>. Validade expirada ou próxima.</w:t>
      </w:r>
    </w:p>
    <w:p>
      <w:pPr>
        <w:pStyle w:val="ListParagraph"/>
      </w:pPr>
      <w:r>
        <w:t xml:space="preserve">2. </w:t>
      </w:r>
      <w:r>
        <w:rPr>
          <w:b/>
        </w:rPr>
        <w:t>Certificado do fornecedor de identidade:</w:t>
      </w:r>
      <w:r>
        <w:t xml:space="preserve"> extraído de </w:t>
      </w:r>
      <w:r>
        <w:rPr>
          <w:rFonts w:ascii="Consolas" w:hAnsi="Consolas"/>
          <w:color w:val="C03421"/>
        </w:rPr>
        <w:t>metadata.xml</w:t>
      </w:r>
      <w:r>
        <w:t xml:space="preserve"> como no capítulo 5, passo 3. Deve ser do ambiente certo (pré-produção ou produção).</w:t>
      </w:r>
    </w:p>
    <w:p>
      <w:pPr>
        <w:pStyle w:val="ListParagraph"/>
      </w:pPr>
      <w:r>
        <w:t xml:space="preserve">3. </w:t>
      </w:r>
      <w:r>
        <w:rPr>
          <w:b/>
        </w:rPr>
        <w:t>Certificado TLS público:</w:t>
      </w:r>
    </w:p>
    <w:p>
      <w:r>
        <w:rPr>
          <w:rFonts w:ascii="Consolas" w:hAnsi="Consolas"/>
          <w:sz w:val="18"/>
        </w:rPr>
        <w:t xml:space="preserve">   [posto]  openssl s_client -connect &lt;host público&gt;:443 -servername &lt;host público&gt; &lt;/dev/null 2&gt;/dev/null | openssl x509 -noout -enddate -subject</w:t>
      </w:r>
    </w:p>
    <w:p>
      <w:r>
        <w:t xml:space="preserve">   O TLS público termina no F5 e é gerido pela infraestrutura.</w:t>
      </w:r>
    </w:p>
    <w:p>
      <w:pPr>
        <w:pStyle w:val="ListParagraph"/>
      </w:pPr>
      <w:r>
        <w:t xml:space="preserve">4. </w:t>
      </w:r>
      <w:r>
        <w:rPr>
          <w:b/>
        </w:rPr>
        <w:t>Credenciais presentes?</w:t>
      </w:r>
      <w:r>
        <w:t xml:space="preserve"> A pasta </w:t>
      </w:r>
      <w:r>
        <w:rPr>
          <w:rFonts w:ascii="Consolas" w:hAnsi="Consolas"/>
          <w:color w:val="C03421"/>
        </w:rPr>
        <w:t>udata/auth/saml/credentials/</w:t>
      </w:r>
      <w:r>
        <w:t xml:space="preserve"> não está no git; um deploy que recrie a pasta do backend sem a repor deixa o CMD e o eIDAS inoperacionais. </w:t>
      </w:r>
      <w:r>
        <w:rPr>
          <w:rFonts w:ascii="Consolas" w:hAnsi="Consolas"/>
          <w:color w:val="C03421"/>
        </w:rPr>
        <w:t>ls /opt/dadosgov/backend/udata/auth/saml/credentials/</w:t>
      </w:r>
      <w:r>
        <w:t xml:space="preserve"> deve mostrar </w:t>
      </w:r>
      <w:r>
        <w:rPr>
          <w:rFonts w:ascii="Consolas" w:hAnsi="Consolas"/>
          <w:color w:val="C03421"/>
        </w:rPr>
        <w:t>AMA.pem</w:t>
      </w:r>
      <w:r>
        <w:t xml:space="preserve">, </w:t>
      </w:r>
      <w:r>
        <w:rPr>
          <w:rFonts w:ascii="Consolas" w:hAnsi="Consolas"/>
          <w:color w:val="C03421"/>
        </w:rPr>
        <w:t>private.pem</w:t>
      </w:r>
      <w:r>
        <w:t xml:space="preserve"> e </w:t>
      </w:r>
      <w:r>
        <w:rPr>
          <w:rFonts w:ascii="Consolas" w:hAnsi="Consolas"/>
          <w:color w:val="C03421"/>
        </w:rPr>
        <w:t>metadata.xml</w:t>
      </w:r>
      <w:r>
        <w:t>.</w:t>
      </w:r>
    </w:p>
    <w:p>
      <w:pPr>
        <w:pStyle w:val="ListParagraph"/>
      </w:pPr>
      <w:r>
        <w:t xml:space="preserve">5. </w:t>
      </w:r>
      <w:r>
        <w:rPr>
          <w:b/>
        </w:rPr>
        <w:t>Configuração desalinhada:</w:t>
      </w:r>
      <w:r>
        <w:t xml:space="preserve"> comparar as chaves relevantes entre ambientes (PC-10), sem expor os valores.</w:t>
      </w:r>
    </w:p>
    <w:p>
      <w:pPr>
        <w:pStyle w:val="Heading3"/>
      </w:pPr>
      <w:r>
        <w:t>Resolução passo a passo</w:t>
      </w:r>
    </w:p>
    <w:p>
      <w:pPr>
        <w:pStyle w:val="ListBullet"/>
      </w:pPr>
      <w:r>
        <w:rPr>
          <w:b/>
        </w:rPr>
        <w:t>Certificado SAML ou metadata expirados ou errados:</w:t>
      </w:r>
      <w:r>
        <w:t xml:space="preserve"> substituir o par de chaves (</w:t>
      </w:r>
      <w:r>
        <w:rPr>
          <w:rFonts w:ascii="Consolas" w:hAnsi="Consolas"/>
          <w:color w:val="C03421"/>
        </w:rPr>
        <w:t>AMA.pem</w:t>
      </w:r>
      <w:r>
        <w:t xml:space="preserve">, </w:t>
      </w:r>
      <w:r>
        <w:rPr>
          <w:rFonts w:ascii="Consolas" w:hAnsi="Consolas"/>
          <w:color w:val="C03421"/>
        </w:rPr>
        <w:t>private.pem</w:t>
      </w:r>
      <w:r>
        <w:t xml:space="preserve">) e o </w:t>
      </w:r>
      <w:r>
        <w:rPr>
          <w:rFonts w:ascii="Consolas" w:hAnsi="Consolas"/>
          <w:color w:val="C03421"/>
        </w:rPr>
        <w:t>metadata.xml</w:t>
      </w:r>
      <w:r>
        <w:t xml:space="preserve"> pelos do ambiente, reiniciar o </w:t>
      </w:r>
      <w:r>
        <w:rPr>
          <w:rFonts w:ascii="Consolas" w:hAnsi="Consolas"/>
          <w:color w:val="C03421"/>
        </w:rPr>
        <w:t>app</w:t>
      </w:r>
      <w:r>
        <w:t xml:space="preserve"> (PC-4) e revalidar com CMD </w:t>
      </w:r>
      <w:r>
        <w:rPr>
          <w:b/>
        </w:rPr>
        <w:t>e</w:t>
      </w:r>
      <w:r>
        <w:t xml:space="preserve"> eIDAS reais.</w:t>
      </w:r>
    </w:p>
    <w:p>
      <w:pPr>
        <w:pStyle w:val="ListBullet"/>
      </w:pPr>
      <w:r>
        <w:rPr>
          <w:b/>
        </w:rPr>
        <w:t>Certificado TLS público:</w:t>
      </w:r>
      <w:r>
        <w:t xml:space="preserve"> pedido de renovação à infraestrutura, que o instala no F5; a aplicação não muda.</w:t>
      </w:r>
    </w:p>
    <w:p>
      <w:pPr>
        <w:pStyle w:val="ListBullet"/>
      </w:pPr>
      <w:r>
        <w:rPr>
          <w:b/>
        </w:rPr>
        <w:t>Credenciais em falta:</w:t>
      </w:r>
      <w:r>
        <w:t xml:space="preserve"> repor a partir da cópia de segurança cifrada (capítulo 13).</w:t>
      </w:r>
    </w:p>
    <w:p>
      <w:pPr>
        <w:pStyle w:val="Heading3"/>
      </w:pPr>
      <w:r>
        <w:t>Verificação</w:t>
      </w:r>
    </w:p>
    <w:p>
      <w:r>
        <w:t xml:space="preserve">Login CMD e eIDAS reais; </w:t>
      </w:r>
      <w:r>
        <w:rPr>
          <w:rFonts w:ascii="Consolas" w:hAnsi="Consolas"/>
          <w:color w:val="C03421"/>
        </w:rPr>
        <w:t>openssl</w:t>
      </w:r>
      <w:r>
        <w:t xml:space="preserve"> mostra as novas datas.</w:t>
      </w:r>
    </w:p>
    <w:p>
      <w:pPr>
        <w:pStyle w:val="Heading3"/>
      </w:pPr>
      <w:r>
        <w:t>Prevenção e escalonamento</w:t>
      </w:r>
    </w:p>
    <w:p>
      <w:pPr>
        <w:pStyle w:val="ListBullet"/>
      </w:pPr>
      <w:r>
        <w:t>Registar as datas de expiração dos certificados SAML e TLS e pedir a renovação com pelo menos um mês de antecedência: a troca exige coordenação com a AMA.</w:t>
      </w:r>
    </w:p>
    <w:p>
      <w:pPr>
        <w:pStyle w:val="ListBullet"/>
      </w:pPr>
      <w:r>
        <w:t>Guardar a cópia de segurança das credenciais fora do repositório e cifrada.</w:t>
      </w:r>
    </w:p>
    <w:p>
      <w:pPr>
        <w:pStyle w:val="ListBullet"/>
      </w:pPr>
      <w:r>
        <w:t>Escalar: certificados SAML → AMA; TLS → infraestrutura.</w:t>
      </w:r>
    </w:p>
    <w:p>
      <w:pPr>
        <w:pStyle w:val="Heading2"/>
      </w:pPr>
      <w:r>
        <w:t>12. Reinício de serviços</w:t>
      </w:r>
    </w:p>
    <w:p>
      <w:pPr>
        <w:pStyle w:val="Heading3"/>
      </w:pPr>
      <w:r>
        <w:t>Sintoma</w:t>
      </w:r>
    </w:p>
    <w:p>
      <w:pPr>
        <w:pStyle w:val="ListBullet"/>
      </w:pPr>
      <w:r>
        <w:t>Um deploy "não teve efeito": o comportamento antigo continua.</w:t>
      </w:r>
    </w:p>
    <w:p>
      <w:pPr>
        <w:pStyle w:val="ListBullet"/>
      </w:pPr>
      <w:r>
        <w:t>Uma alteração de configuração não foi aplicada.</w:t>
      </w:r>
    </w:p>
    <w:p>
      <w:pPr>
        <w:pStyle w:val="ListBullet"/>
      </w:pPr>
      <w:r>
        <w:t xml:space="preserve">Linhas </w:t>
      </w:r>
      <w:r>
        <w:rPr>
          <w:rFonts w:ascii="Consolas" w:hAnsi="Consolas"/>
          <w:color w:val="C03421"/>
        </w:rPr>
        <w:t>harakiri</w:t>
      </w:r>
      <w:r>
        <w:t xml:space="preserve"> ou </w:t>
      </w:r>
      <w:r>
        <w:rPr>
          <w:rFonts w:ascii="Consolas" w:hAnsi="Consolas"/>
          <w:color w:val="C03421"/>
        </w:rPr>
        <w:t>workers buried</w:t>
      </w:r>
      <w:r>
        <w:t xml:space="preserve"> no </w:t>
      </w:r>
      <w:r>
        <w:rPr>
          <w:rFonts w:ascii="Consolas" w:hAnsi="Consolas"/>
          <w:color w:val="C03421"/>
        </w:rPr>
        <w:t>app.log</w:t>
      </w:r>
      <w:r>
        <w:t>.</w:t>
      </w:r>
    </w:p>
    <w:p>
      <w:pPr>
        <w:pStyle w:val="Heading3"/>
      </w:pPr>
      <w:r>
        <w:t>Diagnóstico passo a passo</w:t>
      </w:r>
    </w:p>
    <w:p>
      <w:pPr>
        <w:pStyle w:val="ListParagraph"/>
      </w:pPr>
      <w:r>
        <w:t xml:space="preserve">1. </w:t>
      </w:r>
      <w:r>
        <w:rPr>
          <w:b/>
        </w:rPr>
        <w:t>Estado e idade dos containers:</w:t>
      </w:r>
      <w:r>
        <w:t xml:space="preserve"> PC-3. Um worker criado antes do último deploy corre código antigo.</w:t>
      </w:r>
    </w:p>
    <w:p>
      <w:pPr>
        <w:pStyle w:val="ListParagraph"/>
      </w:pPr>
      <w:r>
        <w:t xml:space="preserve">2. </w:t>
      </w:r>
      <w:r>
        <w:rPr>
          <w:b/>
        </w:rPr>
        <w:t>O commit na VM é o esperado?</w:t>
      </w:r>
      <w:r>
        <w:t xml:space="preserve"> PC-3, </w:t>
      </w:r>
      <w:r>
        <w:rPr>
          <w:rFonts w:ascii="Consolas" w:hAnsi="Consolas"/>
          <w:color w:val="C03421"/>
        </w:rPr>
        <w:t>git log -1</w:t>
      </w:r>
      <w:r>
        <w:t>.</w:t>
      </w:r>
    </w:p>
    <w:p>
      <w:pPr>
        <w:pStyle w:val="ListParagraph"/>
      </w:pPr>
      <w:r>
        <w:t xml:space="preserve">3. </w:t>
      </w:r>
      <w:r>
        <w:rPr>
          <w:b/>
        </w:rPr>
        <w:t>O que mudou?</w:t>
      </w:r>
      <w:r>
        <w:t xml:space="preserve"> Código, </w:t>
      </w:r>
      <w:r>
        <w:rPr>
          <w:rFonts w:ascii="Consolas" w:hAnsi="Consolas"/>
          <w:color w:val="C03421"/>
        </w:rPr>
        <w:t>udata.cfg</w:t>
      </w:r>
      <w:r>
        <w:t xml:space="preserve">, </w:t>
      </w:r>
      <w:r>
        <w:rPr>
          <w:rFonts w:ascii="Consolas" w:hAnsi="Consolas"/>
          <w:color w:val="C03421"/>
        </w:rPr>
        <w:t>.env</w:t>
      </w:r>
      <w:r>
        <w:t xml:space="preserve"> ou </w:t>
      </w:r>
      <w:r>
        <w:rPr>
          <w:rFonts w:ascii="Consolas" w:hAnsi="Consolas"/>
          <w:color w:val="C03421"/>
        </w:rPr>
        <w:t>docker-compose.yml</w:t>
      </w:r>
      <w:r>
        <w:t>: determina o comando (PC-4).</w:t>
      </w:r>
    </w:p>
    <w:p>
      <w:pPr>
        <w:pStyle w:val="ListParagraph"/>
      </w:pPr>
      <w:r>
        <w:t xml:space="preserve">4. </w:t>
      </w:r>
      <w:r>
        <w:rPr>
          <w:b/>
        </w:rPr>
        <w:t>Eventos do uWSGI:</w:t>
      </w:r>
      <w:r>
        <w:t xml:space="preserve"> </w:t>
      </w:r>
      <w:r>
        <w:rPr>
          <w:rFonts w:ascii="Consolas" w:hAnsi="Consolas"/>
          <w:color w:val="C03421"/>
        </w:rPr>
        <w:t>harakiri</w:t>
      </w:r>
      <w:r>
        <w:t xml:space="preserve"> indica um pedido acima do tempo máximo; o uWSGI também recicla cada worker ao fim de cerca de 50 000 pedidos. Estes reinícios de worker são normais e não são incidentes.</w:t>
      </w:r>
    </w:p>
    <w:p>
      <w:pPr>
        <w:pStyle w:val="ListParagraph"/>
      </w:pPr>
      <w:r>
        <w:t xml:space="preserve">5. </w:t>
      </w:r>
      <w:r>
        <w:rPr>
          <w:b/>
        </w:rPr>
        <w:t>O worker Celery arrancou?</w:t>
      </w:r>
      <w:r>
        <w:t xml:space="preserve"> </w:t>
      </w:r>
      <w:r>
        <w:rPr>
          <w:rFonts w:ascii="Consolas" w:hAnsi="Consolas"/>
          <w:color w:val="C03421"/>
        </w:rPr>
        <w:t>docker logs --tail 200 udata-backend-worker</w:t>
      </w:r>
      <w:r>
        <w:t xml:space="preserve"> mostra o arranque e as filas.</w:t>
      </w:r>
    </w:p>
    <w:p>
      <w:pPr>
        <w:pStyle w:val="Heading3"/>
      </w:pPr>
      <w:r>
        <w:t>Resolução passo a passo</w:t>
      </w:r>
    </w:p>
    <w:p>
      <w:r>
        <w:t xml:space="preserve">Aplicar PC-4 com o comando da linha certa da tabela. Depois de deploys que toquem em tarefas Celery ou harvesters, sempre </w:t>
      </w:r>
      <w:r>
        <w:rPr>
          <w:rFonts w:ascii="Consolas" w:hAnsi="Consolas"/>
          <w:color w:val="C03421"/>
        </w:rPr>
        <w:t>app</w:t>
      </w:r>
      <w:r>
        <w:t xml:space="preserve">, </w:t>
      </w:r>
      <w:r>
        <w:rPr>
          <w:rFonts w:ascii="Consolas" w:hAnsi="Consolas"/>
          <w:color w:val="C03421"/>
        </w:rPr>
        <w:t>worker</w:t>
      </w:r>
      <w:r>
        <w:t xml:space="preserve"> </w:t>
      </w:r>
      <w:r>
        <w:rPr>
          <w:b/>
        </w:rPr>
        <w:t>e</w:t>
      </w:r>
      <w:r>
        <w:t xml:space="preserve"> </w:t>
      </w:r>
      <w:r>
        <w:rPr>
          <w:rFonts w:ascii="Consolas" w:hAnsi="Consolas"/>
          <w:color w:val="C03421"/>
        </w:rPr>
        <w:t>beat</w:t>
      </w:r>
      <w:r>
        <w:t>.</w:t>
      </w:r>
    </w:p>
    <w:p>
      <w:pPr>
        <w:pStyle w:val="Heading3"/>
      </w:pPr>
      <w:r>
        <w:t>Verificação</w:t>
      </w:r>
    </w:p>
    <w:p>
      <w:r>
        <w:t>PC-3 com os containers recém-criados ou reiniciados; o comportamento novo observado; PC-11.</w:t>
      </w:r>
    </w:p>
    <w:p>
      <w:pPr>
        <w:pStyle w:val="Heading3"/>
      </w:pPr>
      <w:r>
        <w:t>Prevenção e escalonamento</w:t>
      </w:r>
    </w:p>
    <w:p>
      <w:pPr>
        <w:pStyle w:val="ListBullet"/>
      </w:pPr>
      <w:r>
        <w:t>Incluir o reinício de worker e beat no procedimento de deploy (capítulo 15).</w:t>
      </w:r>
    </w:p>
    <w:p>
      <w:pPr>
        <w:pStyle w:val="ListBullet"/>
      </w:pPr>
      <w:r>
        <w:t xml:space="preserve">Escalar: </w:t>
      </w:r>
      <w:r>
        <w:rPr>
          <w:rFonts w:ascii="Consolas" w:hAnsi="Consolas"/>
          <w:color w:val="C03421"/>
        </w:rPr>
        <w:t>harakiri</w:t>
      </w:r>
      <w:r>
        <w:t xml:space="preserve"> recorrente na mesma rota → desenvolvimento.</w:t>
      </w:r>
    </w:p>
    <w:p>
      <w:pPr>
        <w:pStyle w:val="Heading2"/>
      </w:pPr>
      <w:r>
        <w:t>13. Gestão de backups</w:t>
      </w:r>
    </w:p>
    <w:p>
      <w:pPr>
        <w:pStyle w:val="Heading3"/>
      </w:pPr>
      <w:r>
        <w:t>Sintoma</w:t>
      </w:r>
    </w:p>
    <w:p>
      <w:pPr>
        <w:pStyle w:val="ListBullet"/>
      </w:pPr>
      <w:r>
        <w:t>É preciso restaurar e não se sabe se existe um backup, de quando é, ou se funciona.</w:t>
      </w:r>
    </w:p>
    <w:p>
      <w:pPr>
        <w:pStyle w:val="ListBullet"/>
      </w:pPr>
      <w:r>
        <w:t>Depois de um restauro, o login rebenta ou os jobs deixaram de correr.</w:t>
      </w:r>
    </w:p>
    <w:p>
      <w:pPr>
        <w:pStyle w:val="Heading3"/>
      </w:pPr>
      <w:r>
        <w:t>Diagnóstico passo a passo</w:t>
      </w:r>
    </w:p>
    <w:p>
      <w:pPr>
        <w:pStyle w:val="ListParagraph"/>
      </w:pPr>
      <w:r>
        <w:t xml:space="preserve">1. </w:t>
      </w:r>
      <w:r>
        <w:rPr>
          <w:b/>
        </w:rPr>
        <w:t>O que tem de estar coberto</w:t>
      </w:r>
      <w:r>
        <w:t xml:space="preserve"> (nada disto está no git):</w:t>
      </w:r>
    </w:p>
    <w:p>
      <w:pPr>
        <w:pStyle w:val="ListBullet"/>
      </w:pPr>
      <w:r>
        <w:t xml:space="preserve">MongoDB, base </w:t>
      </w:r>
      <w:r>
        <w:rPr>
          <w:rFonts w:ascii="Consolas" w:hAnsi="Consolas"/>
          <w:color w:val="C03421"/>
        </w:rPr>
        <w:t>udata</w:t>
      </w:r>
      <w:r>
        <w:t xml:space="preserve"> (catálogo, utilizadores, agendamentos, registo de migrações).</w:t>
      </w:r>
    </w:p>
    <w:p>
      <w:pPr>
        <w:pStyle w:val="ListBullet"/>
      </w:pPr>
      <w:r>
        <w:rPr>
          <w:rFonts w:ascii="Consolas" w:hAnsi="Consolas"/>
          <w:color w:val="C03421"/>
        </w:rPr>
        <w:t>FS_ROOT</w:t>
      </w:r>
      <w:r>
        <w:t xml:space="preserve"> (</w:t>
      </w:r>
      <w:r>
        <w:rPr>
          <w:rFonts w:ascii="Consolas" w:hAnsi="Consolas"/>
          <w:color w:val="C03421"/>
        </w:rPr>
        <w:t>/opt/dadosgov/fs</w:t>
      </w:r>
      <w:r>
        <w:t>): ficheiros publicados.</w:t>
      </w:r>
    </w:p>
    <w:p>
      <w:pPr>
        <w:pStyle w:val="ListBullet"/>
      </w:pPr>
      <w:r>
        <w:t xml:space="preserve">Configuração com segredos: </w:t>
      </w:r>
      <w:r>
        <w:rPr>
          <w:rFonts w:ascii="Consolas" w:hAnsi="Consolas"/>
          <w:color w:val="C03421"/>
        </w:rPr>
        <w:t>backend/udata.cfg</w:t>
      </w:r>
      <w:r>
        <w:t xml:space="preserve">, os </w:t>
      </w:r>
      <w:r>
        <w:rPr>
          <w:rFonts w:ascii="Consolas" w:hAnsi="Consolas"/>
          <w:color w:val="C03421"/>
        </w:rPr>
        <w:t>.env</w:t>
      </w:r>
      <w:r>
        <w:t xml:space="preserve"> de backend e frontend, e </w:t>
      </w:r>
      <w:r>
        <w:rPr>
          <w:rFonts w:ascii="Consolas" w:hAnsi="Consolas"/>
          <w:color w:val="C03421"/>
        </w:rPr>
        <w:t>backend/udata/auth/saml/credentials/</w:t>
      </w:r>
      <w:r>
        <w:t>.</w:t>
      </w:r>
    </w:p>
    <w:p>
      <w:pPr>
        <w:pStyle w:val="ListBullet"/>
      </w:pPr>
      <w:r>
        <w:t>Não precisam de backup: o Elasticsearch (reconstrói-se a partir do MongoDB) e o Redis (só dados transitórios).</w:t>
      </w:r>
    </w:p>
    <w:p>
      <w:pPr>
        <w:pStyle w:val="ListParagraph"/>
      </w:pPr>
      <w:r>
        <w:t xml:space="preserve">2. </w:t>
      </w:r>
      <w:r>
        <w:rPr>
          <w:b/>
        </w:rPr>
        <w:t>Existe e está atual?</w:t>
      </w:r>
      <w:r>
        <w:t xml:space="preserve"> Não há script de backup no repositório: o agendamento e a retenção são da infraestrutura. Confirmar com ela a existência e a data do último dump </w:t>
      </w:r>
      <w:r>
        <w:rPr>
          <w:b/>
        </w:rPr>
        <w:t>antes</w:t>
      </w:r>
      <w:r>
        <w:t xml:space="preserve"> de precisar dele.</w:t>
      </w:r>
    </w:p>
    <w:p>
      <w:pPr>
        <w:pStyle w:val="ListParagraph"/>
      </w:pPr>
      <w:r>
        <w:t xml:space="preserve">3. </w:t>
      </w:r>
      <w:r>
        <w:rPr>
          <w:b/>
        </w:rPr>
        <w:t>O dump está completo?</w:t>
      </w:r>
      <w:r>
        <w:t xml:space="preserve"> Deve incluir as coleções </w:t>
      </w:r>
      <w:r>
        <w:rPr>
          <w:rFonts w:ascii="Consolas" w:hAnsi="Consolas"/>
          <w:color w:val="C03421"/>
        </w:rPr>
        <w:t>schedules</w:t>
      </w:r>
      <w:r>
        <w:t xml:space="preserve"> (sem ela, métricas, purgas e harvest deixam de correr sem aviso) e </w:t>
      </w:r>
      <w:r>
        <w:rPr>
          <w:rFonts w:ascii="Consolas" w:hAnsi="Consolas"/>
          <w:color w:val="C03421"/>
        </w:rPr>
        <w:t>migrations</w:t>
      </w:r>
      <w:r>
        <w:t xml:space="preserve"> (sem ela, o </w:t>
      </w:r>
      <w:r>
        <w:rPr>
          <w:rFonts w:ascii="Consolas" w:hAnsi="Consolas"/>
          <w:color w:val="C03421"/>
        </w:rPr>
        <w:t>migrate</w:t>
      </w:r>
      <w:r>
        <w:t xml:space="preserve"> tenta reaplicar tudo).</w:t>
      </w:r>
    </w:p>
    <w:p>
      <w:pPr>
        <w:pStyle w:val="Heading3"/>
      </w:pPr>
      <w:r>
        <w:t>Resolução passo a passo</w:t>
      </w:r>
    </w:p>
    <w:p>
      <w:pPr>
        <w:pStyle w:val="ListBullet"/>
      </w:pPr>
      <w:r>
        <w:rPr>
          <w:b/>
        </w:rPr>
        <w:t>Backup</w:t>
      </w:r>
      <w:r>
        <w:t xml:space="preserve"> (num posto ou máquina com acesso ao MongoDB e com as ferramentas </w:t>
      </w:r>
      <w:r>
        <w:rPr>
          <w:rFonts w:ascii="Consolas" w:hAnsi="Consolas"/>
          <w:color w:val="C03421"/>
        </w:rPr>
        <w:t>mongodump</w:t>
      </w:r>
      <w:r>
        <w:t>/</w:t>
      </w:r>
      <w:r>
        <w:rPr>
          <w:rFonts w:ascii="Consolas" w:hAnsi="Consolas"/>
          <w:color w:val="C03421"/>
        </w:rPr>
        <w:t>mongorestore</w:t>
      </w:r>
      <w:r>
        <w:t>):</w:t>
      </w:r>
    </w:p>
    <w:p>
      <w:r>
        <w:rPr>
          <w:rFonts w:ascii="Consolas" w:hAnsi="Consolas"/>
          <w:sz w:val="18"/>
        </w:rPr>
        <w:t xml:space="preserve">  [posto]  mongodump --uri "mongodb://&lt;SERVER_MONGO&gt;:27017/udata" --gzip --archive=udata-AAAAMMDD.gz</w:t>
        <w:br/>
        <w:t xml:space="preserve">  [VM]     tar czf fs-AAAAMMDD.tgz -C /opt/dadosgov fs</w:t>
      </w:r>
    </w:p>
    <w:p>
      <w:r>
        <w:t xml:space="preserve">  Copiar as credenciais e a configuração à parte, cifradas. Guardar tudo fora da VM que protegem.</w:t>
      </w:r>
    </w:p>
    <w:p>
      <w:pPr>
        <w:pStyle w:val="ListBullet"/>
      </w:pPr>
      <w:r>
        <w:rPr>
          <w:b/>
        </w:rPr>
        <w:t>Restauro:</w:t>
      </w:r>
    </w:p>
    <w:p>
      <w:r>
        <w:rPr>
          <w:rFonts w:ascii="Consolas" w:hAnsi="Consolas"/>
          <w:sz w:val="18"/>
        </w:rPr>
        <w:t xml:space="preserve">  [posto]      mongorestore --uri "mongodb://&lt;SERVER_MONGO&gt;:27017" --gzip --archive=udata-AAAAMMDD.gz --drop</w:t>
      </w:r>
    </w:p>
    <w:p>
      <w:r>
        <w:t xml:space="preserve">  Seguido </w:t>
      </w:r>
      <w:r>
        <w:rPr>
          <w:b/>
        </w:rPr>
        <w:t>obrigatoriamente</w:t>
      </w:r>
      <w:r>
        <w:t xml:space="preserve"> da sequência de migrações do capítulo 8 (resolução do </w:t>
      </w:r>
      <w:r>
        <w:rPr>
          <w:rFonts w:ascii="Consolas" w:hAnsi="Consolas"/>
          <w:color w:val="C03421"/>
        </w:rPr>
        <w:t>FieldDoesNotExist</w:t>
      </w:r>
      <w:r>
        <w:t>) e da verificação dos agendamentos (PC-5).</w:t>
      </w:r>
    </w:p>
    <w:p>
      <w:pPr>
        <w:pStyle w:val="Heading3"/>
      </w:pPr>
      <w:r>
        <w:t>Verificação</w:t>
      </w:r>
    </w:p>
    <w:p>
      <w:r>
        <w:t>Testar o restauro num ambiente não produtivo, periodicamente: um backup nunca restaurado não está validado. Depois do restauro de teste, PC-11.</w:t>
      </w:r>
    </w:p>
    <w:p>
      <w:pPr>
        <w:pStyle w:val="Heading3"/>
      </w:pPr>
      <w:r>
        <w:t>Prevenção e escalonamento</w:t>
      </w:r>
    </w:p>
    <w:p>
      <w:pPr>
        <w:pStyle w:val="ListBullet"/>
      </w:pPr>
      <w:r>
        <w:t>Registar quanto tempo demora cada restauro de teste.</w:t>
      </w:r>
    </w:p>
    <w:p>
      <w:pPr>
        <w:pStyle w:val="ListBullet"/>
      </w:pPr>
      <w:r>
        <w:t>Escalar: agendamento, retenção e armazenamento dos backups → infraestrutura.</w:t>
      </w:r>
    </w:p>
    <w:p>
      <w:pPr>
        <w:pStyle w:val="Heading2"/>
      </w:pPr>
      <w:r>
        <w:t>14. Recuperação após falha</w:t>
      </w:r>
    </w:p>
    <w:p>
      <w:pPr>
        <w:pStyle w:val="Heading3"/>
      </w:pPr>
      <w:r>
        <w:t>Sintoma</w:t>
      </w:r>
    </w:p>
    <w:p>
      <w:r>
        <w:t>Perda da VM, da base de dados, dos ficheiros ou do índice de pesquisa.</w:t>
      </w:r>
    </w:p>
    <w:p>
      <w:pPr>
        <w:pStyle w:val="Heading3"/>
      </w:pPr>
      <w:r>
        <w:t>Diagnóstico passo a passo</w:t>
      </w:r>
    </w:p>
    <w:p>
      <w:pPr>
        <w:pStyle w:val="ListParagraph"/>
      </w:pPr>
      <w:r>
        <w:t xml:space="preserve">1. </w:t>
      </w:r>
      <w:r>
        <w:rPr>
          <w:b/>
        </w:rPr>
        <w:t>Determinar o que se perdeu:</w:t>
      </w:r>
      <w:r>
        <w:t xml:space="preserve"> base de dados, ficheiros (</w:t>
      </w:r>
      <w:r>
        <w:rPr>
          <w:rFonts w:ascii="Consolas" w:hAnsi="Consolas"/>
          <w:color w:val="C03421"/>
        </w:rPr>
        <w:t>fs/</w:t>
      </w:r>
      <w:r>
        <w:t>), índice, configuração ou só containers. A ordem de reposição depende disso.</w:t>
      </w:r>
    </w:p>
    <w:p>
      <w:pPr>
        <w:pStyle w:val="ListParagraph"/>
      </w:pPr>
      <w:r>
        <w:t xml:space="preserve">2. </w:t>
      </w:r>
      <w:r>
        <w:rPr>
          <w:b/>
        </w:rPr>
        <w:t>O que se reconstrói e o que não:</w:t>
      </w:r>
      <w:r>
        <w:t xml:space="preserve"> o índice de pesquisa reconstrói-se a partir do MongoDB e nunca é o bloqueio; o MongoDB e o </w:t>
      </w:r>
      <w:r>
        <w:rPr>
          <w:rFonts w:ascii="Consolas" w:hAnsi="Consolas"/>
          <w:color w:val="C03421"/>
        </w:rPr>
        <w:t>fs/</w:t>
      </w:r>
      <w:r>
        <w:t xml:space="preserve"> só se recuperam de backup.</w:t>
      </w:r>
    </w:p>
    <w:p>
      <w:pPr>
        <w:pStyle w:val="ListParagraph"/>
      </w:pPr>
      <w:r>
        <w:t xml:space="preserve">3. </w:t>
      </w:r>
      <w:r>
        <w:rPr>
          <w:b/>
        </w:rPr>
        <w:t>Recuperações parciais criam inconsistências:</w:t>
      </w:r>
      <w:r>
        <w:t xml:space="preserve"> MongoDB sem </w:t>
      </w:r>
      <w:r>
        <w:rPr>
          <w:rFonts w:ascii="Consolas" w:hAnsi="Consolas"/>
          <w:color w:val="C03421"/>
        </w:rPr>
        <w:t>fs/</w:t>
      </w:r>
      <w:r>
        <w:t xml:space="preserve"> deixa recursos a apontar para ficheiros inexistentes (404 no download); o inverso deixa ficheiros órfãos.</w:t>
      </w:r>
    </w:p>
    <w:p>
      <w:pPr>
        <w:pStyle w:val="Heading3"/>
      </w:pPr>
      <w:r>
        <w:t>Resolução passo a passo</w:t>
      </w:r>
    </w:p>
    <w:p>
      <w:r>
        <w:t>Pela ordem, saltando o que não se perdeu:</w:t>
      </w:r>
    </w:p>
    <w:p>
      <w:pPr>
        <w:pStyle w:val="ListParagraph"/>
      </w:pPr>
      <w:r>
        <w:t>1. Repor a VM, o código (</w:t>
      </w:r>
      <w:r>
        <w:rPr>
          <w:rFonts w:ascii="Consolas" w:hAnsi="Consolas"/>
          <w:color w:val="C03421"/>
        </w:rPr>
        <w:t>git clone</w:t>
      </w:r>
      <w:r>
        <w:t xml:space="preserve"> dos dois repositórios em </w:t>
      </w:r>
      <w:r>
        <w:rPr>
          <w:rFonts w:ascii="Consolas" w:hAnsi="Consolas"/>
          <w:color w:val="C03421"/>
        </w:rPr>
        <w:t>/opt/dadosgov</w:t>
      </w:r>
      <w:r>
        <w:t>) e a configuração com segredos (</w:t>
      </w:r>
      <w:r>
        <w:rPr>
          <w:rFonts w:ascii="Consolas" w:hAnsi="Consolas"/>
          <w:color w:val="C03421"/>
        </w:rPr>
        <w:t>udata.cfg</w:t>
      </w:r>
      <w:r>
        <w:t xml:space="preserve">, </w:t>
      </w:r>
      <w:r>
        <w:rPr>
          <w:rFonts w:ascii="Consolas" w:hAnsi="Consolas"/>
          <w:color w:val="C03421"/>
        </w:rPr>
        <w:t>.env</w:t>
      </w:r>
      <w:r>
        <w:t>, credenciais SAML).</w:t>
      </w:r>
    </w:p>
    <w:p>
      <w:pPr>
        <w:pStyle w:val="ListParagraph"/>
      </w:pPr>
      <w:r>
        <w:t>2. Repor o MongoDB (capítulo 13) e correr as migrações (PC-6; depois de restauro, a sequência do capítulo 8).</w:t>
      </w:r>
    </w:p>
    <w:p>
      <w:pPr>
        <w:pStyle w:val="ListParagraph"/>
      </w:pPr>
      <w:r>
        <w:t xml:space="preserve">3. Repor </w:t>
      </w:r>
      <w:r>
        <w:rPr>
          <w:rFonts w:ascii="Consolas" w:hAnsi="Consolas"/>
          <w:color w:val="C03421"/>
        </w:rPr>
        <w:t>fs/</w:t>
      </w:r>
      <w:r>
        <w:t xml:space="preserve"> e confirmar o dono 10001:10001 (capítulo 10).</w:t>
      </w:r>
    </w:p>
    <w:p>
      <w:pPr>
        <w:pStyle w:val="ListParagraph"/>
      </w:pPr>
      <w:r>
        <w:t xml:space="preserve">4. Subir os containers: </w:t>
      </w:r>
      <w:r>
        <w:rPr>
          <w:rFonts w:ascii="Consolas" w:hAnsi="Consolas"/>
          <w:color w:val="C03421"/>
        </w:rPr>
        <w:t>python run_servers.py</w:t>
      </w:r>
      <w:r>
        <w:t xml:space="preserve"> na raiz do monorepo (PC-4).</w:t>
      </w:r>
    </w:p>
    <w:p>
      <w:pPr>
        <w:pStyle w:val="ListParagraph"/>
      </w:pPr>
      <w:r>
        <w:t xml:space="preserve">5. Se houver Elasticsearch: </w:t>
      </w:r>
      <w:r>
        <w:rPr>
          <w:rFonts w:ascii="Consolas" w:hAnsi="Consolas"/>
          <w:color w:val="C03421"/>
        </w:rPr>
        <w:t>udata search init-es</w:t>
      </w:r>
      <w:r>
        <w:t xml:space="preserve"> e </w:t>
      </w:r>
      <w:r>
        <w:rPr>
          <w:rFonts w:ascii="Consolas" w:hAnsi="Consolas"/>
          <w:color w:val="C03421"/>
        </w:rPr>
        <w:t>udata search index</w:t>
      </w:r>
      <w:r>
        <w:t xml:space="preserve"> (PC-7).</w:t>
      </w:r>
    </w:p>
    <w:p>
      <w:pPr>
        <w:pStyle w:val="ListParagraph"/>
      </w:pPr>
      <w:r>
        <w:t xml:space="preserve">6. Recalcular métricas: </w:t>
      </w:r>
      <w:r>
        <w:rPr>
          <w:rFonts w:ascii="Consolas" w:hAnsi="Consolas"/>
          <w:color w:val="C03421"/>
        </w:rPr>
        <w:t>udata metrics update</w:t>
      </w:r>
      <w:r>
        <w:t xml:space="preserve"> (capítulo 9).</w:t>
      </w:r>
    </w:p>
    <w:p>
      <w:pPr>
        <w:pStyle w:val="ListParagraph"/>
      </w:pPr>
      <w:r>
        <w:t xml:space="preserve">7. Reiniciar </w:t>
      </w:r>
      <w:r>
        <w:rPr>
          <w:rFonts w:ascii="Consolas" w:hAnsi="Consolas"/>
          <w:color w:val="C03421"/>
        </w:rPr>
        <w:t>worker</w:t>
      </w:r>
      <w:r>
        <w:t xml:space="preserve"> e </w:t>
      </w:r>
      <w:r>
        <w:rPr>
          <w:rFonts w:ascii="Consolas" w:hAnsi="Consolas"/>
          <w:color w:val="C03421"/>
        </w:rPr>
        <w:t>beat</w:t>
      </w:r>
      <w:r>
        <w:t xml:space="preserve"> para usarem os agendamentos repostos.</w:t>
      </w:r>
    </w:p>
    <w:p>
      <w:pPr>
        <w:pStyle w:val="Heading3"/>
      </w:pPr>
      <w:r>
        <w:t>Verificação</w:t>
      </w:r>
    </w:p>
    <w:p>
      <w:r>
        <w:rPr>
          <w:rFonts w:ascii="Consolas" w:hAnsi="Consolas"/>
          <w:color w:val="C03421"/>
        </w:rPr>
        <w:t>udata db check-integrity</w:t>
      </w:r>
      <w:r>
        <w:t xml:space="preserve">, </w:t>
      </w:r>
      <w:r>
        <w:rPr>
          <w:rFonts w:ascii="Consolas" w:hAnsi="Consolas"/>
          <w:color w:val="C03421"/>
        </w:rPr>
        <w:t>udata job scheduled</w:t>
      </w:r>
      <w:r>
        <w:t xml:space="preserve">, </w:t>
      </w:r>
      <w:r>
        <w:rPr>
          <w:rFonts w:ascii="Consolas" w:hAnsi="Consolas"/>
          <w:color w:val="C03421"/>
        </w:rPr>
        <w:t>udata harvest diagnose</w:t>
      </w:r>
      <w:r>
        <w:t xml:space="preserve"> e PC-11 completo.</w:t>
      </w:r>
    </w:p>
    <w:p>
      <w:pPr>
        <w:pStyle w:val="Heading3"/>
      </w:pPr>
      <w:r>
        <w:t>Prevenção e escalonamento</w:t>
      </w:r>
    </w:p>
    <w:p>
      <w:pPr>
        <w:pStyle w:val="ListBullet"/>
      </w:pPr>
      <w:r>
        <w:t>Registar o tempo de cada passo, para ter um tempo de recuperação realista.</w:t>
      </w:r>
    </w:p>
    <w:p>
      <w:pPr>
        <w:pStyle w:val="ListBullet"/>
      </w:pPr>
      <w:r>
        <w:t>Escalar: VM, rede, MongoDB → infraestrutura.</w:t>
      </w:r>
    </w:p>
    <w:p>
      <w:pPr>
        <w:pStyle w:val="Heading2"/>
      </w:pPr>
      <w:r>
        <w:t>15. Aplicação de atualizações</w:t>
      </w:r>
    </w:p>
    <w:p>
      <w:pPr>
        <w:pStyle w:val="Heading3"/>
      </w:pPr>
      <w:r>
        <w:t>Sintoma</w:t>
      </w:r>
    </w:p>
    <w:p>
      <w:pPr>
        <w:pStyle w:val="ListBullet"/>
      </w:pPr>
      <w:r>
        <w:t>Uma alteração funciona em TST e falha em PPR ou PRD.</w:t>
      </w:r>
    </w:p>
    <w:p>
      <w:pPr>
        <w:pStyle w:val="ListBullet"/>
      </w:pPr>
      <w:r>
        <w:t>Depois de um deploy, uma funcionalidade parte ou não muda.</w:t>
      </w:r>
    </w:p>
    <w:p>
      <w:pPr>
        <w:pStyle w:val="ListBullet"/>
      </w:pPr>
      <w:r>
        <w:t>O CI de um pull request falha.</w:t>
      </w:r>
    </w:p>
    <w:p>
      <w:pPr>
        <w:pStyle w:val="Heading3"/>
      </w:pPr>
      <w:r>
        <w:t>Diagnóstico passo a passo</w:t>
      </w:r>
    </w:p>
    <w:p>
      <w:pPr>
        <w:pStyle w:val="ListParagraph"/>
      </w:pPr>
      <w:r>
        <w:t xml:space="preserve">1. </w:t>
      </w:r>
      <w:r>
        <w:rPr>
          <w:b/>
        </w:rPr>
        <w:t>Foi saltado um passo pós-deploy?</w:t>
      </w:r>
      <w:r>
        <w:t xml:space="preserve"> Migração (PC-6), reindexação (PC-7) ou reinício de worker e beat (PC-4).</w:t>
      </w:r>
    </w:p>
    <w:p>
      <w:pPr>
        <w:pStyle w:val="ListParagraph"/>
      </w:pPr>
      <w:r>
        <w:t xml:space="preserve">2. </w:t>
      </w:r>
      <w:r>
        <w:rPr>
          <w:b/>
        </w:rPr>
        <w:t>Só falha em PPR/PRD?</w:t>
      </w:r>
      <w:r>
        <w:t xml:space="preserve"> Aponta para o F5 (PC-8): TST não tem o appliance.</w:t>
      </w:r>
    </w:p>
    <w:p>
      <w:pPr>
        <w:pStyle w:val="ListParagraph"/>
      </w:pPr>
      <w:r>
        <w:t xml:space="preserve">3. </w:t>
      </w:r>
      <w:r>
        <w:rPr>
          <w:b/>
        </w:rPr>
        <w:t>CI vermelho:</w:t>
      </w:r>
      <w:r>
        <w:t xml:space="preserve"> </w:t>
      </w:r>
      <w:r>
        <w:rPr>
          <w:rFonts w:ascii="Consolas" w:hAnsi="Consolas"/>
          <w:color w:val="C03421"/>
        </w:rPr>
        <w:t>gh pr checks &lt;n&gt; --repo amagovpt/&lt;repo&gt;</w:t>
      </w:r>
      <w:r>
        <w:t xml:space="preserve">. O CI do backend (workflow </w:t>
      </w:r>
      <w:r>
        <w:rPr>
          <w:rFonts w:ascii="Consolas" w:hAnsi="Consolas"/>
          <w:color w:val="C03421"/>
        </w:rPr>
        <w:t>Tests</w:t>
      </w:r>
      <w:r>
        <w:t xml:space="preserve">, job </w:t>
      </w:r>
      <w:r>
        <w:rPr>
          <w:rFonts w:ascii="Consolas" w:hAnsi="Consolas"/>
          <w:color w:val="C03421"/>
        </w:rPr>
        <w:t>Lint and test suite</w:t>
      </w:r>
      <w:r>
        <w:t xml:space="preserve">) corre </w:t>
      </w:r>
      <w:r>
        <w:rPr>
          <w:rFonts w:ascii="Consolas" w:hAnsi="Consolas"/>
          <w:color w:val="C03421"/>
        </w:rPr>
        <w:t>ruff check</w:t>
      </w:r>
      <w:r>
        <w:t xml:space="preserve">, </w:t>
      </w:r>
      <w:r>
        <w:rPr>
          <w:rFonts w:ascii="Consolas" w:hAnsi="Consolas"/>
          <w:color w:val="C03421"/>
        </w:rPr>
        <w:t>ruff format --check</w:t>
      </w:r>
      <w:r>
        <w:t xml:space="preserve"> e a suite pytest; o do frontend corre o lint. Falhas antigas já conhecidas na suite do backend estão diagnosticadas em LEDG-2322, LEDG-2328 e LEDG-2329.</w:t>
      </w:r>
    </w:p>
    <w:p>
      <w:pPr>
        <w:pStyle w:val="ListParagraph"/>
      </w:pPr>
      <w:r>
        <w:t xml:space="preserve">4. </w:t>
      </w:r>
      <w:r>
        <w:rPr>
          <w:b/>
        </w:rPr>
        <w:t>Que migrações vão correr?</w:t>
      </w:r>
      <w:r>
        <w:t xml:space="preserve"> </w:t>
      </w:r>
      <w:r>
        <w:rPr>
          <w:rFonts w:ascii="Consolas" w:hAnsi="Consolas"/>
          <w:color w:val="C03421"/>
        </w:rPr>
        <w:t>udata db migrate --dry-run</w:t>
      </w:r>
      <w:r>
        <w:t xml:space="preserve"> no ambiente de destino, antes de promover.</w:t>
      </w:r>
    </w:p>
    <w:p>
      <w:pPr>
        <w:pStyle w:val="Heading3"/>
      </w:pPr>
      <w:r>
        <w:t>Resolução passo a passo</w:t>
      </w:r>
    </w:p>
    <w:p>
      <w:r>
        <w:t>Fluxo de promoção, só no(s) repositório(s) alterado(s) (</w:t>
      </w:r>
      <w:r>
        <w:rPr>
          <w:rFonts w:ascii="Consolas" w:hAnsi="Consolas"/>
          <w:color w:val="C03421"/>
        </w:rPr>
        <w:t>amagovpt/udata-pt</w:t>
      </w:r>
      <w:r>
        <w:t xml:space="preserve"> backend, </w:t>
      </w:r>
      <w:r>
        <w:rPr>
          <w:rFonts w:ascii="Consolas" w:hAnsi="Consolas"/>
          <w:color w:val="C03421"/>
        </w:rPr>
        <w:t>amagovpt/dadosgov-fe</w:t>
      </w:r>
      <w:r>
        <w:t xml:space="preserve"> frontend):</w:t>
      </w:r>
    </w:p>
    <w:p>
      <w:pPr>
        <w:pStyle w:val="ListParagraph"/>
      </w:pPr>
      <w:r>
        <w:t xml:space="preserve">1. Branch a partir de </w:t>
      </w:r>
      <w:r>
        <w:rPr>
          <w:rFonts w:ascii="Consolas" w:hAnsi="Consolas"/>
          <w:color w:val="C03421"/>
        </w:rPr>
        <w:t>develop</w:t>
      </w:r>
      <w:r>
        <w:t xml:space="preserve"> (</w:t>
      </w:r>
      <w:r>
        <w:rPr>
          <w:rFonts w:ascii="Consolas" w:hAnsi="Consolas"/>
          <w:color w:val="C03421"/>
        </w:rPr>
        <w:t>feature/...</w:t>
      </w:r>
      <w:r>
        <w:t xml:space="preserve">, </w:t>
      </w:r>
      <w:r>
        <w:rPr>
          <w:rFonts w:ascii="Consolas" w:hAnsi="Consolas"/>
          <w:color w:val="C03421"/>
        </w:rPr>
        <w:t>bugfix/...</w:t>
      </w:r>
      <w:r>
        <w:t>).</w:t>
      </w:r>
    </w:p>
    <w:p>
      <w:pPr>
        <w:pStyle w:val="ListParagraph"/>
      </w:pPr>
      <w:r>
        <w:t xml:space="preserve">2. Pull request para </w:t>
      </w:r>
      <w:r>
        <w:rPr>
          <w:rFonts w:ascii="Consolas" w:hAnsi="Consolas"/>
          <w:color w:val="C03421"/>
        </w:rPr>
        <w:t>develop</w:t>
      </w:r>
      <w:r>
        <w:t xml:space="preserve">; depois </w:t>
      </w:r>
      <w:r>
        <w:rPr>
          <w:rFonts w:ascii="Consolas" w:hAnsi="Consolas"/>
          <w:color w:val="C03421"/>
        </w:rPr>
        <w:t>develop</w:t>
      </w:r>
      <w:r>
        <w:t xml:space="preserve"> → </w:t>
      </w:r>
      <w:r>
        <w:rPr>
          <w:rFonts w:ascii="Consolas" w:hAnsi="Consolas"/>
          <w:color w:val="C03421"/>
        </w:rPr>
        <w:t>tst</w:t>
      </w:r>
      <w:r>
        <w:t xml:space="preserve">, </w:t>
      </w:r>
      <w:r>
        <w:rPr>
          <w:rFonts w:ascii="Consolas" w:hAnsi="Consolas"/>
          <w:color w:val="C03421"/>
        </w:rPr>
        <w:t>tst</w:t>
      </w:r>
      <w:r>
        <w:t xml:space="preserve"> → </w:t>
      </w:r>
      <w:r>
        <w:rPr>
          <w:rFonts w:ascii="Consolas" w:hAnsi="Consolas"/>
          <w:color w:val="C03421"/>
        </w:rPr>
        <w:t>ppr</w:t>
      </w:r>
      <w:r>
        <w:t xml:space="preserve">, </w:t>
      </w:r>
      <w:r>
        <w:rPr>
          <w:rFonts w:ascii="Consolas" w:hAnsi="Consolas"/>
          <w:color w:val="C03421"/>
        </w:rPr>
        <w:t>ppr</w:t>
      </w:r>
      <w:r>
        <w:t xml:space="preserve"> → </w:t>
      </w:r>
      <w:r>
        <w:rPr>
          <w:rFonts w:ascii="Consolas" w:hAnsi="Consolas"/>
          <w:color w:val="C03421"/>
        </w:rPr>
        <w:t>main</w:t>
      </w:r>
      <w:r>
        <w:t xml:space="preserve">. Um ambiente de cada vez, nunca diretamente para </w:t>
      </w:r>
      <w:r>
        <w:rPr>
          <w:rFonts w:ascii="Consolas" w:hAnsi="Consolas"/>
          <w:color w:val="C03421"/>
        </w:rPr>
        <w:t>main</w:t>
      </w:r>
      <w:r>
        <w:t>.</w:t>
      </w:r>
    </w:p>
    <w:p>
      <w:pPr>
        <w:pStyle w:val="ListParagraph"/>
      </w:pPr>
      <w:r>
        <w:t xml:space="preserve">3. Depois de cada deploy: </w:t>
      </w:r>
      <w:r>
        <w:rPr>
          <w:rFonts w:ascii="Consolas" w:hAnsi="Consolas"/>
          <w:color w:val="C03421"/>
        </w:rPr>
        <w:t>udata db migrate</w:t>
      </w:r>
      <w:r>
        <w:t xml:space="preserve">, reindexar se o mapping do Elasticsearch mudou, reiniciar </w:t>
      </w:r>
      <w:r>
        <w:rPr>
          <w:rFonts w:ascii="Consolas" w:hAnsi="Consolas"/>
          <w:color w:val="C03421"/>
        </w:rPr>
        <w:t>app</w:t>
      </w:r>
      <w:r>
        <w:t xml:space="preserve">, </w:t>
      </w:r>
      <w:r>
        <w:rPr>
          <w:rFonts w:ascii="Consolas" w:hAnsi="Consolas"/>
          <w:color w:val="C03421"/>
        </w:rPr>
        <w:t>worker</w:t>
      </w:r>
      <w:r>
        <w:t xml:space="preserve"> e </w:t>
      </w:r>
      <w:r>
        <w:rPr>
          <w:rFonts w:ascii="Consolas" w:hAnsi="Consolas"/>
          <w:color w:val="C03421"/>
        </w:rPr>
        <w:t>beat</w:t>
      </w:r>
      <w:r>
        <w:t xml:space="preserve"> (PC-4) e correr PC-11.</w:t>
      </w:r>
    </w:p>
    <w:p>
      <w:pPr>
        <w:pStyle w:val="ListParagraph"/>
      </w:pPr>
      <w:r>
        <w:t>4. Quando a alteração abrange os dois repositórios, promover primeiro o lado compatível com a versão atual do outro (normalmente o backend, quando só acrescenta campos).</w:t>
      </w:r>
    </w:p>
    <w:p>
      <w:pPr>
        <w:pStyle w:val="Heading3"/>
      </w:pPr>
      <w:r>
        <w:t>Verificação</w:t>
      </w:r>
    </w:p>
    <w:p>
      <w:r>
        <w:t>PC-11 no ambiente de destino e leitura dos registos (PC-2) antes de dar a promoção por concluída.</w:t>
      </w:r>
    </w:p>
    <w:p>
      <w:pPr>
        <w:pStyle w:val="Heading3"/>
      </w:pPr>
      <w:r>
        <w:t>Prevenção e escalonamento</w:t>
      </w:r>
    </w:p>
    <w:p>
      <w:pPr>
        <w:pStyle w:val="ListBullet"/>
      </w:pPr>
      <w:r>
        <w:t>Alterações sensíveis a WAF, cookies ou carregamento de ficheiros só se dão por validadas em PPR.</w:t>
      </w:r>
    </w:p>
    <w:p>
      <w:pPr>
        <w:pStyle w:val="ListBullet"/>
      </w:pPr>
      <w:r>
        <w:t>Escalar: falha só em PPR/PRD → infraestrutura com a comparação de PC-8; regressão → desenvolvimento.</w:t>
      </w:r>
    </w:p>
    <w:p>
      <w:pPr>
        <w:pStyle w:val="Heading2"/>
      </w:pPr>
      <w:r>
        <w:t>16. Limitações conhecidas da solução</w:t>
      </w:r>
    </w:p>
    <w:p>
      <w:r>
        <w:t>Limitações de arquitetura e do alojamento, que não se corrigem com uma alteração de código. Gerem-se por mitigação e comunicam-se, em vez de se tratarem como incidentes.</w:t>
      </w:r>
    </w:p>
    <w:p>
      <w:pPr>
        <w:pStyle w:val="Heading3"/>
      </w:pPr>
      <w:r>
        <w:t>Sintoma</w:t>
      </w:r>
    </w:p>
    <w:p>
      <w:pPr>
        <w:pStyle w:val="ListBullet"/>
      </w:pPr>
      <w:r>
        <w:t>O problema reproduz-se em PPR/PRD e não em TST.</w:t>
      </w:r>
    </w:p>
    <w:p>
      <w:pPr>
        <w:pStyle w:val="ListBullet"/>
      </w:pPr>
      <w:r>
        <w:t>Atrasos em harvest, indexação ou métricas em horas de maior carga.</w:t>
      </w:r>
    </w:p>
    <w:p>
      <w:pPr>
        <w:pStyle w:val="ListBullet"/>
      </w:pPr>
      <w:r>
        <w:t>Pesquisa em baixo quando o Elasticsearch falha; páginas degradadas quando o CMS falha.</w:t>
      </w:r>
    </w:p>
    <w:p>
      <w:pPr>
        <w:pStyle w:val="Heading3"/>
      </w:pPr>
      <w:r>
        <w:t>Diagnóstico passo a passo</w:t>
      </w:r>
    </w:p>
    <w:p>
      <w:pPr>
        <w:pStyle w:val="ListParagraph"/>
      </w:pPr>
      <w:r>
        <w:t xml:space="preserve">1. </w:t>
      </w:r>
      <w:r>
        <w:rPr>
          <w:b/>
        </w:rPr>
        <w:t>É o appliance?</w:t>
      </w:r>
      <w:r>
        <w:t xml:space="preserve"> O sintoma desaparece ao contornar o F5 (PC-8).</w:t>
      </w:r>
    </w:p>
    <w:p>
      <w:pPr>
        <w:pStyle w:val="ListParagraph"/>
      </w:pPr>
      <w:r>
        <w:t xml:space="preserve">2. </w:t>
      </w:r>
      <w:r>
        <w:rPr>
          <w:b/>
        </w:rPr>
        <w:t>É capacidade?</w:t>
      </w:r>
      <w:r>
        <w:t xml:space="preserve"> </w:t>
      </w:r>
      <w:r>
        <w:rPr>
          <w:rFonts w:ascii="Consolas" w:hAnsi="Consolas"/>
          <w:color w:val="C03421"/>
        </w:rPr>
        <w:t>udata worker status</w:t>
      </w:r>
      <w:r>
        <w:t xml:space="preserve"> durante o episódio (PC-5): filas a crescer com o worker ativo indicam saturação, não avaria. Capacidade fixa: 8 pedidos simultâneos no uWSGI e um único worker Celery com concorrência 4 para as três filas.</w:t>
      </w:r>
    </w:p>
    <w:p>
      <w:pPr>
        <w:pStyle w:val="ListParagraph"/>
      </w:pPr>
      <w:r>
        <w:t xml:space="preserve">3. </w:t>
      </w:r>
      <w:r>
        <w:rPr>
          <w:b/>
        </w:rPr>
        <w:t>É o CMS?</w:t>
      </w:r>
      <w:r>
        <w:t xml:space="preserve"> Erros de tempo esgotado do CMS no </w:t>
      </w:r>
      <w:r>
        <w:rPr>
          <w:rFonts w:ascii="Consolas" w:hAnsi="Consolas"/>
          <w:color w:val="C03421"/>
        </w:rPr>
        <w:t>frontend/logs/app.log</w:t>
      </w:r>
      <w:r>
        <w:t>.</w:t>
      </w:r>
    </w:p>
    <w:p>
      <w:pPr>
        <w:pStyle w:val="Heading3"/>
      </w:pPr>
      <w:r>
        <w:t>Resolução passo a passo</w:t>
      </w:r>
    </w:p>
    <w:p>
      <w:r>
        <w:t>As limitações conhecidas e a mitigação em vigor:</w:t>
      </w:r>
    </w:p>
    <w:p>
      <w:pPr>
        <w:pStyle w:val="ListBullet"/>
      </w:pPr>
      <w:r>
        <w:rPr>
          <w:b/>
        </w:rPr>
        <w:t>F5/WAF só em PPR e PRD:</w:t>
      </w:r>
      <w:r>
        <w:t xml:space="preserve"> pedido formal de paridade de ambientes em </w:t>
      </w:r>
      <w:r>
        <w:rPr>
          <w:rFonts w:ascii="Consolas" w:hAnsi="Consolas"/>
          <w:color w:val="C03421"/>
        </w:rPr>
        <w:t>docs/infra-adc-waf-impact-ppr-prd.md</w:t>
      </w:r>
      <w:r>
        <w:t>.</w:t>
      </w:r>
    </w:p>
    <w:p>
      <w:pPr>
        <w:pStyle w:val="ListBullet"/>
      </w:pPr>
      <w:r>
        <w:rPr>
          <w:b/>
        </w:rPr>
        <w:t>Limite de 16 MiB por pedido no F5:</w:t>
      </w:r>
      <w:r>
        <w:t xml:space="preserve"> carregamento em blocos (capítulo 6).</w:t>
      </w:r>
    </w:p>
    <w:p>
      <w:pPr>
        <w:pStyle w:val="ListBullet"/>
      </w:pPr>
      <w:r>
        <w:rPr>
          <w:b/>
        </w:rPr>
        <w:t>NAT do F5 (todos os visitantes com o mesmo IP):</w:t>
      </w:r>
      <w:r>
        <w:t xml:space="preserve"> limites de pedidos por </w:t>
      </w:r>
      <w:r>
        <w:rPr>
          <w:rFonts w:ascii="Consolas" w:hAnsi="Consolas"/>
          <w:color w:val="C03421"/>
        </w:rPr>
        <w:t>user_or_ip</w:t>
      </w:r>
      <w:r>
        <w:t>, nunca só por IP (capítulo 20).</w:t>
      </w:r>
    </w:p>
    <w:p>
      <w:pPr>
        <w:pStyle w:val="ListBullet"/>
      </w:pPr>
      <w:r>
        <w:rPr>
          <w:b/>
        </w:rPr>
        <w:t>Elasticsearch de nó único:</w:t>
      </w:r>
      <w:r>
        <w:t xml:space="preserve"> reindexação total só em janela planeada (PC-7).</w:t>
      </w:r>
    </w:p>
    <w:p>
      <w:pPr>
        <w:pStyle w:val="ListBullet"/>
      </w:pPr>
      <w:r>
        <w:rPr>
          <w:b/>
        </w:rPr>
        <w:t>CMS externo:</w:t>
      </w:r>
      <w:r>
        <w:t xml:space="preserve"> tempo limite de 5 s nas chamadas ao CMS, para degradar a página em vez de a deitar abaixo.</w:t>
      </w:r>
    </w:p>
    <w:p>
      <w:pPr>
        <w:pStyle w:val="ListBullet"/>
      </w:pPr>
      <w:r>
        <w:rPr>
          <w:b/>
        </w:rPr>
        <w:t>Recursos recriados a cada colheita em 8 backends de harvest:</w:t>
      </w:r>
      <w:r>
        <w:t xml:space="preserve"> não divulgar os permalinks </w:t>
      </w:r>
      <w:r>
        <w:rPr>
          <w:rFonts w:ascii="Consolas" w:hAnsi="Consolas"/>
          <w:color w:val="C03421"/>
        </w:rPr>
        <w:t>/r/&lt;uuid&gt;</w:t>
      </w:r>
      <w:r>
        <w:t xml:space="preserve"> desses datasets como estáveis (capítulo 17).</w:t>
      </w:r>
    </w:p>
    <w:p>
      <w:pPr>
        <w:pStyle w:val="ListBullet"/>
      </w:pPr>
      <w:r>
        <w:rPr>
          <w:b/>
        </w:rPr>
        <w:t>Execução manual de harvesters:</w:t>
      </w:r>
      <w:r>
        <w:t xml:space="preserve"> desligada por omissão (</w:t>
      </w:r>
      <w:r>
        <w:rPr>
          <w:rFonts w:ascii="Consolas" w:hAnsi="Consolas"/>
          <w:color w:val="C03421"/>
        </w:rPr>
        <w:t>HARVEST_ENABLE_MANUAL_RUN</w:t>
      </w:r>
      <w:r>
        <w:t>).</w:t>
      </w:r>
    </w:p>
    <w:p>
      <w:pPr>
        <w:pStyle w:val="Heading3"/>
      </w:pPr>
      <w:r>
        <w:t>Verificação</w:t>
      </w:r>
    </w:p>
    <w:p>
      <w:r>
        <w:t>A limitação está identificada e comunicada ao utilizador que a reportou.</w:t>
      </w:r>
    </w:p>
    <w:p>
      <w:pPr>
        <w:pStyle w:val="Heading3"/>
      </w:pPr>
      <w:r>
        <w:t>Prevenção e escalonamento</w:t>
      </w:r>
    </w:p>
    <w:p>
      <w:pPr>
        <w:pStyle w:val="ListBullet"/>
      </w:pPr>
      <w:r>
        <w:t xml:space="preserve">Se a capacidade do worker passar a ser o limite, separar um worker dedicado à fila </w:t>
      </w:r>
      <w:r>
        <w:rPr>
          <w:rFonts w:ascii="Consolas" w:hAnsi="Consolas"/>
          <w:color w:val="C03421"/>
        </w:rPr>
        <w:t>low</w:t>
      </w:r>
      <w:r>
        <w:t xml:space="preserve"> (harvest) de outro para </w:t>
      </w:r>
      <w:r>
        <w:rPr>
          <w:rFonts w:ascii="Consolas" w:hAnsi="Consolas"/>
          <w:color w:val="C03421"/>
        </w:rPr>
        <w:t>high</w:t>
      </w:r>
      <w:r>
        <w:t xml:space="preserve"> e </w:t>
      </w:r>
      <w:r>
        <w:rPr>
          <w:rFonts w:ascii="Consolas" w:hAnsi="Consolas"/>
          <w:color w:val="C03421"/>
        </w:rPr>
        <w:t>default</w:t>
      </w:r>
      <w:r>
        <w:t>, em vez de subir a concorrência de um só.</w:t>
      </w:r>
    </w:p>
    <w:p>
      <w:pPr>
        <w:pStyle w:val="ListBullet"/>
      </w:pPr>
      <w:r>
        <w:t>Escalar: paridade de ambientes e capacidade → infraestrutura; mudança de arquitetura → gestão do projeto.</w:t>
      </w:r>
    </w:p>
    <w:p>
      <w:pPr>
        <w:pStyle w:val="Heading2"/>
      </w:pPr>
      <w:r>
        <w:t>17. Bugs conhecidos</w:t>
      </w:r>
    </w:p>
    <w:p>
      <w:r>
        <w:t>Defeitos com causa identificada e sem correção aplicada em produção. Um relato que encaixe na assinatura de um deles não é um incidente novo.</w:t>
      </w:r>
    </w:p>
    <w:p>
      <w:pPr>
        <w:pStyle w:val="Heading3"/>
      </w:pPr>
      <w:r>
        <w:t>Sintoma</w:t>
      </w:r>
    </w:p>
    <w:p>
      <w:r>
        <w:t>Um relato de utilizador ou de operador que corresponde a uma das assinaturas da tabela abaixo.</w:t>
      </w:r>
    </w:p>
    <w:p>
      <w:pPr>
        <w:pStyle w:val="Heading3"/>
      </w:pPr>
      <w:r>
        <w:t>Diagnóstico passo a passo</w:t>
      </w:r>
    </w:p>
    <w:p>
      <w:pPr>
        <w:pStyle w:val="ListParagraph"/>
      </w:pPr>
      <w:r>
        <w:t>1. Comparar o que foi observado com a coluna "Assinatura".</w:t>
      </w:r>
    </w:p>
    <w:p>
      <w:pPr>
        <w:pStyle w:val="ListParagraph"/>
      </w:pPr>
      <w:r>
        <w:t xml:space="preserve">2. Se encaixar, confirmar no Jira (projeto </w:t>
      </w:r>
      <w:r>
        <w:rPr>
          <w:rFonts w:ascii="Consolas" w:hAnsi="Consolas"/>
          <w:color w:val="C03421"/>
        </w:rPr>
        <w:t>LEDG</w:t>
      </w:r>
      <w:r>
        <w:t>) que o ticket do defeito continua aberto e associar-lhe o relato.</w:t>
      </w:r>
    </w:p>
    <w:p>
      <w:pPr>
        <w:pStyle w:val="ListParagraph"/>
      </w:pPr>
      <w:r>
        <w:t>3. Se não encaixar em nenhuma, é um incidente novo: seguir o capítulo da área afetada.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Assinatura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Defeito</w:t>
            </w:r>
          </w:p>
        </w:tc>
      </w:tr>
      <w:tr>
        <w:tc>
          <w:tcPr>
            <w:tcW w:type="dxa" w:w="4320"/>
          </w:tcPr>
          <w:p>
            <w:r>
              <w:t>Pedidos de prefetch RSC que se repetem sem fim no separador Rede do browser</w:t>
            </w:r>
          </w:p>
        </w:tc>
        <w:tc>
          <w:tcPr>
            <w:tcW w:type="dxa" w:w="4320"/>
          </w:tcPr>
          <w:p>
            <w:r>
              <w:t>Links internos sem prefixo de idioma: o redirecionamento 307 invalida cada prefetch. Mitigado, não eliminado</w:t>
            </w:r>
          </w:p>
        </w:tc>
      </w:tr>
      <w:tr>
        <w:tc>
          <w:tcPr>
            <w:tcW w:type="dxa" w:w="4320"/>
          </w:tcPr>
          <w:p>
            <w:r>
              <w:t xml:space="preserve">502 no download </w:t>
            </w:r>
            <w:r>
              <w:rPr>
                <w:rFonts w:ascii="Consolas" w:hAnsi="Consolas"/>
                <w:color w:val="C03421"/>
              </w:rPr>
              <w:t>/r/&lt;id&gt;</w:t>
            </w:r>
            <w:r>
              <w:t xml:space="preserve"> de recursos OGC lentos, só em PRD</w:t>
            </w:r>
          </w:p>
        </w:tc>
        <w:tc>
          <w:tcPr>
            <w:tcW w:type="dxa" w:w="4320"/>
          </w:tcPr>
          <w:p>
            <w:r>
              <w:t>O proxy de PRD corre com tempo limite de leitura de 10 s, quando o código usa 300 s (</w:t>
            </w:r>
            <w:r>
              <w:rPr>
                <w:rFonts w:ascii="Consolas" w:hAnsi="Consolas"/>
                <w:color w:val="C03421"/>
              </w:rPr>
              <w:t>DOWNLOAD_PROXY_READ_TIMEOUT_S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Palavras-passe fracas aceites no registo</w:t>
            </w:r>
          </w:p>
        </w:tc>
        <w:tc>
          <w:tcPr>
            <w:tcW w:type="dxa" w:w="4320"/>
          </w:tcPr>
          <w:p>
            <w:r>
              <w:t xml:space="preserve">Política de palavra-passe inativa quando o </w:t>
            </w:r>
            <w:r>
              <w:rPr>
                <w:rFonts w:ascii="Consolas" w:hAnsi="Consolas"/>
                <w:color w:val="C03421"/>
              </w:rPr>
              <w:t>.env</w:t>
            </w:r>
            <w:r>
              <w:t xml:space="preserve"> não é carregado (o </w:t>
            </w:r>
            <w:r>
              <w:rPr>
                <w:rFonts w:ascii="Consolas" w:hAnsi="Consolas"/>
                <w:color w:val="C03421"/>
              </w:rPr>
              <w:t>udata.cfg</w:t>
            </w:r>
            <w:r>
              <w:t xml:space="preserve"> sobrepõe-se às omissões)</w:t>
            </w:r>
          </w:p>
        </w:tc>
      </w:tr>
      <w:tr>
        <w:tc>
          <w:tcPr>
            <w:tcW w:type="dxa" w:w="4320"/>
          </w:tcPr>
          <w:p>
            <w:r>
              <w:t>O formulário de apoio confirma o envio mas não chega e-mail</w:t>
            </w:r>
          </w:p>
        </w:tc>
        <w:tc>
          <w:tcPr>
            <w:tcW w:type="dxa" w:w="4320"/>
          </w:tcPr>
          <w:p>
            <w:r>
              <w:t>O gate reCAPTCHA devolve 400 com o token em falta ou inválido (capítulo 19)</w:t>
            </w:r>
          </w:p>
        </w:tc>
      </w:tr>
      <w:tr>
        <w:tc>
          <w:tcPr>
            <w:tcW w:type="dxa" w:w="4320"/>
          </w:tcPr>
          <w:p>
            <w:r>
              <w:t xml:space="preserve">Testes da suite do backend a falhar em </w:t>
            </w:r>
            <w:r>
              <w:rPr>
                <w:rFonts w:ascii="Consolas" w:hAnsi="Consolas"/>
                <w:color w:val="C03421"/>
              </w:rPr>
              <w:t>develop</w:t>
            </w:r>
            <w:r>
              <w:t xml:space="preserve"> sem relação com a alteração</w:t>
            </w:r>
          </w:p>
        </w:tc>
        <w:tc>
          <w:tcPr>
            <w:tcW w:type="dxa" w:w="4320"/>
          </w:tcPr>
          <w:p>
            <w:r>
              <w:t>Falhas antigas diagnosticadas em LEDG-2322, LEDG-2328 e LEDG-2329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03421"/>
              </w:rPr>
              <w:t>/r/&lt;uuid&gt;</w:t>
            </w:r>
            <w:r>
              <w:t xml:space="preserve"> com 404 num dataset colhido que ainda existe</w:t>
            </w:r>
          </w:p>
        </w:tc>
        <w:tc>
          <w:tcPr>
            <w:tcW w:type="dxa" w:w="4320"/>
          </w:tcPr>
          <w:p>
            <w:r>
              <w:t>Ids de recurso recriados a cada colheita em 8 backends de harvest</w:t>
            </w:r>
          </w:p>
        </w:tc>
      </w:tr>
    </w:tbl>
    <w:p/>
    <w:p>
      <w:pPr>
        <w:pStyle w:val="Heading3"/>
      </w:pPr>
      <w:r>
        <w:t>Resolução passo a passo</w:t>
      </w:r>
    </w:p>
    <w:p>
      <w:pPr>
        <w:pStyle w:val="ListBullet"/>
      </w:pPr>
      <w:r>
        <w:rPr>
          <w:b/>
        </w:rPr>
        <w:t>Prefetch RSC:</w:t>
      </w:r>
      <w:r>
        <w:t xml:space="preserve"> sem ação operacional; acompanhar o ticket de desenvolvimento.</w:t>
      </w:r>
    </w:p>
    <w:p>
      <w:pPr>
        <w:pStyle w:val="ListBullet"/>
      </w:pPr>
      <w:r>
        <w:rPr>
          <w:b/>
        </w:rPr>
        <w:t>502 OGC em PRD:</w:t>
      </w:r>
      <w:r>
        <w:t xml:space="preserve"> escalar para infraestrutura para alinhar o tempo limite do proxy com os 300 s.</w:t>
      </w:r>
    </w:p>
    <w:p>
      <w:pPr>
        <w:pStyle w:val="ListBullet"/>
      </w:pPr>
      <w:r>
        <w:rPr>
          <w:b/>
        </w:rPr>
        <w:t>Palavra-passe:</w:t>
      </w:r>
      <w:r>
        <w:t xml:space="preserve"> confirmar que o </w:t>
      </w:r>
      <w:r>
        <w:rPr>
          <w:rFonts w:ascii="Consolas" w:hAnsi="Consolas"/>
          <w:color w:val="C03421"/>
        </w:rPr>
        <w:t>.env</w:t>
      </w:r>
      <w:r>
        <w:t xml:space="preserve"> é carregado (PC-10).</w:t>
      </w:r>
    </w:p>
    <w:p>
      <w:pPr>
        <w:pStyle w:val="ListBullet"/>
      </w:pPr>
      <w:r>
        <w:rPr>
          <w:b/>
        </w:rPr>
        <w:t>Formulário de apoio:</w:t>
      </w:r>
      <w:r>
        <w:t xml:space="preserve"> capítulo 19.</w:t>
      </w:r>
    </w:p>
    <w:p>
      <w:pPr>
        <w:pStyle w:val="ListBullet"/>
      </w:pPr>
      <w:r>
        <w:rPr>
          <w:b/>
        </w:rPr>
        <w:t>Permalinks `/r/&lt;uuid&gt;`:</w:t>
      </w:r>
      <w:r>
        <w:t xml:space="preserve"> indicar o URL atual do recurso; a correção definitiva é reutilizar o id quando o URL coincide, como em </w:t>
      </w:r>
      <w:r>
        <w:rPr>
          <w:rFonts w:ascii="Consolas" w:hAnsi="Consolas"/>
          <w:color w:val="C03421"/>
        </w:rPr>
        <w:t>odspt.py</w:t>
      </w:r>
      <w:r>
        <w:t>.</w:t>
      </w:r>
    </w:p>
    <w:p>
      <w:pPr>
        <w:pStyle w:val="Heading3"/>
      </w:pPr>
      <w:r>
        <w:t>Verificação</w:t>
      </w:r>
    </w:p>
    <w:p>
      <w:r>
        <w:t>O relato corresponde a uma assinatura e foi associado ao ticket existente.</w:t>
      </w:r>
    </w:p>
    <w:p>
      <w:pPr>
        <w:pStyle w:val="Heading3"/>
      </w:pPr>
      <w:r>
        <w:t>Prevenção e escalonamento</w:t>
      </w:r>
    </w:p>
    <w:p>
      <w:r>
        <w:t xml:space="preserve">O estado de cada defeito e o respetivo ticket estão no Jira, projeto </w:t>
      </w:r>
      <w:r>
        <w:rPr>
          <w:rFonts w:ascii="Consolas" w:hAnsi="Consolas"/>
          <w:color w:val="C03421"/>
        </w:rPr>
        <w:t>LEDG</w:t>
      </w:r>
      <w:r>
        <w:t>. Um relato que não encaixe em nenhuma assinatura é um incidente novo: abrir ticket.</w:t>
      </w:r>
    </w:p>
    <w:p>
      <w:pPr>
        <w:pStyle w:val="Heading2"/>
      </w:pPr>
      <w:r>
        <w:t>18. Workarounds temporários</w:t>
      </w:r>
    </w:p>
    <w:p>
      <w:r>
        <w:t>Mitigações em vigor porque a correção definitiva depende de terceiros ou de trabalho ainda por fazer. Cada uma tem uma condição de remoção.</w:t>
      </w:r>
    </w:p>
    <w:p>
      <w:pPr>
        <w:pStyle w:val="Heading3"/>
      </w:pPr>
      <w:r>
        <w:t>Sintoma</w:t>
      </w:r>
    </w:p>
    <w:p>
      <w:r>
        <w:t>Comportamento que só se explica por uma mitigação esquecida, ou uma mitigação que desapareceu num refactor e deixou voltar o problema original.</w:t>
      </w:r>
    </w:p>
    <w:p>
      <w:pPr>
        <w:pStyle w:val="Heading3"/>
      </w:pPr>
      <w:r>
        <w:t>Diagnóstico passo a passo</w:t>
      </w:r>
    </w:p>
    <w:p>
      <w:r>
        <w:t>Confirmar, para cada mitigação, que ainda está no código em execução e se a condição de remoção já se cumpriu: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Mitigação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Onde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Condição de remoção</w:t>
            </w:r>
          </w:p>
        </w:tc>
      </w:tr>
      <w:tr>
        <w:tc>
          <w:tcPr>
            <w:tcW w:type="dxa" w:w="2880"/>
          </w:tcPr>
          <w:p>
            <w:r>
              <w:t xml:space="preserve">Keep-alive desligado entre o Next.js e o backend (evita o </w:t>
            </w:r>
            <w:r>
              <w:rPr>
                <w:rFonts w:ascii="Consolas" w:hAnsi="Consolas"/>
                <w:color w:val="C03421"/>
              </w:rPr>
              <w:t>ECONNRESET</w:t>
            </w:r>
            <w:r>
              <w:t xml:space="preserve"> nos carregamentos)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setGlobalDispatcher</w:t>
            </w:r>
            <w:r>
              <w:t xml:space="preserve"> em </w:t>
            </w:r>
            <w:r>
              <w:rPr>
                <w:rFonts w:ascii="Consolas" w:hAnsi="Consolas"/>
                <w:color w:val="C03421"/>
              </w:rPr>
              <w:t>frontend/src/instrumentation.ts</w:t>
            </w:r>
          </w:p>
        </w:tc>
        <w:tc>
          <w:tcPr>
            <w:tcW w:type="dxa" w:w="2880"/>
          </w:tcPr>
          <w:p>
            <w:r>
              <w:t>o problema de reutilização de ligações deixar de se reproduzir sem ela</w:t>
            </w:r>
          </w:p>
        </w:tc>
      </w:tr>
      <w:tr>
        <w:tc>
          <w:tcPr>
            <w:tcW w:type="dxa" w:w="2880"/>
          </w:tcPr>
          <w:p>
            <w:r>
              <w:t xml:space="preserve">Cache partilhada </w:t>
            </w:r>
            <w:r>
              <w:rPr>
                <w:rFonts w:ascii="Consolas" w:hAnsi="Consolas"/>
                <w:color w:val="C03421"/>
              </w:rPr>
              <w:t>listingCache.ts</w:t>
            </w:r>
            <w:r>
              <w:t xml:space="preserve"> em vez do Data Cache do Next (cujas chaves incluem cabeçalhos e fragmentam a cache por visitante)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frontend/src/service/utils/listingCache.ts</w:t>
            </w:r>
          </w:p>
        </w:tc>
        <w:tc>
          <w:tcPr>
            <w:tcW w:type="dxa" w:w="2880"/>
          </w:tcPr>
          <w:p>
            <w:r>
              <w:t>o Next deixar de incluir os cabeçalhos por visitante na chave</w:t>
            </w:r>
          </w:p>
        </w:tc>
      </w:tr>
      <w:tr>
        <w:tc>
          <w:tcPr>
            <w:tcW w:type="dxa" w:w="2880"/>
          </w:tcPr>
          <w:p>
            <w:r>
              <w:t xml:space="preserve">Limites por </w:t>
            </w:r>
            <w:r>
              <w:rPr>
                <w:rFonts w:ascii="Consolas" w:hAnsi="Consolas"/>
                <w:color w:val="C03421"/>
              </w:rPr>
              <w:t>user_or_ip</w:t>
            </w:r>
            <w:r>
              <w:t xml:space="preserve"> nos GET públicos (</w:t>
            </w:r>
            <w:r>
              <w:rPr>
                <w:rFonts w:ascii="Consolas" w:hAnsi="Consolas"/>
                <w:color w:val="C03421"/>
              </w:rPr>
              <w:t>PUBLIC_READ_LIMIT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PUBLIC_SEARCH_LIMIT</w:t>
            </w:r>
            <w:r>
              <w:t>: 300 por minuto, 6000 por hora)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backend/udata/api/limits.py</w:t>
            </w:r>
          </w:p>
        </w:tc>
        <w:tc>
          <w:tcPr>
            <w:tcW w:type="dxa" w:w="2880"/>
          </w:tcPr>
          <w:p>
            <w:r>
              <w:t>o F5 passar a entregar o IP real do visitante</w:t>
            </w:r>
          </w:p>
        </w:tc>
      </w:tr>
      <w:tr>
        <w:tc>
          <w:tcPr>
            <w:tcW w:type="dxa" w:w="2880"/>
          </w:tcPr>
          <w:p>
            <w:r>
              <w:t>Tempo limite de 5 s nas chamadas ao CMS (</w:t>
            </w:r>
            <w:r>
              <w:rPr>
                <w:rFonts w:ascii="Consolas" w:hAnsi="Consolas"/>
                <w:color w:val="C03421"/>
              </w:rPr>
              <w:t>CMS_FETCH_TIMEOUT_MS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frontend/src/service/utils/apollo-client.ts</w:t>
            </w:r>
          </w:p>
        </w:tc>
        <w:tc>
          <w:tcPr>
            <w:tcW w:type="dxa" w:w="2880"/>
          </w:tcPr>
          <w:p>
            <w:r>
              <w:t>o CMS ter um tempo de resposta estável</w:t>
            </w:r>
          </w:p>
        </w:tc>
      </w:tr>
      <w:tr>
        <w:tc>
          <w:tcPr>
            <w:tcW w:type="dxa" w:w="2880"/>
          </w:tcPr>
          <w:p>
            <w:r>
              <w:t xml:space="preserve">Redirecionamentos dos URLs antigos com </w:t>
            </w:r>
            <w:r>
              <w:rPr>
                <w:rFonts w:ascii="Consolas" w:hAnsi="Consolas"/>
                <w:color w:val="C03421"/>
              </w:rPr>
              <w:t>/pages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frontend/next.config.ts</w:t>
            </w:r>
          </w:p>
        </w:tc>
        <w:tc>
          <w:tcPr>
            <w:tcW w:type="dxa" w:w="2880"/>
          </w:tcPr>
          <w:p>
            <w:r>
              <w:t>os URLs antigos deixarem de receber tráfego</w:t>
            </w:r>
          </w:p>
        </w:tc>
      </w:tr>
      <w:tr>
        <w:tc>
          <w:tcPr>
            <w:tcW w:type="dxa" w:w="2880"/>
          </w:tcPr>
          <w:p>
            <w:r>
              <w:t>Reindexação e cálculo de métricas por comando manual</w:t>
            </w:r>
          </w:p>
        </w:tc>
        <w:tc>
          <w:tcPr>
            <w:tcW w:type="dxa" w:w="2880"/>
          </w:tcPr>
          <w:p>
            <w:r>
              <w:t>PC-7, capítulo 9</w:t>
            </w:r>
          </w:p>
        </w:tc>
        <w:tc>
          <w:tcPr>
            <w:tcW w:type="dxa" w:w="2880"/>
          </w:tcPr>
          <w:p>
            <w:r>
              <w:t>os agendamentos serem fiáveis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"strict": False</w:t>
            </w:r>
            <w:r>
              <w:t xml:space="preserve"> no modelo </w:t>
            </w:r>
            <w:r>
              <w:rPr>
                <w:rFonts w:ascii="Consolas" w:hAnsi="Consolas"/>
                <w:color w:val="C03421"/>
              </w:rPr>
              <w:t>User</w:t>
            </w:r>
            <w:r>
              <w:t xml:space="preserve">, para arrancar com dumps que ainda têm </w:t>
            </w:r>
            <w:r>
              <w:rPr>
                <w:rFonts w:ascii="Consolas" w:hAnsi="Consolas"/>
                <w:color w:val="C03421"/>
              </w:rPr>
              <w:t>apikey</w:t>
            </w:r>
          </w:p>
        </w:tc>
        <w:tc>
          <w:tcPr>
            <w:tcW w:type="dxa" w:w="2880"/>
          </w:tcPr>
          <w:p>
            <w:r>
              <w:t xml:space="preserve">recurso de emergência descrito em </w:t>
            </w:r>
            <w:r>
              <w:rPr>
                <w:rFonts w:ascii="Consolas" w:hAnsi="Consolas"/>
                <w:color w:val="C03421"/>
              </w:rPr>
              <w:t>docs/db-restore-apikey-fix.md</w:t>
            </w:r>
            <w:r>
              <w:t xml:space="preserve">; </w:t>
            </w:r>
            <w:r>
              <w:rPr>
                <w:b/>
              </w:rPr>
              <w:t>não está aplicado no código atual</w:t>
            </w:r>
            <w:r>
              <w:t xml:space="preserve"> (verificado a 2026-09-29)</w:t>
            </w:r>
          </w:p>
        </w:tc>
        <w:tc>
          <w:tcPr>
            <w:tcW w:type="dxa" w:w="2880"/>
          </w:tcPr>
          <w:p>
            <w:r>
              <w:t xml:space="preserve">correr a migração de </w:t>
            </w:r>
            <w:r>
              <w:rPr>
                <w:rFonts w:ascii="Consolas" w:hAnsi="Consolas"/>
                <w:color w:val="C03421"/>
              </w:rPr>
              <w:t>apikey</w:t>
            </w:r>
            <w:r>
              <w:t xml:space="preserve"> (capítulo 8)</w:t>
            </w:r>
          </w:p>
        </w:tc>
      </w:tr>
    </w:tbl>
    <w:p/>
    <w:p>
      <w:pPr>
        <w:pStyle w:val="Heading3"/>
      </w:pPr>
      <w:r>
        <w:t>Resolução passo a passo</w:t>
      </w:r>
    </w:p>
    <w:p>
      <w:pPr>
        <w:pStyle w:val="ListBullet"/>
      </w:pPr>
      <w:r>
        <w:t>Mitigação ausente e problema de volta: repor a mitigação (ticket de desenvolvimento) e identificar o commit que a retirou.</w:t>
      </w:r>
    </w:p>
    <w:p>
      <w:pPr>
        <w:pStyle w:val="ListBullet"/>
      </w:pPr>
      <w:r>
        <w:t>Condição de remoção cumprida: abrir ticket para a remover.</w:t>
      </w:r>
    </w:p>
    <w:p>
      <w:pPr>
        <w:pStyle w:val="Heading3"/>
      </w:pPr>
      <w:r>
        <w:t>Verificação</w:t>
      </w:r>
    </w:p>
    <w:p>
      <w:r>
        <w:t>Cada mitigação da tabela está presente no build em execução ou foi removida por decisão registada.</w:t>
      </w:r>
    </w:p>
    <w:p>
      <w:pPr>
        <w:pStyle w:val="Heading3"/>
      </w:pPr>
      <w:r>
        <w:t>Prevenção e escalonamento</w:t>
      </w:r>
    </w:p>
    <w:p>
      <w:r>
        <w:t>Associar cada workaround ao ticket da correção definitiva, para a remoção ficar planeada e não depender da memória da equipa.</w:t>
      </w:r>
    </w:p>
    <w:p>
      <w:pPr>
        <w:pStyle w:val="Heading2"/>
      </w:pPr>
      <w:r>
        <w:t>19. E-mail e notificações</w:t>
      </w:r>
    </w:p>
    <w:p>
      <w:pPr>
        <w:pStyle w:val="Heading3"/>
      </w:pPr>
      <w:r>
        <w:t>Sintoma</w:t>
      </w:r>
    </w:p>
    <w:p>
      <w:pPr>
        <w:pStyle w:val="ListBullet"/>
      </w:pPr>
      <w:r>
        <w:t>O formulário de apoio confirma o envio e a mensagem não chega.</w:t>
      </w:r>
    </w:p>
    <w:p>
      <w:pPr>
        <w:pStyle w:val="ListBullet"/>
      </w:pPr>
      <w:r>
        <w:t>E-mails automáticos (confirmação de conta, recuperação de palavra-passe) não chegam.</w:t>
      </w:r>
    </w:p>
    <w:p>
      <w:pPr>
        <w:pStyle w:val="Heading3"/>
      </w:pPr>
      <w:r>
        <w:t>Diagnóstico passo a passo</w:t>
      </w:r>
    </w:p>
    <w:p>
      <w:pPr>
        <w:pStyle w:val="ListParagraph"/>
      </w:pPr>
      <w:r>
        <w:t xml:space="preserve">1. </w:t>
      </w:r>
      <w:r>
        <w:rPr>
          <w:b/>
        </w:rPr>
        <w:t>Houve tentativa de envio?</w:t>
      </w:r>
      <w:r>
        <w:t xml:space="preserve"> No </w:t>
      </w:r>
      <w:r>
        <w:rPr>
          <w:rFonts w:ascii="Consolas" w:hAnsi="Consolas"/>
          <w:color w:val="C03421"/>
        </w:rPr>
        <w:t>app.log</w:t>
      </w:r>
      <w:r>
        <w:t xml:space="preserve"> e no </w:t>
      </w:r>
      <w:r>
        <w:rPr>
          <w:rFonts w:ascii="Consolas" w:hAnsi="Consolas"/>
          <w:color w:val="C03421"/>
        </w:rPr>
        <w:t>worker.log</w:t>
      </w:r>
      <w:r>
        <w:t>, à hora do envio (PC-2):</w:t>
      </w:r>
    </w:p>
    <w:p>
      <w:pPr>
        <w:pStyle w:val="ListBullet"/>
      </w:pPr>
      <w:r>
        <w:t>Nenhuma tentativa: o pedido morreu antes, no gate reCAPTCHA (400 com o token em falta ou inválido).</w:t>
      </w:r>
    </w:p>
    <w:p>
      <w:pPr>
        <w:pStyle w:val="ListBullet"/>
      </w:pPr>
      <w:r>
        <w:t>Tentativa com erro: problema de SMTP.</w:t>
      </w:r>
    </w:p>
    <w:p>
      <w:pPr>
        <w:pStyle w:val="ListParagraph"/>
      </w:pPr>
      <w:r>
        <w:t xml:space="preserve">2. </w:t>
      </w:r>
      <w:r>
        <w:rPr>
          <w:b/>
        </w:rPr>
        <w:t>Configuração SMTP efetiva:</w:t>
      </w:r>
      <w:r>
        <w:t xml:space="preserve"> PC-10, com as chaves </w:t>
      </w:r>
      <w:r>
        <w:rPr>
          <w:rFonts w:ascii="Consolas" w:hAnsi="Consolas"/>
          <w:color w:val="C03421"/>
        </w:rPr>
        <w:t>MAIL_SERVER</w:t>
      </w:r>
      <w:r>
        <w:t xml:space="preserve">, </w:t>
      </w:r>
      <w:r>
        <w:rPr>
          <w:rFonts w:ascii="Consolas" w:hAnsi="Consolas"/>
          <w:color w:val="C03421"/>
        </w:rPr>
        <w:t>MAIL_PORT</w:t>
      </w:r>
      <w:r>
        <w:t xml:space="preserve">, </w:t>
      </w:r>
      <w:r>
        <w:rPr>
          <w:rFonts w:ascii="Consolas" w:hAnsi="Consolas"/>
          <w:color w:val="C03421"/>
        </w:rPr>
        <w:t>MAIL_USE_TLS</w:t>
      </w:r>
      <w:r>
        <w:t xml:space="preserve">, </w:t>
      </w:r>
      <w:r>
        <w:rPr>
          <w:rFonts w:ascii="Consolas" w:hAnsi="Consolas"/>
          <w:color w:val="C03421"/>
        </w:rPr>
        <w:t>MAIL_USE_SSL</w:t>
      </w:r>
      <w:r>
        <w:t xml:space="preserve"> e </w:t>
      </w:r>
      <w:r>
        <w:rPr>
          <w:rFonts w:ascii="Consolas" w:hAnsi="Consolas"/>
          <w:color w:val="C03421"/>
        </w:rPr>
        <w:t>MAIL_DEFAULT_SENDER</w:t>
      </w:r>
      <w:r>
        <w:t xml:space="preserve">. Um remetente </w:t>
      </w:r>
      <w:r>
        <w:rPr>
          <w:rFonts w:ascii="Consolas" w:hAnsi="Consolas"/>
          <w:color w:val="C03421"/>
        </w:rPr>
        <w:t>webmaster@udata</w:t>
      </w:r>
      <w:r>
        <w:t xml:space="preserve"> indica que o </w:t>
      </w:r>
      <w:r>
        <w:rPr>
          <w:rFonts w:ascii="Consolas" w:hAnsi="Consolas"/>
          <w:color w:val="C03421"/>
        </w:rPr>
        <w:t>.env</w:t>
      </w:r>
      <w:r>
        <w:t xml:space="preserve"> não foi carregado.</w:t>
      </w:r>
    </w:p>
    <w:p>
      <w:pPr>
        <w:pStyle w:val="ListParagraph"/>
      </w:pPr>
      <w:r>
        <w:t xml:space="preserve">3. </w:t>
      </w:r>
      <w:r>
        <w:rPr>
          <w:b/>
        </w:rPr>
        <w:t>Chave do reCAPTCHA:</w:t>
      </w:r>
      <w:r>
        <w:t xml:space="preserve"> </w:t>
      </w:r>
      <w:r>
        <w:rPr>
          <w:rFonts w:ascii="Consolas" w:hAnsi="Consolas"/>
          <w:color w:val="C03421"/>
        </w:rPr>
        <w:t>GOOGLE_RECAPTCHA_SECRET_KEY</w:t>
      </w:r>
      <w:r>
        <w:t xml:space="preserve"> definida no ambiente (confirmar apenas que não está vazia).</w:t>
      </w:r>
    </w:p>
    <w:p>
      <w:pPr>
        <w:pStyle w:val="ListParagraph"/>
      </w:pPr>
      <w:r>
        <w:t xml:space="preserve">4. </w:t>
      </w:r>
      <w:r>
        <w:rPr>
          <w:b/>
        </w:rPr>
        <w:t>Separar as duas causas:</w:t>
      </w:r>
      <w:r>
        <w:t xml:space="preserve"> pedir uma recuperação de palavra-passe para uma conta de teste. Se esse e-mail chega e o do formulário não, a causa é o gate.</w:t>
      </w:r>
    </w:p>
    <w:p>
      <w:pPr>
        <w:pStyle w:val="Heading3"/>
      </w:pPr>
      <w:r>
        <w:t>Resolução passo a passo</w:t>
      </w:r>
    </w:p>
    <w:p>
      <w:pPr>
        <w:pStyle w:val="ListBullet"/>
      </w:pPr>
      <w:r>
        <w:rPr>
          <w:b/>
        </w:rPr>
        <w:t>reCAPTCHA:</w:t>
      </w:r>
      <w:r>
        <w:t xml:space="preserve"> repor a chave do ambiente no </w:t>
      </w:r>
      <w:r>
        <w:rPr>
          <w:rFonts w:ascii="Consolas" w:hAnsi="Consolas"/>
          <w:color w:val="C03421"/>
        </w:rPr>
        <w:t>.env</w:t>
      </w:r>
      <w:r>
        <w:t xml:space="preserve"> e recriar os containers (</w:t>
      </w:r>
      <w:r>
        <w:rPr>
          <w:rFonts w:ascii="Consolas" w:hAnsi="Consolas"/>
          <w:color w:val="C03421"/>
        </w:rPr>
        <w:t>docker compose up -d</w:t>
      </w:r>
      <w:r>
        <w:t>, PC-4), ou desativar o gate onde não se aplica.</w:t>
      </w:r>
    </w:p>
    <w:p>
      <w:pPr>
        <w:pStyle w:val="ListBullet"/>
      </w:pPr>
      <w:r>
        <w:rPr>
          <w:b/>
        </w:rPr>
        <w:t>SMTP:</w:t>
      </w:r>
      <w:r>
        <w:t xml:space="preserve"> corrigir as variáveis </w:t>
      </w:r>
      <w:r>
        <w:rPr>
          <w:rFonts w:ascii="Consolas" w:hAnsi="Consolas"/>
          <w:color w:val="C03421"/>
        </w:rPr>
        <w:t>MAIL_*</w:t>
      </w:r>
      <w:r>
        <w:t xml:space="preserve"> no </w:t>
      </w:r>
      <w:r>
        <w:rPr>
          <w:rFonts w:ascii="Consolas" w:hAnsi="Consolas"/>
          <w:color w:val="C03421"/>
        </w:rPr>
        <w:t>.env</w:t>
      </w:r>
      <w:r>
        <w:t xml:space="preserve"> e recriar os containers.</w:t>
      </w:r>
    </w:p>
    <w:p>
      <w:pPr>
        <w:pStyle w:val="Heading3"/>
      </w:pPr>
      <w:r>
        <w:t>Verificação</w:t>
      </w:r>
    </w:p>
    <w:p>
      <w:r>
        <w:t>Enviar pelo formulário de apoio (o caminho do utilizador) e confirmar a receção; confirmar também a recuperação de palavra-passe. A confirmação de conta é válida 120 horas (</w:t>
      </w:r>
      <w:r>
        <w:rPr>
          <w:rFonts w:ascii="Consolas" w:hAnsi="Consolas"/>
          <w:color w:val="C03421"/>
        </w:rPr>
        <w:t>SECURITY_CONFIRM_EMAIL_WITHIN</w:t>
      </w:r>
      <w:r>
        <w:t>).</w:t>
      </w:r>
    </w:p>
    <w:p>
      <w:pPr>
        <w:pStyle w:val="Heading3"/>
      </w:pPr>
      <w:r>
        <w:t>Prevenção e escalonamento</w:t>
      </w:r>
    </w:p>
    <w:p>
      <w:pPr>
        <w:pStyle w:val="ListBullet"/>
      </w:pPr>
      <w:r>
        <w:t xml:space="preserve">Documentação do sistema de e-mail em </w:t>
      </w:r>
      <w:r>
        <w:rPr>
          <w:rFonts w:ascii="Consolas" w:hAnsi="Consolas"/>
          <w:color w:val="C03421"/>
        </w:rPr>
        <w:t>docs/email-notifications.md</w:t>
      </w:r>
      <w:r>
        <w:t>.</w:t>
      </w:r>
    </w:p>
    <w:p>
      <w:pPr>
        <w:pStyle w:val="ListBullet"/>
      </w:pPr>
      <w:r>
        <w:t>Escalar: servidor SMTP → infraestrutura; reCAPTCHA → desenvolvimento.</w:t>
      </w:r>
    </w:p>
    <w:p>
      <w:pPr>
        <w:pStyle w:val="Heading2"/>
      </w:pPr>
      <w:r>
        <w:t>20. Bloqueios por rate limit (429)</w:t>
      </w:r>
    </w:p>
    <w:p>
      <w:pPr>
        <w:pStyle w:val="Heading3"/>
      </w:pPr>
      <w:r>
        <w:t>Sintoma</w:t>
      </w:r>
    </w:p>
    <w:p>
      <w:r>
        <w:t>Muitos utilizadores legítimos recebem 429 (Too Many Requests) ao mesmo tempo, sobretudo em PPR/PRD.</w:t>
      </w:r>
    </w:p>
    <w:p>
      <w:pPr>
        <w:pStyle w:val="Heading3"/>
      </w:pPr>
      <w:r>
        <w:t>Diagnóstico passo a passo</w:t>
      </w:r>
    </w:p>
    <w:p>
      <w:pPr>
        <w:pStyle w:val="ListParagraph"/>
      </w:pPr>
      <w:r>
        <w:t xml:space="preserve">1. </w:t>
      </w:r>
      <w:r>
        <w:rPr>
          <w:b/>
        </w:rPr>
        <w:t>De onde vêm os 429?</w:t>
      </w:r>
      <w:r>
        <w:t xml:space="preserve"> No </w:t>
      </w:r>
      <w:r>
        <w:rPr>
          <w:rFonts w:ascii="Consolas" w:hAnsi="Consolas"/>
          <w:color w:val="C03421"/>
        </w:rPr>
        <w:t>app.log</w:t>
      </w:r>
      <w:r>
        <w:t>, 429 concentrados num só IP de origem, que é o do F5 e não o de nenhum visitante: o F5 faz NAT e todos partilham o mesmo contador.</w:t>
      </w:r>
    </w:p>
    <w:p>
      <w:pPr>
        <w:pStyle w:val="ListParagraph"/>
      </w:pPr>
      <w:r>
        <w:t xml:space="preserve">2. </w:t>
      </w:r>
      <w:r>
        <w:rPr>
          <w:b/>
        </w:rPr>
        <w:t>Que limite se aplica ao endpoint?</w:t>
      </w:r>
      <w:r>
        <w:t xml:space="preserve"> Procurar no recurso da API </w:t>
      </w:r>
      <w:r>
        <w:rPr>
          <w:rFonts w:ascii="Consolas" w:hAnsi="Consolas"/>
          <w:color w:val="C03421"/>
        </w:rPr>
        <w:t>limiter.limit(&lt;LIMITE&gt;, key_func=user_or_ip)</w:t>
      </w:r>
      <w:r>
        <w:t xml:space="preserve"> (p. ex. em </w:t>
      </w:r>
      <w:r>
        <w:rPr>
          <w:rFonts w:ascii="Consolas" w:hAnsi="Consolas"/>
          <w:color w:val="C03421"/>
        </w:rPr>
        <w:t>backend/udata/core/dataset/api.py</w:t>
      </w:r>
      <w:r>
        <w:t xml:space="preserve">). Sem limite próprio, aplica-se o </w:t>
      </w:r>
      <w:r>
        <w:rPr>
          <w:rFonts w:ascii="Consolas" w:hAnsi="Consolas"/>
          <w:color w:val="C03421"/>
        </w:rPr>
        <w:t>RATELIMIT_DEFAULT</w:t>
      </w:r>
      <w:r>
        <w:t xml:space="preserve"> (200 por hora e 1000 por dia, </w:t>
      </w:r>
      <w:r>
        <w:rPr>
          <w:b/>
        </w:rPr>
        <w:t>por IP</w:t>
      </w:r>
      <w:r>
        <w:t xml:space="preserve">). Os limites específicos estão em </w:t>
      </w:r>
      <w:r>
        <w:rPr>
          <w:rFonts w:ascii="Consolas" w:hAnsi="Consolas"/>
          <w:color w:val="C03421"/>
        </w:rPr>
        <w:t>backend/udata/api/limits.py</w:t>
      </w:r>
      <w:r>
        <w:t>.</w:t>
      </w:r>
    </w:p>
    <w:p>
      <w:pPr>
        <w:pStyle w:val="ListParagraph"/>
      </w:pPr>
      <w:r>
        <w:t xml:space="preserve">3. </w:t>
      </w:r>
      <w:r>
        <w:rPr>
          <w:b/>
        </w:rPr>
        <w:t>É um consumidor automático?</w:t>
      </w:r>
      <w:r>
        <w:t xml:space="preserve"> Utilizadores autenticados, incluindo por token de API, têm contador próprio (</w:t>
      </w:r>
      <w:r>
        <w:rPr>
          <w:rFonts w:ascii="Consolas" w:hAnsi="Consolas"/>
          <w:color w:val="C03421"/>
        </w:rPr>
        <w:t>user:&lt;id&gt;</w:t>
      </w:r>
      <w:r>
        <w:t>). Um robô anónimo partilha o contador de todos (ver o caso da Hydra no capítulo 27).</w:t>
      </w:r>
    </w:p>
    <w:p>
      <w:pPr>
        <w:pStyle w:val="Heading3"/>
      </w:pPr>
      <w:r>
        <w:t>Resolução passo a passo</w:t>
      </w:r>
    </w:p>
    <w:p>
      <w:pPr>
        <w:pStyle w:val="ListBullet"/>
      </w:pPr>
      <w:r>
        <w:rPr>
          <w:b/>
        </w:rPr>
        <w:t>Endpoint com o limite por omissão:</w:t>
      </w:r>
      <w:r>
        <w:t xml:space="preserve"> passar o endpoint para chave </w:t>
      </w:r>
      <w:r>
        <w:rPr>
          <w:rFonts w:ascii="Consolas" w:hAnsi="Consolas"/>
          <w:color w:val="C03421"/>
        </w:rPr>
        <w:t>user_or_ip</w:t>
      </w:r>
      <w:r>
        <w:t xml:space="preserve"> e afinar o valor, via PR no backend (capítulo 15). Endpoints GET públicos nunca devem ficar no limite por IP neste alojamento.</w:t>
      </w:r>
    </w:p>
    <w:p>
      <w:pPr>
        <w:pStyle w:val="ListBullet"/>
      </w:pPr>
      <w:r>
        <w:rPr>
          <w:b/>
        </w:rPr>
        <w:t>Alívio imediato:</w:t>
      </w:r>
      <w:r>
        <w:t xml:space="preserve"> os contadores estão no Redis (base 3) e expiram sozinhos na janela do limite. Não apagar o Redis inteiro, que também guarda a fila e a cache.</w:t>
      </w:r>
    </w:p>
    <w:p>
      <w:pPr>
        <w:pStyle w:val="ListBullet"/>
      </w:pPr>
      <w:r>
        <w:rPr>
          <w:b/>
        </w:rPr>
        <w:t>Consumidor automático legítimo:</w:t>
      </w:r>
      <w:r>
        <w:t xml:space="preserve"> pedir-lhe que se autentique com token, ou dar-lhe um limite próprio.</w:t>
      </w:r>
    </w:p>
    <w:p>
      <w:pPr>
        <w:pStyle w:val="Heading3"/>
      </w:pPr>
      <w:r>
        <w:t>Verificação</w:t>
      </w:r>
    </w:p>
    <w:p>
      <w:r>
        <w:t>Depois do deploy, o mesmo padrão de tráfego deixa de gerar 429 concentrados no IP do F5.</w:t>
      </w:r>
    </w:p>
    <w:p>
      <w:pPr>
        <w:pStyle w:val="Heading3"/>
      </w:pPr>
      <w:r>
        <w:t>Prevenção e escalonamento</w:t>
      </w:r>
    </w:p>
    <w:p>
      <w:pPr>
        <w:pStyle w:val="ListBullet"/>
      </w:pPr>
      <w:r>
        <w:t>O limitador está ativo na suite de testes do backend: um limite demasiado apertado também faz falhar testes sem relação com ele.</w:t>
      </w:r>
    </w:p>
    <w:p>
      <w:pPr>
        <w:pStyle w:val="ListBullet"/>
      </w:pPr>
      <w:r>
        <w:t>Escalar: entrega do IP real do visitante pelo F5 → infraestrutura; novos limites → desenvolvimento.</w:t>
      </w:r>
    </w:p>
    <w:p>
      <w:pPr>
        <w:pStyle w:val="Heading2"/>
      </w:pPr>
      <w:r>
        <w:t>21. Operações de escrita bloqueadas pelo WAF (PUT/PATCH/DELETE)</w:t>
      </w:r>
    </w:p>
    <w:p>
      <w:pPr>
        <w:pStyle w:val="Heading3"/>
      </w:pPr>
      <w:r>
        <w:t>Sintoma</w:t>
      </w:r>
    </w:p>
    <w:p>
      <w:r>
        <w:t xml:space="preserve">Em PPR/PRD, a edição de perfil, a edição de datasets e outras operações de alteração ou eliminação falham com um HTTP 500 em HTML (página do WAF, cookie </w:t>
      </w:r>
      <w:r>
        <w:rPr>
          <w:rFonts w:ascii="Consolas" w:hAnsi="Consolas"/>
          <w:color w:val="C03421"/>
        </w:rPr>
        <w:t>cookie_adc_ext</w:t>
      </w:r>
      <w:r>
        <w:t xml:space="preserve">, </w:t>
      </w:r>
      <w:r>
        <w:rPr>
          <w:rFonts w:ascii="Consolas" w:hAnsi="Consolas"/>
          <w:color w:val="C03421"/>
        </w:rPr>
        <w:t>Attack ID: 20000001</w:t>
      </w:r>
      <w:r>
        <w:t>). Em TST/DEV funcionam.</w:t>
      </w:r>
    </w:p>
    <w:p>
      <w:pPr>
        <w:pStyle w:val="Heading3"/>
      </w:pPr>
      <w:r>
        <w:t>Diagnóstico passo a passo</w:t>
      </w:r>
    </w:p>
    <w:p>
      <w:pPr>
        <w:pStyle w:val="ListParagraph"/>
      </w:pPr>
      <w:r>
        <w:t xml:space="preserve">1. </w:t>
      </w:r>
      <w:r>
        <w:rPr>
          <w:b/>
        </w:rPr>
        <w:t>O pedido chegou à aplicação?</w:t>
      </w:r>
      <w:r>
        <w:t xml:space="preserve"> Nenhuma linha no </w:t>
      </w:r>
      <w:r>
        <w:rPr>
          <w:rFonts w:ascii="Consolas" w:hAnsi="Consolas"/>
          <w:color w:val="C03421"/>
        </w:rPr>
        <w:t>backend/logs/app.log</w:t>
      </w:r>
      <w:r>
        <w:t xml:space="preserve"> à hora do pedido indica que foi bloqueado antes (PC-2).</w:t>
      </w:r>
    </w:p>
    <w:p>
      <w:pPr>
        <w:pStyle w:val="ListParagraph"/>
      </w:pPr>
      <w:r>
        <w:t xml:space="preserve">2. </w:t>
      </w:r>
      <w:r>
        <w:rPr>
          <w:b/>
        </w:rPr>
        <w:t>Que método?</w:t>
      </w:r>
      <w:r>
        <w:t xml:space="preserve"> No separador Rede do browser: o pedido bloqueado é </w:t>
      </w:r>
      <w:r>
        <w:rPr>
          <w:rFonts w:ascii="Consolas" w:hAnsi="Consolas"/>
          <w:color w:val="C03421"/>
        </w:rPr>
        <w:t>PUT</w:t>
      </w:r>
      <w:r>
        <w:t xml:space="preserve">, </w:t>
      </w:r>
      <w:r>
        <w:rPr>
          <w:rFonts w:ascii="Consolas" w:hAnsi="Consolas"/>
          <w:color w:val="C03421"/>
        </w:rPr>
        <w:t>PATCH</w:t>
      </w:r>
      <w:r>
        <w:t xml:space="preserve"> ou </w:t>
      </w:r>
      <w:r>
        <w:rPr>
          <w:rFonts w:ascii="Consolas" w:hAnsi="Consolas"/>
          <w:color w:val="C03421"/>
        </w:rPr>
        <w:t>DELETE</w:t>
      </w:r>
      <w:r>
        <w:t>. A regra de *HTTP Verb Tampering* do WAF só deixa passar GET e POST.</w:t>
      </w:r>
    </w:p>
    <w:p>
      <w:pPr>
        <w:pStyle w:val="ListParagraph"/>
      </w:pPr>
      <w:r>
        <w:t xml:space="preserve">3. </w:t>
      </w:r>
      <w:r>
        <w:rPr>
          <w:b/>
        </w:rPr>
        <w:t>Confirmar sem o WAF:</w:t>
      </w:r>
      <w:r>
        <w:t xml:space="preserve"> repetir o mesmo pedido na VM (PC-8); os comandos de teste completos estão em </w:t>
      </w:r>
      <w:r>
        <w:rPr>
          <w:rFonts w:ascii="Consolas" w:hAnsi="Consolas"/>
          <w:color w:val="C03421"/>
        </w:rPr>
        <w:t>docs/http-method-override.md</w:t>
      </w:r>
      <w:r>
        <w:t>.</w:t>
      </w:r>
    </w:p>
    <w:p>
      <w:pPr>
        <w:pStyle w:val="Heading3"/>
      </w:pPr>
      <w:r>
        <w:t>Resolução passo a passo</w:t>
      </w:r>
    </w:p>
    <w:p>
      <w:pPr>
        <w:pStyle w:val="ListBullet"/>
      </w:pPr>
      <w:r>
        <w:rPr>
          <w:b/>
        </w:rPr>
        <w:t>Opção A (definitiva, da infraestrutura):</w:t>
      </w:r>
      <w:r>
        <w:t xml:space="preserve"> permitir </w:t>
      </w:r>
      <w:r>
        <w:rPr>
          <w:rFonts w:ascii="Consolas" w:hAnsi="Consolas"/>
          <w:color w:val="C03421"/>
        </w:rPr>
        <w:t>PUT</w:t>
      </w:r>
      <w:r>
        <w:t xml:space="preserve">, </w:t>
      </w:r>
      <w:r>
        <w:rPr>
          <w:rFonts w:ascii="Consolas" w:hAnsi="Consolas"/>
          <w:color w:val="C03421"/>
        </w:rPr>
        <w:t>PATCH</w:t>
      </w:r>
      <w:r>
        <w:t xml:space="preserve"> e </w:t>
      </w:r>
      <w:r>
        <w:rPr>
          <w:rFonts w:ascii="Consolas" w:hAnsi="Consolas"/>
          <w:color w:val="C03421"/>
        </w:rPr>
        <w:t>DELETE</w:t>
      </w:r>
      <w:r>
        <w:t xml:space="preserve"> na regra do WAF para </w:t>
      </w:r>
      <w:r>
        <w:rPr>
          <w:rFonts w:ascii="Consolas" w:hAnsi="Consolas"/>
          <w:color w:val="C03421"/>
        </w:rPr>
        <w:t>/api/1/*</w:t>
      </w:r>
      <w:r>
        <w:t xml:space="preserve"> e </w:t>
      </w:r>
      <w:r>
        <w:rPr>
          <w:rFonts w:ascii="Consolas" w:hAnsi="Consolas"/>
          <w:color w:val="C03421"/>
        </w:rPr>
        <w:t>/api/2/*</w:t>
      </w:r>
      <w:r>
        <w:t xml:space="preserve">. Pedido formal em </w:t>
      </w:r>
      <w:r>
        <w:rPr>
          <w:rFonts w:ascii="Consolas" w:hAnsi="Consolas"/>
          <w:color w:val="C03421"/>
        </w:rPr>
        <w:t>docs/infra-adc-waf-impact-ppr-prd.md</w:t>
      </w:r>
      <w:r>
        <w:t>.</w:t>
      </w:r>
    </w:p>
    <w:p>
      <w:pPr>
        <w:pStyle w:val="ListBullet"/>
      </w:pPr>
      <w:r>
        <w:rPr>
          <w:b/>
        </w:rPr>
        <w:t>Opção B (aplicacional):</w:t>
      </w:r>
      <w:r>
        <w:t xml:space="preserve"> enviar os métodos de escrita num POST com o cabeçalho </w:t>
      </w:r>
      <w:r>
        <w:rPr>
          <w:rFonts w:ascii="Consolas" w:hAnsi="Consolas"/>
          <w:color w:val="C03421"/>
        </w:rPr>
        <w:t>X-HTTP-Method-Override</w:t>
      </w:r>
      <w:r>
        <w:t xml:space="preserve">, reescrito por um middleware antes do encaminhamento, e ligado no frontend com </w:t>
      </w:r>
      <w:r>
        <w:rPr>
          <w:rFonts w:ascii="Consolas" w:hAnsi="Consolas"/>
          <w:color w:val="C03421"/>
        </w:rPr>
        <w:t>NEXT_PUBLIC_USE_METHOD_OVERRIDE=true</w:t>
      </w:r>
      <w:r>
        <w:t xml:space="preserve">. Está desenvolvida nas branches </w:t>
      </w:r>
      <w:r>
        <w:rPr>
          <w:rFonts w:ascii="Consolas" w:hAnsi="Consolas"/>
          <w:color w:val="C03421"/>
        </w:rPr>
        <w:t>feat/http-method-override</w:t>
      </w:r>
      <w:r>
        <w:t xml:space="preserve"> dos dois repositórios, </w:t>
      </w:r>
      <w:r>
        <w:rPr>
          <w:b/>
        </w:rPr>
        <w:t>mas não está integrada em `develop`</w:t>
      </w:r>
      <w:r>
        <w:t xml:space="preserve"> (verificado a 2026-09-29); avaliação em </w:t>
      </w:r>
      <w:r>
        <w:rPr>
          <w:rFonts w:ascii="Consolas" w:hAnsi="Consolas"/>
          <w:color w:val="C03421"/>
        </w:rPr>
        <w:t>docs/method-override-opcao-b-avaliacao.md</w:t>
      </w:r>
      <w:r>
        <w:t>.</w:t>
      </w:r>
    </w:p>
    <w:p>
      <w:pPr>
        <w:pStyle w:val="Heading3"/>
      </w:pPr>
      <w:r>
        <w:t>Verificação</w:t>
      </w:r>
    </w:p>
    <w:p>
      <w:r>
        <w:t xml:space="preserve">Editar o perfil em PPR através do F5: a alteração é gravada e o </w:t>
      </w:r>
      <w:r>
        <w:rPr>
          <w:rFonts w:ascii="Consolas" w:hAnsi="Consolas"/>
          <w:color w:val="C03421"/>
        </w:rPr>
        <w:t>app.log</w:t>
      </w:r>
      <w:r>
        <w:t xml:space="preserve"> regista o pedido.</w:t>
      </w:r>
    </w:p>
    <w:p>
      <w:pPr>
        <w:pStyle w:val="Heading3"/>
      </w:pPr>
      <w:r>
        <w:t>Prevenção e escalonamento</w:t>
      </w:r>
    </w:p>
    <w:p>
      <w:pPr>
        <w:pStyle w:val="ListBullet"/>
      </w:pPr>
      <w:r>
        <w:t>Qualquer funcionalidade nova com métodos de escrita é testada em PPR antes de dar como validada.</w:t>
      </w:r>
    </w:p>
    <w:p>
      <w:pPr>
        <w:pStyle w:val="ListBullet"/>
      </w:pPr>
      <w:r>
        <w:t>Escalar: regra do WAF → infraestrutura.</w:t>
      </w:r>
    </w:p>
    <w:p>
      <w:pPr>
        <w:pStyle w:val="Heading2"/>
      </w:pPr>
      <w:r>
        <w:t>22. Vulnerabilidades reportadas em auditoria de segurança</w:t>
      </w:r>
    </w:p>
    <w:p>
      <w:pPr>
        <w:pStyle w:val="Heading3"/>
      </w:pPr>
      <w:r>
        <w:t>Sintoma</w:t>
      </w:r>
    </w:p>
    <w:p>
      <w:r>
        <w:t>Relato de auditoria ou de terceiros de abuso de endpoints de escrita sem limite, submissão em massa, SSRF ou enumeração de contas. Casos da auditoria externa: VULN-2078 (criação em massa de recursos comunitários), VULN-2083 (submissão em massa de discussões), VULN-2084 (SSRF na pré-visualização de fontes de harvest) e a enumeração de e-mails na troca de e-mail do perfil.</w:t>
      </w:r>
    </w:p>
    <w:p>
      <w:pPr>
        <w:pStyle w:val="Heading3"/>
      </w:pPr>
      <w:r>
        <w:t>Diagnóstico passo a passo</w:t>
      </w:r>
    </w:p>
    <w:p>
      <w:pPr>
        <w:pStyle w:val="ListParagraph"/>
      </w:pPr>
      <w:r>
        <w:t xml:space="preserve">1. </w:t>
      </w:r>
      <w:r>
        <w:rPr>
          <w:b/>
        </w:rPr>
        <w:t>Reproduzir contra TST</w:t>
      </w:r>
      <w:r>
        <w:t xml:space="preserve">, nunca contra PRD, com o pedido do relatório (ciclo de </w:t>
      </w:r>
      <w:r>
        <w:rPr>
          <w:rFonts w:ascii="Consolas" w:hAnsi="Consolas"/>
          <w:color w:val="C03421"/>
        </w:rPr>
        <w:t>curl</w:t>
      </w:r>
      <w:r>
        <w:t>). Sem correção, os pedidos repetidos passam todos ou o DNS de saída é resolvido. Com correção: 429 a partir do limite, 409 para um duplicado, ou o host recusado.</w:t>
      </w:r>
    </w:p>
    <w:p>
      <w:pPr>
        <w:pStyle w:val="ListParagraph"/>
      </w:pPr>
      <w:r>
        <w:t xml:space="preserve">2. </w:t>
      </w:r>
      <w:r>
        <w:rPr>
          <w:b/>
        </w:rPr>
        <w:t>Seguir o runbook de verificação de cada caso:</w:t>
      </w:r>
      <w:r>
        <w:t xml:space="preserve"> </w:t>
      </w:r>
      <w:r>
        <w:rPr>
          <w:rFonts w:ascii="Consolas" w:hAnsi="Consolas"/>
          <w:color w:val="C03421"/>
        </w:rPr>
        <w:t>docs/runbook-ticket-59-vuln-2078.md</w:t>
      </w:r>
      <w:r>
        <w:t xml:space="preserve">, </w:t>
      </w:r>
      <w:r>
        <w:rPr>
          <w:rFonts w:ascii="Consolas" w:hAnsi="Consolas"/>
          <w:color w:val="C03421"/>
        </w:rPr>
        <w:t>docs/runbook-ledg-1728-vuln-2083.md</w:t>
      </w:r>
      <w:r>
        <w:t xml:space="preserve">, </w:t>
      </w:r>
      <w:r>
        <w:rPr>
          <w:rFonts w:ascii="Consolas" w:hAnsi="Consolas"/>
          <w:color w:val="C03421"/>
        </w:rPr>
        <w:t>docs/runbook-ledg-1729-vuln-2084.md</w:t>
      </w:r>
      <w:r>
        <w:t>.</w:t>
      </w:r>
    </w:p>
    <w:p>
      <w:pPr>
        <w:pStyle w:val="ListParagraph"/>
      </w:pPr>
      <w:r>
        <w:t xml:space="preserve">3. </w:t>
      </w:r>
      <w:r>
        <w:rPr>
          <w:b/>
        </w:rPr>
        <w:t>Regressões do frontend:</w:t>
      </w:r>
      <w:r>
        <w:t xml:space="preserve"> a suite e2e </w:t>
      </w:r>
      <w:r>
        <w:rPr>
          <w:rFonts w:ascii="Consolas" w:hAnsi="Consolas"/>
          <w:color w:val="C03421"/>
        </w:rPr>
        <w:t>frontend-vulnerabilities</w:t>
      </w:r>
      <w:r>
        <w:t xml:space="preserve"> (</w:t>
      </w:r>
      <w:r>
        <w:rPr>
          <w:rFonts w:ascii="Consolas" w:hAnsi="Consolas"/>
          <w:color w:val="C03421"/>
        </w:rPr>
        <w:t>frontend/tests/e2e/frontend-vulnerabilities/</w:t>
      </w:r>
      <w:r>
        <w:t xml:space="preserve">, </w:t>
      </w:r>
      <w:r>
        <w:rPr>
          <w:rFonts w:ascii="Consolas" w:hAnsi="Consolas"/>
          <w:color w:val="C03421"/>
        </w:rPr>
        <w:t>npm run test:e2e:vulns</w:t>
      </w:r>
      <w:r>
        <w:t>) cobre as vulnerabilidades de frontend da mesma auditoria.</w:t>
      </w:r>
    </w:p>
    <w:p>
      <w:pPr>
        <w:pStyle w:val="Heading3"/>
      </w:pPr>
      <w:r>
        <w:t>Resolução passo a passo</w:t>
      </w:r>
    </w:p>
    <w:p>
      <w:r>
        <w:t>As correções em vigor, a confirmar que continuam presentes:</w:t>
      </w:r>
    </w:p>
    <w:p>
      <w:pPr>
        <w:pStyle w:val="ListBullet"/>
      </w:pPr>
      <w:r>
        <w:t xml:space="preserve">Limites por utilizador em </w:t>
      </w:r>
      <w:r>
        <w:rPr>
          <w:rFonts w:ascii="Consolas" w:hAnsi="Consolas"/>
          <w:color w:val="C03421"/>
        </w:rPr>
        <w:t>backend/udata/api/limits.py</w:t>
      </w:r>
      <w:r>
        <w:t xml:space="preserve"> (</w:t>
      </w:r>
      <w:r>
        <w:rPr>
          <w:rFonts w:ascii="Consolas" w:hAnsi="Consolas"/>
          <w:color w:val="C03421"/>
        </w:rPr>
        <w:t>CONTENT_CREATE_LIMIT</w:t>
      </w:r>
      <w:r>
        <w:t xml:space="preserve">, </w:t>
      </w:r>
      <w:r>
        <w:rPr>
          <w:rFonts w:ascii="Consolas" w:hAnsi="Consolas"/>
          <w:color w:val="C03421"/>
        </w:rPr>
        <w:t>COMMENT_CREATE_LIMIT</w:t>
      </w:r>
      <w:r>
        <w:t xml:space="preserve">, </w:t>
      </w:r>
      <w:r>
        <w:rPr>
          <w:rFonts w:ascii="Consolas" w:hAnsi="Consolas"/>
          <w:color w:val="C03421"/>
        </w:rPr>
        <w:t>DISCUSSION_CREATE_LIMIT</w:t>
      </w:r>
      <w:r>
        <w:t xml:space="preserve">, </w:t>
      </w:r>
      <w:r>
        <w:rPr>
          <w:rFonts w:ascii="Consolas" w:hAnsi="Consolas"/>
          <w:color w:val="C03421"/>
        </w:rPr>
        <w:t>HARVEST_PREVIEW_LIMIT</w:t>
      </w:r>
      <w:r>
        <w:t>).</w:t>
      </w:r>
    </w:p>
    <w:p>
      <w:pPr>
        <w:pStyle w:val="ListBullet"/>
      </w:pPr>
      <w:r>
        <w:t>Deduplicação de recursos comunitários por dataset, dono e URL, numa janela de 5 minutos.</w:t>
      </w:r>
    </w:p>
    <w:p>
      <w:pPr>
        <w:pStyle w:val="ListBullet"/>
      </w:pPr>
      <w:r>
        <w:t>SSRF em quatro camadas: hosts proibidos e permitidos (</w:t>
      </w:r>
      <w:r>
        <w:rPr>
          <w:rFonts w:ascii="Consolas" w:hAnsi="Consolas"/>
          <w:color w:val="C03421"/>
        </w:rPr>
        <w:t>HARVEST_URL_HOST_DENYLIST</w:t>
      </w:r>
      <w:r>
        <w:t xml:space="preserve">, </w:t>
      </w:r>
      <w:r>
        <w:rPr>
          <w:rFonts w:ascii="Consolas" w:hAnsi="Consolas"/>
          <w:color w:val="C03421"/>
        </w:rPr>
        <w:t>HARVEST_URL_HOST_ALLOWLIST</w:t>
      </w:r>
      <w:r>
        <w:t xml:space="preserve">), validação antes da resolução DNS no formulário, e </w:t>
      </w:r>
      <w:r>
        <w:rPr>
          <w:rFonts w:ascii="Consolas" w:hAnsi="Consolas"/>
          <w:color w:val="C03421"/>
        </w:rPr>
        <w:t>_guard_url</w:t>
      </w:r>
      <w:r>
        <w:t xml:space="preserve"> em </w:t>
      </w:r>
      <w:r>
        <w:rPr>
          <w:rFonts w:ascii="Consolas" w:hAnsi="Consolas"/>
          <w:color w:val="C03421"/>
        </w:rPr>
        <w:t>BaseBackend.get/head/post</w:t>
      </w:r>
      <w:r>
        <w:t xml:space="preserve"> contra DNS rebinding.</w:t>
      </w:r>
    </w:p>
    <w:p>
      <w:pPr>
        <w:pStyle w:val="ListBullet"/>
      </w:pPr>
      <w:r>
        <w:t>Troca de e-mail: resposta igual quer o endereço exista ou não, e comparação sem distinção de maiúsculas.</w:t>
      </w:r>
    </w:p>
    <w:p>
      <w:r>
        <w:t>Uma vulnerabilidade nova segue o fluxo normal de correção (capítulo 15), com prioridade.</w:t>
      </w:r>
    </w:p>
    <w:p>
      <w:pPr>
        <w:pStyle w:val="Heading3"/>
      </w:pPr>
      <w:r>
        <w:t>Verificação</w:t>
      </w:r>
    </w:p>
    <w:p>
      <w:r>
        <w:t>O runbook de verificação do caso passa em TST e depois em PPR.</w:t>
      </w:r>
    </w:p>
    <w:p>
      <w:pPr>
        <w:pStyle w:val="Heading3"/>
      </w:pPr>
      <w:r>
        <w:t>Prevenção e escalonamento</w:t>
      </w:r>
    </w:p>
    <w:p>
      <w:pPr>
        <w:pStyle w:val="ListBullet"/>
      </w:pPr>
      <w:r>
        <w:t xml:space="preserve">Correr a suite </w:t>
      </w:r>
      <w:r>
        <w:rPr>
          <w:rFonts w:ascii="Consolas" w:hAnsi="Consolas"/>
          <w:color w:val="C03421"/>
        </w:rPr>
        <w:t>frontend-vulnerabilities</w:t>
      </w:r>
      <w:r>
        <w:t xml:space="preserve"> antes de promover alterações ao frontend.</w:t>
      </w:r>
    </w:p>
    <w:p>
      <w:pPr>
        <w:pStyle w:val="ListBullet"/>
      </w:pPr>
      <w:r>
        <w:t>Escalar: vulnerabilidade nova → desenvolvimento e responsável de segurança, sem detalhes de exploração em canais abertos.</w:t>
      </w:r>
    </w:p>
    <w:p>
      <w:pPr>
        <w:pStyle w:val="Heading2"/>
      </w:pPr>
      <w:r>
        <w:t>23. Contas duplicadas e ligação da identidade CMD</w:t>
      </w:r>
    </w:p>
    <w:p>
      <w:pPr>
        <w:pStyle w:val="Heading3"/>
      </w:pPr>
      <w:r>
        <w:t>Sintoma</w:t>
      </w:r>
    </w:p>
    <w:p>
      <w:r>
        <w:t xml:space="preserve">O mesmo cidadão tem duas contas: a conta tradicional (e-mail e palavra-passe, do portal anterior) e uma conta criada pelo login CMD com e-mail provisório </w:t>
      </w:r>
      <w:r>
        <w:rPr>
          <w:rFonts w:ascii="Consolas" w:hAnsi="Consolas"/>
          <w:color w:val="C03421"/>
        </w:rPr>
        <w:t>saml-*@autenticacao.gov.pt</w:t>
      </w:r>
      <w:r>
        <w:t>. Não vê os seus datasets depois de entrar com CMD.</w:t>
      </w:r>
    </w:p>
    <w:p>
      <w:pPr>
        <w:pStyle w:val="Heading3"/>
      </w:pPr>
      <w:r>
        <w:t>Diagnóstico passo a passo</w:t>
      </w:r>
    </w:p>
    <w:p>
      <w:pPr>
        <w:pStyle w:val="ListParagraph"/>
      </w:pPr>
      <w:r>
        <w:t xml:space="preserve">1. Procurar pelo e-mail em </w:t>
      </w:r>
      <w:r>
        <w:rPr>
          <w:rFonts w:ascii="Consolas" w:hAnsi="Consolas"/>
          <w:color w:val="C03421"/>
        </w:rPr>
        <w:t>/admin/users</w:t>
      </w:r>
      <w:r>
        <w:t xml:space="preserve"> e verificar se há uma segunda conta </w:t>
      </w:r>
      <w:r>
        <w:rPr>
          <w:rFonts w:ascii="Consolas" w:hAnsi="Consolas"/>
          <w:color w:val="C03421"/>
        </w:rPr>
        <w:t>saml-*@autenticacao.gov.pt</w:t>
      </w:r>
      <w:r>
        <w:t xml:space="preserve"> com o mesmo nome.</w:t>
      </w:r>
    </w:p>
    <w:p>
      <w:pPr>
        <w:pStyle w:val="ListParagraph"/>
      </w:pPr>
      <w:r>
        <w:t>2. Listar os NIC ainda por converter e as duplicadas que seriam juntas, sem alterar nada:</w:t>
      </w:r>
    </w:p>
    <w:p>
      <w:r>
        <w:rPr>
          <w:rFonts w:ascii="Consolas" w:hAnsi="Consolas"/>
          <w:sz w:val="18"/>
        </w:rPr>
        <w:t xml:space="preserve">   [container]  udata user migrate-nics --dry-run</w:t>
      </w:r>
    </w:p>
    <w:p>
      <w:pPr>
        <w:pStyle w:val="ListParagraph"/>
      </w:pPr>
      <w:r>
        <w:t xml:space="preserve">3. Contas institucionais com identidade pessoal: </w:t>
      </w:r>
      <w:r>
        <w:rPr>
          <w:rFonts w:ascii="Consolas" w:hAnsi="Consolas"/>
          <w:color w:val="C03421"/>
        </w:rPr>
        <w:t>scripts/audit_institutional_users.py</w:t>
      </w:r>
      <w:r>
        <w:t xml:space="preserve"> (capítulo 4, passo 4).</w:t>
      </w:r>
    </w:p>
    <w:p>
      <w:pPr>
        <w:pStyle w:val="Heading3"/>
      </w:pPr>
      <w:r>
        <w:t>Resolução passo a passo</w:t>
      </w:r>
    </w:p>
    <w:p>
      <w:pPr>
        <w:pStyle w:val="ListBullet"/>
      </w:pPr>
      <w:r>
        <w:rPr>
          <w:b/>
        </w:rPr>
        <w:t>Caminho normal:</w:t>
      </w:r>
      <w:r>
        <w:t xml:space="preserve"> o utilizador liga as contas no assistente </w:t>
      </w:r>
      <w:r>
        <w:rPr>
          <w:rFonts w:ascii="Consolas" w:hAnsi="Consolas"/>
          <w:color w:val="C03421"/>
        </w:rPr>
        <w:t>/migrate-account</w:t>
      </w:r>
      <w:r>
        <w:t xml:space="preserve">, com prova de posse (código por e-mail ou palavra-passe da conta antiga). O interruptor é </w:t>
      </w:r>
      <w:r>
        <w:rPr>
          <w:rFonts w:ascii="Consolas" w:hAnsi="Consolas"/>
          <w:color w:val="C03421"/>
        </w:rPr>
        <w:t>MIGRATION_MODE_ENABLED</w:t>
      </w:r>
      <w:r>
        <w:t>.</w:t>
      </w:r>
    </w:p>
    <w:p>
      <w:pPr>
        <w:pStyle w:val="ListBullet"/>
      </w:pPr>
      <w:r>
        <w:rPr>
          <w:b/>
        </w:rPr>
        <w:t>Em massa</w:t>
      </w:r>
      <w:r>
        <w:t xml:space="preserve"> (idempotente, sempre primeiro com </w:t>
      </w:r>
      <w:r>
        <w:rPr>
          <w:rFonts w:ascii="Consolas" w:hAnsi="Consolas"/>
          <w:color w:val="C03421"/>
        </w:rPr>
        <w:t>--dry-run</w:t>
      </w:r>
      <w:r>
        <w:t>):</w:t>
      </w:r>
    </w:p>
    <w:p>
      <w:r>
        <w:rPr>
          <w:rFonts w:ascii="Consolas" w:hAnsi="Consolas"/>
          <w:sz w:val="18"/>
        </w:rPr>
        <w:t xml:space="preserve">  [container]  udata user migrate-nics --dry-run</w:t>
        <w:br/>
        <w:t xml:space="preserve">  [container]  udata user migrate-nics</w:t>
      </w:r>
    </w:p>
    <w:p>
      <w:pPr>
        <w:pStyle w:val="ListBullet"/>
      </w:pPr>
      <w:r>
        <w:rPr>
          <w:b/>
        </w:rPr>
        <w:t>Caso a caso:</w:t>
      </w:r>
    </w:p>
    <w:p>
      <w:r>
        <w:rPr>
          <w:rFonts w:ascii="Consolas" w:hAnsi="Consolas"/>
          <w:sz w:val="18"/>
        </w:rPr>
        <w:t xml:space="preserve">  [container]  udata user merge-saml &lt;email_saml&gt; &lt;email_destino&gt; --dry-run</w:t>
        <w:br/>
        <w:t xml:space="preserve">  [container]  udata user merge-saml &lt;email_saml&gt; &lt;email_destino&gt;</w:t>
      </w:r>
    </w:p>
    <w:p>
      <w:r>
        <w:t xml:space="preserve">  Descrição completa em </w:t>
      </w:r>
      <w:r>
        <w:rPr>
          <w:rFonts w:ascii="Consolas" w:hAnsi="Consolas"/>
          <w:color w:val="C03421"/>
        </w:rPr>
        <w:t>docs/saml-account-merge.md</w:t>
      </w:r>
      <w:r>
        <w:t>. Juntar só depois de confirmar a posse das duas contas com o titular: sem prova de posse, uma fusão pode dar a um utilizador a conta de um homónimo.</w:t>
      </w:r>
    </w:p>
    <w:p>
      <w:pPr>
        <w:pStyle w:val="Heading3"/>
      </w:pPr>
      <w:r>
        <w:t>Verificação</w:t>
      </w:r>
    </w:p>
    <w:p>
      <w:r>
        <w:t>Uma só conta; o login CMD entra na conta com os datasets do utilizador.</w:t>
      </w:r>
    </w:p>
    <w:p>
      <w:pPr>
        <w:pStyle w:val="Heading3"/>
      </w:pPr>
      <w:r>
        <w:t>Prevenção e escalonamento</w:t>
      </w:r>
    </w:p>
    <w:p>
      <w:pPr>
        <w:pStyle w:val="ListBullet"/>
      </w:pPr>
      <w:r>
        <w:t>Nunca juntar contas só por nome ou por e-mail sem prova de posse.</w:t>
      </w:r>
    </w:p>
    <w:p>
      <w:pPr>
        <w:pStyle w:val="ListBullet"/>
      </w:pPr>
      <w:r>
        <w:t>Escalar: fusões contestadas → gestão do portal; falhas do comando → desenvolvimento.</w:t>
      </w:r>
    </w:p>
    <w:p>
      <w:pPr>
        <w:pStyle w:val="Heading2"/>
      </w:pPr>
      <w:r>
        <w:t>24. Organizações criadas indevidamente ou sem administrador</w:t>
      </w:r>
    </w:p>
    <w:p>
      <w:pPr>
        <w:pStyle w:val="Heading3"/>
      </w:pPr>
      <w:r>
        <w:t>Sintoma</w:t>
      </w:r>
    </w:p>
    <w:p>
      <w:pPr>
        <w:pStyle w:val="ListBullet"/>
      </w:pPr>
      <w:r>
        <w:t>Organizações sem datasets nem membros, criadas sem pedido.</w:t>
      </w:r>
    </w:p>
    <w:p>
      <w:pPr>
        <w:pStyle w:val="ListBullet"/>
      </w:pPr>
      <w:r>
        <w:t xml:space="preserve">Organizações que ninguém consegue gerir (sem membro </w:t>
      </w:r>
      <w:r>
        <w:rPr>
          <w:rFonts w:ascii="Consolas" w:hAnsi="Consolas"/>
          <w:color w:val="C03421"/>
        </w:rPr>
        <w:t>admin</w:t>
      </w:r>
      <w:r>
        <w:t>).</w:t>
      </w:r>
    </w:p>
    <w:p>
      <w:pPr>
        <w:pStyle w:val="ListBullet"/>
      </w:pPr>
      <w:r>
        <w:t>Membros que apontam para utilizadores apagados.</w:t>
      </w:r>
    </w:p>
    <w:p>
      <w:pPr>
        <w:pStyle w:val="Heading3"/>
      </w:pPr>
      <w:r>
        <w:t>Diagnóstico passo a passo</w:t>
      </w:r>
    </w:p>
    <w:p>
      <w:pPr>
        <w:pStyle w:val="ListParagraph"/>
      </w:pPr>
      <w:r>
        <w:t xml:space="preserve">1. </w:t>
      </w:r>
      <w:r>
        <w:rPr>
          <w:b/>
        </w:rPr>
        <w:t>Organizações sem dono:</w:t>
      </w:r>
    </w:p>
    <w:p>
      <w:r>
        <w:rPr>
          <w:rFonts w:ascii="Consolas" w:hAnsi="Consolas"/>
          <w:sz w:val="18"/>
        </w:rPr>
        <w:t xml:space="preserve">   [container]  udata organizations audit-unowned</w:t>
      </w:r>
    </w:p>
    <w:p>
      <w:r>
        <w:t xml:space="preserve">   Considera o conteúdo que lhes pertence, as fontes de harvest e os pedidos de adesão pendentes.</w:t>
      </w:r>
    </w:p>
    <w:p>
      <w:pPr>
        <w:pStyle w:val="ListParagraph"/>
      </w:pPr>
      <w:r>
        <w:t xml:space="preserve">2. </w:t>
      </w:r>
      <w:r>
        <w:rPr>
          <w:b/>
        </w:rPr>
        <w:t>Criadas pela pré-visualização de harvest:</w:t>
      </w:r>
      <w:r>
        <w:t xml:space="preserve"> organizações recentes sem datasets nem membros, criadas à mesma hora que um </w:t>
      </w:r>
      <w:r>
        <w:rPr>
          <w:rFonts w:ascii="Consolas" w:hAnsi="Consolas"/>
          <w:color w:val="C03421"/>
        </w:rPr>
        <w:t>POST /api/1/harvest/source/preview/</w:t>
      </w:r>
      <w:r>
        <w:t xml:space="preserve"> no </w:t>
      </w:r>
      <w:r>
        <w:rPr>
          <w:rFonts w:ascii="Consolas" w:hAnsi="Consolas"/>
          <w:color w:val="C03421"/>
        </w:rPr>
        <w:t>app.log</w:t>
      </w:r>
      <w:r>
        <w:t>. Os backends CKAN PT e ODS PT criavam uma organização quando o acrónimo remoto não tinha correspondência local; corrigido em LEDG-2320.</w:t>
      </w:r>
    </w:p>
    <w:p>
      <w:pPr>
        <w:pStyle w:val="ListParagraph"/>
      </w:pPr>
      <w:r>
        <w:t xml:space="preserve">3. </w:t>
      </w:r>
      <w:r>
        <w:rPr>
          <w:b/>
        </w:rPr>
        <w:t>Membros inexistentes:</w:t>
      </w:r>
      <w:r>
        <w:t xml:space="preserve"> </w:t>
      </w:r>
      <w:r>
        <w:rPr>
          <w:rFonts w:ascii="Consolas" w:hAnsi="Consolas"/>
          <w:color w:val="C03421"/>
        </w:rPr>
        <w:t>udata db check-integrity</w:t>
      </w:r>
      <w:r>
        <w:t>.</w:t>
      </w:r>
    </w:p>
    <w:p>
      <w:pPr>
        <w:pStyle w:val="Heading3"/>
      </w:pPr>
      <w:r>
        <w:t>Resolução passo a passo</w:t>
      </w:r>
    </w:p>
    <w:p>
      <w:pPr>
        <w:pStyle w:val="ListBullet"/>
      </w:pPr>
      <w:r>
        <w:rPr>
          <w:b/>
        </w:rPr>
        <w:t>Sem admin:</w:t>
      </w:r>
      <w:r>
        <w:t xml:space="preserve"> confirmar com a entidade quem deve gerir e atribuir-lhe o papel </w:t>
      </w:r>
      <w:r>
        <w:rPr>
          <w:rFonts w:ascii="Consolas" w:hAnsi="Consolas"/>
          <w:color w:val="C03421"/>
        </w:rPr>
        <w:t>admin</w:t>
      </w:r>
      <w:r>
        <w:t xml:space="preserve"> na organização (capítulo 4).</w:t>
      </w:r>
    </w:p>
    <w:p>
      <w:pPr>
        <w:pStyle w:val="ListBullet"/>
      </w:pPr>
      <w:r>
        <w:rPr>
          <w:b/>
        </w:rPr>
        <w:t>Sem conteúdo e indevidas:</w:t>
      </w:r>
      <w:r>
        <w:t xml:space="preserve"> eliminar em </w:t>
      </w:r>
      <w:r>
        <w:rPr>
          <w:rFonts w:ascii="Consolas" w:hAnsi="Consolas"/>
          <w:color w:val="C03421"/>
        </w:rPr>
        <w:t>/admin/organizations</w:t>
      </w:r>
      <w:r>
        <w:t xml:space="preserve"> e purgar (</w:t>
      </w:r>
      <w:r>
        <w:rPr>
          <w:rFonts w:ascii="Consolas" w:hAnsi="Consolas"/>
          <w:color w:val="C03421"/>
        </w:rPr>
        <w:t>udata purge --organizations</w:t>
      </w:r>
      <w:r>
        <w:t>).</w:t>
      </w:r>
    </w:p>
    <w:p>
      <w:pPr>
        <w:pStyle w:val="ListBullet"/>
      </w:pPr>
      <w:r>
        <w:rPr>
          <w:b/>
        </w:rPr>
        <w:t>Membros órfãos:</w:t>
      </w:r>
      <w:r>
        <w:t xml:space="preserve"> remover o membro na organização.</w:t>
      </w:r>
    </w:p>
    <w:p>
      <w:pPr>
        <w:pStyle w:val="Heading3"/>
      </w:pPr>
      <w:r>
        <w:t>Verificação</w:t>
      </w:r>
    </w:p>
    <w:p>
      <w:r>
        <w:rPr>
          <w:rFonts w:ascii="Consolas" w:hAnsi="Consolas"/>
          <w:color w:val="C03421"/>
        </w:rPr>
        <w:t>udata organizations audit-unowned</w:t>
      </w:r>
      <w:r>
        <w:t xml:space="preserve"> deixa de listar a organização.</w:t>
      </w:r>
    </w:p>
    <w:p>
      <w:pPr>
        <w:pStyle w:val="Heading3"/>
      </w:pPr>
      <w:r>
        <w:t>Prevenção e escalonamento</w:t>
      </w:r>
    </w:p>
    <w:p>
      <w:pPr>
        <w:pStyle w:val="ListBullet"/>
      </w:pPr>
      <w:r>
        <w:t xml:space="preserve">Correr </w:t>
      </w:r>
      <w:r>
        <w:rPr>
          <w:rFonts w:ascii="Consolas" w:hAnsi="Consolas"/>
          <w:color w:val="C03421"/>
        </w:rPr>
        <w:t>audit-unowned</w:t>
      </w:r>
      <w:r>
        <w:t xml:space="preserve"> periodicamente.</w:t>
      </w:r>
    </w:p>
    <w:p>
      <w:pPr>
        <w:pStyle w:val="ListBullet"/>
      </w:pPr>
      <w:r>
        <w:t>Escalar: organizações indevidas a reaparecer → desenvolvimento (regressão de LEDG-2320).</w:t>
      </w:r>
    </w:p>
    <w:p>
      <w:pPr>
        <w:pStyle w:val="Heading2"/>
      </w:pPr>
      <w:r>
        <w:t>25. Contactos de datasets colhidos desatualizados ou duplicados</w:t>
      </w:r>
    </w:p>
    <w:p>
      <w:pPr>
        <w:pStyle w:val="Heading3"/>
      </w:pPr>
      <w:r>
        <w:t>Sintoma</w:t>
      </w:r>
    </w:p>
    <w:p>
      <w:r>
        <w:t>Um dataset colhido mostra o contacto antigo e o novo do publicador, ou um contacto que a fonte já não publica.</w:t>
      </w:r>
    </w:p>
    <w:p>
      <w:r>
        <w:t xml:space="preserve">Nota: um dataset pode legitimamente ter vários publicadores e vários contactos. A anomalia são documentos </w:t>
      </w:r>
      <w:r>
        <w:rPr>
          <w:rFonts w:ascii="Consolas" w:hAnsi="Consolas"/>
          <w:color w:val="C03421"/>
        </w:rPr>
        <w:t>ContactPoint</w:t>
      </w:r>
      <w:r>
        <w:t xml:space="preserve"> idênticos ou contactos que a fonte já não publica, e não o número de contactos por papel.</w:t>
      </w:r>
    </w:p>
    <w:p>
      <w:pPr>
        <w:pStyle w:val="Heading3"/>
      </w:pPr>
      <w:r>
        <w:t>Diagnóstico passo a passo</w:t>
      </w:r>
    </w:p>
    <w:p>
      <w:pPr>
        <w:pStyle w:val="ListParagraph"/>
      </w:pPr>
      <w:r>
        <w:t>1. Comparar o contacto do dataset com o que a fonte publica hoje (</w:t>
      </w:r>
      <w:r>
        <w:rPr>
          <w:rFonts w:ascii="Consolas" w:hAnsi="Consolas"/>
          <w:color w:val="C03421"/>
        </w:rPr>
        <w:t>udata dcat parse-url &lt;url&gt;</w:t>
      </w:r>
      <w:r>
        <w:t xml:space="preserve"> para fontes DCAT; capítulo 1, passo 5).</w:t>
      </w:r>
    </w:p>
    <w:p>
      <w:pPr>
        <w:pStyle w:val="ListParagraph"/>
      </w:pPr>
      <w:r>
        <w:t xml:space="preserve">2. Procurar documentos </w:t>
      </w:r>
      <w:r>
        <w:rPr>
          <w:rFonts w:ascii="Consolas" w:hAnsi="Consolas"/>
          <w:color w:val="C03421"/>
        </w:rPr>
        <w:t>ContactPoint</w:t>
      </w:r>
      <w:r>
        <w:t xml:space="preserve"> com o mesmo nome, e-mail, formulário, papel e dono. Afeta pelo menos os backends dgt, ogc e DCAT.</w:t>
      </w:r>
    </w:p>
    <w:p>
      <w:pPr>
        <w:pStyle w:val="Heading3"/>
      </w:pPr>
      <w:r>
        <w:t>Resolução passo a passo</w:t>
      </w:r>
    </w:p>
    <w:p>
      <w:pPr>
        <w:pStyle w:val="ListBullet"/>
      </w:pPr>
      <w:r>
        <w:rPr>
          <w:b/>
        </w:rPr>
        <w:t>Até à correção:</w:t>
      </w:r>
      <w:r>
        <w:t xml:space="preserve"> corrigir à mão no dataset. Não impor um limite de um publicador por dataset.</w:t>
      </w:r>
    </w:p>
    <w:p>
      <w:pPr>
        <w:pStyle w:val="ListBullet"/>
      </w:pPr>
      <w:r>
        <w:rPr>
          <w:b/>
        </w:rPr>
        <w:t>Correção definitiva em curso (LEDG-2540, ainda não aplicada):</w:t>
      </w:r>
      <w:r>
        <w:t xml:space="preserve"> a reconciliação passa a substituir os contactos escritos pelo harvester pelos que a fonte publica, preservando os acrescentados à mão, e apaga os contactos que fiquem sem referência.</w:t>
      </w:r>
    </w:p>
    <w:p>
      <w:pPr>
        <w:pStyle w:val="Heading3"/>
      </w:pPr>
      <w:r>
        <w:t>Verificação</w:t>
      </w:r>
    </w:p>
    <w:p>
      <w:r>
        <w:t>O dataset mostra só os contactos que a fonte publica mais os acrescentados à mão.</w:t>
      </w:r>
    </w:p>
    <w:p>
      <w:pPr>
        <w:pStyle w:val="Heading3"/>
      </w:pPr>
      <w:r>
        <w:t>Prevenção e escalonamento</w:t>
      </w:r>
    </w:p>
    <w:p>
      <w:r>
        <w:t>Acompanhar LEDG-2540. Escalar: contactos errados na fonte → produtor.</w:t>
      </w:r>
    </w:p>
    <w:p>
      <w:pPr>
        <w:pStyle w:val="Heading2"/>
      </w:pPr>
      <w:r>
        <w:t>26. Falha da API apresentada como página vazia</w:t>
      </w:r>
    </w:p>
    <w:p>
      <w:pPr>
        <w:pStyle w:val="Heading3"/>
      </w:pPr>
      <w:r>
        <w:t>Sintoma</w:t>
      </w:r>
    </w:p>
    <w:p>
      <w:r>
        <w:t>Uma listagem que devia ter conteúdo aparece vazia, ou com um ecrã de erro, enquanto a API responde bem quando chamada diretamente.</w:t>
      </w:r>
    </w:p>
    <w:p>
      <w:pPr>
        <w:pStyle w:val="Heading3"/>
      </w:pPr>
      <w:r>
        <w:t>Diagnóstico passo a passo</w:t>
      </w:r>
    </w:p>
    <w:p>
      <w:pPr>
        <w:pStyle w:val="ListParagraph"/>
      </w:pPr>
      <w:r>
        <w:t>1. Chamar diretamente o endpoint da listagem (</w:t>
      </w:r>
      <w:r>
        <w:rPr>
          <w:rFonts w:ascii="Consolas" w:hAnsi="Consolas"/>
          <w:color w:val="C03421"/>
        </w:rPr>
        <w:t>/api/1/datasets/?...</w:t>
      </w:r>
      <w:r>
        <w:t>): se devolve dados, a falha está na chamada feita pelo frontend.</w:t>
      </w:r>
    </w:p>
    <w:p>
      <w:pPr>
        <w:pStyle w:val="ListParagraph"/>
      </w:pPr>
      <w:r>
        <w:t xml:space="preserve">2. Hoje o erro é visível no ecrã (componentes </w:t>
      </w:r>
      <w:r>
        <w:rPr>
          <w:rFonts w:ascii="Consolas" w:hAnsi="Consolas"/>
          <w:color w:val="C03421"/>
        </w:rPr>
        <w:t>ErrorState</w:t>
      </w:r>
      <w:r>
        <w:t xml:space="preserve"> e </w:t>
      </w:r>
      <w:r>
        <w:rPr>
          <w:rFonts w:ascii="Consolas" w:hAnsi="Consolas"/>
          <w:color w:val="C03421"/>
        </w:rPr>
        <w:t>ErrorHelpCard</w:t>
      </w:r>
      <w:r>
        <w:t xml:space="preserve">) e no </w:t>
      </w:r>
      <w:r>
        <w:rPr>
          <w:rFonts w:ascii="Consolas" w:hAnsi="Consolas"/>
          <w:color w:val="C03421"/>
        </w:rPr>
        <w:t>frontend/logs/app.log</w:t>
      </w:r>
      <w:r>
        <w:t xml:space="preserve"> (PC-2), porque as chamadas feitas no servidor passam pelo interceptor instalado em </w:t>
      </w:r>
      <w:r>
        <w:rPr>
          <w:rFonts w:ascii="Consolas" w:hAnsi="Consolas"/>
          <w:color w:val="C03421"/>
        </w:rPr>
        <w:t>frontend/src/instrumentation.ts</w:t>
      </w:r>
      <w:r>
        <w:t>. Procurar a linha à hora do acesso.</w:t>
      </w:r>
    </w:p>
    <w:p>
      <w:pPr>
        <w:pStyle w:val="ListParagraph"/>
      </w:pPr>
      <w:r>
        <w:t xml:space="preserve">3. Um ecrã vazio </w:t>
      </w:r>
      <w:r>
        <w:rPr>
          <w:b/>
        </w:rPr>
        <w:t>sem</w:t>
      </w:r>
      <w:r>
        <w:t xml:space="preserve"> erro no registo indica código que converte a exceção numa lista vazia, ou uma chamada marcada com </w:t>
      </w:r>
      <w:r>
        <w:rPr>
          <w:rFonts w:ascii="Consolas" w:hAnsi="Consolas"/>
          <w:color w:val="C03421"/>
        </w:rPr>
        <w:t>SKIP_GLOBAL_ERROR_HANDLING</w:t>
      </w:r>
      <w:r>
        <w:t xml:space="preserve"> que não trata o erro.</w:t>
      </w:r>
    </w:p>
    <w:p>
      <w:pPr>
        <w:pStyle w:val="Heading3"/>
      </w:pPr>
      <w:r>
        <w:t>Resolução passo a passo</w:t>
      </w:r>
    </w:p>
    <w:p>
      <w:pPr>
        <w:pStyle w:val="ListBullet"/>
      </w:pPr>
      <w:r>
        <w:t>Erro da API no registo: tratar a causa (capítulos 7 e 20).</w:t>
      </w:r>
    </w:p>
    <w:p>
      <w:pPr>
        <w:pStyle w:val="ListBullet"/>
      </w:pPr>
      <w:r>
        <w:t>Erro engolido pelo código: ticket de desenvolvimento, com a página e a hora.</w:t>
      </w:r>
    </w:p>
    <w:p>
      <w:pPr>
        <w:pStyle w:val="Heading3"/>
      </w:pPr>
      <w:r>
        <w:t>Verificação</w:t>
      </w:r>
    </w:p>
    <w:p>
      <w:r>
        <w:t>A listagem mostra os dados; uma falha forçada da API mostra o ecrã de erro e deixa linha no registo.</w:t>
      </w:r>
    </w:p>
    <w:p>
      <w:pPr>
        <w:pStyle w:val="Heading3"/>
      </w:pPr>
      <w:r>
        <w:t>Prevenção e escalonamento</w:t>
      </w:r>
    </w:p>
    <w:p>
      <w:r>
        <w:t>Em código novo, não converter uma exceção de fetch numa lista vazia. Escalar: desenvolvimento.</w:t>
      </w:r>
    </w:p>
    <w:p>
      <w:pPr>
        <w:pStyle w:val="Heading2"/>
      </w:pPr>
      <w:r>
        <w:t>27. Pré-visualização de dados e análise Hydra</w:t>
      </w:r>
    </w:p>
    <w:p>
      <w:pPr>
        <w:pStyle w:val="Heading3"/>
      </w:pPr>
      <w:r>
        <w:t>Sintoma</w:t>
      </w:r>
    </w:p>
    <w:p>
      <w:pPr>
        <w:pStyle w:val="ListBullet"/>
      </w:pPr>
      <w:r>
        <w:t>Recursos sem os resultados da análise Hydra (formato, esquema, estatísticas) depois de um crawl.</w:t>
      </w:r>
    </w:p>
    <w:p>
      <w:pPr>
        <w:pStyle w:val="ListBullet"/>
      </w:pPr>
      <w:r>
        <w:t>A pré-visualização em tabela de um recurso não aparece.</w:t>
      </w:r>
    </w:p>
    <w:p>
      <w:pPr>
        <w:pStyle w:val="Heading3"/>
      </w:pPr>
      <w:r>
        <w:t>Diagnóstico passo a passo</w:t>
      </w:r>
    </w:p>
    <w:p>
      <w:pPr>
        <w:pStyle w:val="ListParagraph"/>
      </w:pPr>
      <w:r>
        <w:t xml:space="preserve">1. </w:t>
      </w:r>
      <w:r>
        <w:rPr>
          <w:b/>
        </w:rPr>
        <w:t>429 no writeback da Hydra:</w:t>
      </w:r>
      <w:r>
        <w:t xml:space="preserve"> no </w:t>
      </w:r>
      <w:r>
        <w:rPr>
          <w:rFonts w:ascii="Consolas" w:hAnsi="Consolas"/>
          <w:color w:val="C03421"/>
        </w:rPr>
        <w:t>app.log</w:t>
      </w:r>
      <w:r>
        <w:t xml:space="preserve">, respostas 429 para </w:t>
      </w:r>
      <w:r>
        <w:rPr>
          <w:rFonts w:ascii="Consolas" w:hAnsi="Consolas"/>
          <w:color w:val="C03421"/>
        </w:rPr>
        <w:t>PUT</w:t>
      </w:r>
      <w:r>
        <w:t>/</w:t>
      </w:r>
      <w:r>
        <w:rPr>
          <w:rFonts w:ascii="Consolas" w:hAnsi="Consolas"/>
          <w:color w:val="C03421"/>
        </w:rPr>
        <w:t>DELETE /api/2/datasets/&lt;d&gt;/resources/&lt;rid&gt;/extras/</w:t>
      </w:r>
      <w:r>
        <w:t>, vindas do IP do crawler.</w:t>
      </w:r>
    </w:p>
    <w:p>
      <w:pPr>
        <w:pStyle w:val="ListParagraph"/>
      </w:pPr>
      <w:r>
        <w:t xml:space="preserve">2. </w:t>
      </w:r>
      <w:r>
        <w:rPr>
          <w:b/>
        </w:rPr>
        <w:t>Limite em vigor:</w:t>
      </w:r>
      <w:r>
        <w:t xml:space="preserve"> o writeback tem limite próprio por utilizador, </w:t>
      </w:r>
      <w:r>
        <w:rPr>
          <w:rFonts w:ascii="Consolas" w:hAnsi="Consolas"/>
          <w:color w:val="C03421"/>
        </w:rPr>
        <w:t>CRAWLER_WRITE_LIMIT</w:t>
      </w:r>
      <w:r>
        <w:t xml:space="preserve"> (1200 por minuto, 60 000 por hora). Confirmar que o crawler se autentica com token (sem token cai no limite por IP de 200 por hora).</w:t>
      </w:r>
    </w:p>
    <w:p>
      <w:pPr>
        <w:pStyle w:val="ListParagraph"/>
      </w:pPr>
      <w:r>
        <w:t xml:space="preserve">3. </w:t>
      </w:r>
      <w:r>
        <w:rPr>
          <w:b/>
        </w:rPr>
        <w:t>Pré-visualização:</w:t>
      </w:r>
      <w:r>
        <w:t xml:space="preserve"> confirmar que </w:t>
      </w:r>
      <w:r>
        <w:rPr>
          <w:rFonts w:ascii="Consolas" w:hAnsi="Consolas"/>
          <w:color w:val="C03421"/>
        </w:rPr>
        <w:t>TABULAR_API_URL</w:t>
      </w:r>
      <w:r>
        <w:t xml:space="preserve"> está definido no ambiente do container </w:t>
      </w:r>
      <w:r>
        <w:rPr>
          <w:rFonts w:ascii="Consolas" w:hAnsi="Consolas"/>
          <w:color w:val="C03421"/>
        </w:rPr>
        <w:t>udata-frontend-app</w:t>
      </w:r>
      <w:r>
        <w:t xml:space="preserve"> (é uma variável do frontend, não do backend):</w:t>
      </w:r>
    </w:p>
    <w:p>
      <w:r>
        <w:rPr>
          <w:rFonts w:ascii="Consolas" w:hAnsi="Consolas"/>
          <w:sz w:val="18"/>
        </w:rPr>
        <w:t xml:space="preserve">   [VM]  docker exec udata-frontend-app printenv TABULAR_API_URL</w:t>
      </w:r>
    </w:p>
    <w:p>
      <w:pPr>
        <w:pStyle w:val="ListParagraph"/>
      </w:pPr>
      <w:r>
        <w:t xml:space="preserve">4. Testar as rotas de proxy </w:t>
      </w:r>
      <w:r>
        <w:rPr>
          <w:rFonts w:ascii="Consolas" w:hAnsi="Consolas"/>
          <w:color w:val="C03421"/>
        </w:rPr>
        <w:t>/internal-api/proxy-tabular-data</w:t>
      </w:r>
      <w:r>
        <w:t xml:space="preserve"> e </w:t>
      </w:r>
      <w:r>
        <w:rPr>
          <w:rFonts w:ascii="Consolas" w:hAnsi="Consolas"/>
          <w:color w:val="C03421"/>
        </w:rPr>
        <w:t>/internal-api/proxy-tabular-profile</w:t>
      </w:r>
      <w:r>
        <w:t xml:space="preserve"> para o id do recurso. Também falha se o ficheiro remoto não responder ou vier sem </w:t>
      </w:r>
      <w:r>
        <w:rPr>
          <w:rFonts w:ascii="Consolas" w:hAnsi="Consolas"/>
          <w:color w:val="C03421"/>
        </w:rPr>
        <w:t>Content-Type</w:t>
      </w:r>
      <w:r>
        <w:t>.</w:t>
      </w:r>
    </w:p>
    <w:p>
      <w:pPr>
        <w:pStyle w:val="Heading3"/>
      </w:pPr>
      <w:r>
        <w:t>Resolução passo a passo</w:t>
      </w:r>
    </w:p>
    <w:p>
      <w:pPr>
        <w:pStyle w:val="ListBullet"/>
      </w:pPr>
      <w:r>
        <w:rPr>
          <w:b/>
        </w:rPr>
        <w:t>429:</w:t>
      </w:r>
      <w:r>
        <w:t xml:space="preserve"> garantir o token do crawler; depois voltar a correr o crawl para recuperar as análises perdidas.</w:t>
      </w:r>
    </w:p>
    <w:p>
      <w:pPr>
        <w:pStyle w:val="ListBullet"/>
      </w:pPr>
      <w:r>
        <w:rPr>
          <w:b/>
        </w:rPr>
        <w:t>`TABULAR_API_URL` em falta:</w:t>
      </w:r>
      <w:r>
        <w:t xml:space="preserve"> definir no </w:t>
      </w:r>
      <w:r>
        <w:rPr>
          <w:rFonts w:ascii="Consolas" w:hAnsi="Consolas"/>
          <w:color w:val="C03421"/>
        </w:rPr>
        <w:t>.env</w:t>
      </w:r>
      <w:r>
        <w:t xml:space="preserve"> do frontend e recriar o container (PC-4).</w:t>
      </w:r>
    </w:p>
    <w:p>
      <w:pPr>
        <w:pStyle w:val="ListBullet"/>
      </w:pPr>
      <w:r>
        <w:rPr>
          <w:b/>
        </w:rPr>
        <w:t>Ficheiro remoto:</w:t>
      </w:r>
      <w:r>
        <w:t xml:space="preserve"> contactar o publicador.</w:t>
      </w:r>
    </w:p>
    <w:p>
      <w:pPr>
        <w:pStyle w:val="Heading3"/>
      </w:pPr>
      <w:r>
        <w:t>Verificação</w:t>
      </w:r>
    </w:p>
    <w:p>
      <w:r>
        <w:t>Os extras de análise aparecem no recurso; a tabela de pré-visualização carrega.</w:t>
      </w:r>
    </w:p>
    <w:p>
      <w:pPr>
        <w:pStyle w:val="Heading3"/>
      </w:pPr>
      <w:r>
        <w:t>Prevenção e escalonamento</w:t>
      </w:r>
    </w:p>
    <w:p>
      <w:r>
        <w:t>Os proxies de pré-visualização buscam sempre pelo id do recurso através do backend (</w:t>
      </w:r>
      <w:r>
        <w:rPr>
          <w:rFonts w:ascii="Consolas" w:hAnsi="Consolas"/>
          <w:color w:val="C03421"/>
        </w:rPr>
        <w:t>/r/&lt;id&gt;</w:t>
      </w:r>
      <w:r>
        <w:t>), nunca por um URL enviado pelo cliente, para não se tornarem um proxy SSRF. Escalar: serviço tabular ou Hydra em baixo → equipa responsável por esses serviços.</w:t>
      </w:r>
    </w:p>
    <w:p>
      <w:pPr>
        <w:pStyle w:val="Heading2"/>
      </w:pPr>
      <w:r>
        <w:t>28. Erros de apresentação no frontend</w:t>
      </w:r>
    </w:p>
    <w:p>
      <w:pPr>
        <w:pStyle w:val="Heading3"/>
      </w:pPr>
      <w:r>
        <w:t>Sintoma</w:t>
      </w:r>
    </w:p>
    <w:p>
      <w:pPr>
        <w:pStyle w:val="ListBullet"/>
      </w:pPr>
      <w:r>
        <w:t>Um bloco da página pisca e muda logo depois de carregar, com aviso de *hydration* na consola do browser.</w:t>
      </w:r>
    </w:p>
    <w:p>
      <w:pPr>
        <w:pStyle w:val="ListBullet"/>
      </w:pPr>
      <w:r>
        <w:t>Entidades HTML visíveis no texto (</w:t>
      </w:r>
      <w:r>
        <w:rPr>
          <w:rFonts w:ascii="Consolas" w:hAnsi="Consolas"/>
          <w:color w:val="C03421"/>
        </w:rPr>
        <w:t>&amp;#x2F;</w:t>
      </w:r>
      <w:r>
        <w:t xml:space="preserve">, </w:t>
      </w:r>
      <w:r>
        <w:rPr>
          <w:rFonts w:ascii="Consolas" w:hAnsi="Consolas"/>
          <w:color w:val="C03421"/>
        </w:rPr>
        <w:t>&amp;amp;</w:t>
      </w:r>
      <w:r>
        <w:t xml:space="preserve">), p. ex. datas como </w:t>
      </w:r>
      <w:r>
        <w:rPr>
          <w:rFonts w:ascii="Consolas" w:hAnsi="Consolas"/>
          <w:color w:val="C03421"/>
        </w:rPr>
        <w:t>01&amp;#x2F;09&amp;#x2F;2026</w:t>
      </w:r>
      <w:r>
        <w:t>.</w:t>
      </w:r>
    </w:p>
    <w:p>
      <w:pPr>
        <w:pStyle w:val="Heading3"/>
      </w:pPr>
      <w:r>
        <w:t>Diagnóstico passo a passo</w:t>
      </w:r>
    </w:p>
    <w:p>
      <w:pPr>
        <w:pStyle w:val="ListParagraph"/>
      </w:pPr>
      <w:r>
        <w:t xml:space="preserve">1. [browser] Consola: aviso de *hydration mismatch*. O servidor desenhou uma coisa e o browser outra (tipicamente um componente que decide o que mostrar antes de </w:t>
      </w:r>
      <w:r>
        <w:rPr>
          <w:rFonts w:ascii="Consolas" w:hAnsi="Consolas"/>
          <w:color w:val="C03421"/>
        </w:rPr>
        <w:t>/api/1/me/</w:t>
      </w:r>
      <w:r>
        <w:t xml:space="preserve"> responder).</w:t>
      </w:r>
    </w:p>
    <w:p>
      <w:pPr>
        <w:pStyle w:val="ListParagraph"/>
      </w:pPr>
      <w:r>
        <w:t xml:space="preserve">2. Texto com entidades HTML: dupla codificação (o i18next escapa e o React volta a escapar). Confirmar </w:t>
      </w:r>
      <w:r>
        <w:rPr>
          <w:rFonts w:ascii="Consolas" w:hAnsi="Consolas"/>
          <w:color w:val="C03421"/>
        </w:rPr>
        <w:t>escapeValue: false</w:t>
      </w:r>
      <w:r>
        <w:t xml:space="preserve"> em </w:t>
      </w:r>
      <w:r>
        <w:rPr>
          <w:rFonts w:ascii="Consolas" w:hAnsi="Consolas"/>
          <w:color w:val="C03421"/>
        </w:rPr>
        <w:t>frontend/src/app/i18n.ts</w:t>
      </w:r>
      <w:r>
        <w:t>.</w:t>
      </w:r>
    </w:p>
    <w:p>
      <w:pPr>
        <w:pStyle w:val="ListParagraph"/>
      </w:pPr>
      <w:r>
        <w:t>3. Nenhum dos dois é apanhado pelos testes automáticos: só aparecem ao carregar a página a sério.</w:t>
      </w:r>
    </w:p>
    <w:p>
      <w:pPr>
        <w:pStyle w:val="Heading3"/>
      </w:pPr>
      <w:r>
        <w:t>Resolução passo a passo</w:t>
      </w:r>
    </w:p>
    <w:p>
      <w:pPr>
        <w:pStyle w:val="ListBullet"/>
      </w:pPr>
      <w:r>
        <w:rPr>
          <w:b/>
        </w:rPr>
        <w:t>Hydration:</w:t>
      </w:r>
      <w:r>
        <w:t xml:space="preserve"> ticket de desenvolvimento; a correção é renderizar o mesmo no servidor e no cliente e só decidir depois de os dados chegarem, ou desligar o SSR desse componente (</w:t>
      </w:r>
      <w:r>
        <w:rPr>
          <w:rFonts w:ascii="Consolas" w:hAnsi="Consolas"/>
          <w:color w:val="C03421"/>
        </w:rPr>
        <w:t>next/dynamic</w:t>
      </w:r>
      <w:r>
        <w:t xml:space="preserve"> com </w:t>
      </w:r>
      <w:r>
        <w:rPr>
          <w:rFonts w:ascii="Consolas" w:hAnsi="Consolas"/>
          <w:color w:val="C03421"/>
        </w:rPr>
        <w:t>ssr: false</w:t>
      </w:r>
      <w:r>
        <w:t>), como no cabeçalho e no aviso de ligação da conta (LEDG-2517).</w:t>
      </w:r>
    </w:p>
    <w:p>
      <w:pPr>
        <w:pStyle w:val="ListBullet"/>
      </w:pPr>
      <w:r>
        <w:rPr>
          <w:b/>
        </w:rPr>
        <w:t>Dupla codificação:</w:t>
      </w:r>
      <w:r>
        <w:t xml:space="preserve"> repor </w:t>
      </w:r>
      <w:r>
        <w:rPr>
          <w:rFonts w:ascii="Consolas" w:hAnsi="Consolas"/>
          <w:color w:val="C03421"/>
        </w:rPr>
        <w:t>escapeValue: false</w:t>
      </w:r>
      <w:r>
        <w:t xml:space="preserve"> se tiver sido removido.</w:t>
      </w:r>
    </w:p>
    <w:p>
      <w:pPr>
        <w:pStyle w:val="Heading3"/>
      </w:pPr>
      <w:r>
        <w:t>Verificação</w:t>
      </w:r>
    </w:p>
    <w:p>
      <w:r>
        <w:t>Carregar a página no browser: sem aviso na consola e com o texto correto.</w:t>
      </w:r>
    </w:p>
    <w:p>
      <w:pPr>
        <w:pStyle w:val="Heading3"/>
      </w:pPr>
      <w:r>
        <w:t>Prevenção e escalonamento</w:t>
      </w:r>
    </w:p>
    <w:p>
      <w:r>
        <w:t>Confirmar sempre visualmente as alterações ao frontend, carregando a página. Escalar: desenvolvimento.</w:t>
      </w:r>
    </w:p>
    <w:p>
      <w:pPr>
        <w:pStyle w:val="Heading1"/>
      </w:pPr>
      <w:r>
        <w:t>4. Anexos</w:t>
      </w:r>
    </w:p>
    <w:p>
      <w:pPr>
        <w:pStyle w:val="Heading2"/>
      </w:pPr>
      <w:r>
        <w:t>A1. Referências cruzadas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Referência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Assunto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Capítulos</w:t>
            </w:r>
          </w:p>
        </w:tc>
      </w:tr>
      <w:tr>
        <w:tc>
          <w:tcPr>
            <w:tcW w:type="dxa" w:w="2880"/>
          </w:tcPr>
          <w:p>
            <w:r>
              <w:t>LEDG-2320</w:t>
            </w:r>
          </w:p>
        </w:tc>
        <w:tc>
          <w:tcPr>
            <w:tcW w:type="dxa" w:w="2880"/>
          </w:tcPr>
          <w:p>
            <w:r>
              <w:t>Pré-visualização de harvest deixou de criar organizações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LEDG-2322, LEDG-2328, LEDG-2329</w:t>
            </w:r>
          </w:p>
        </w:tc>
        <w:tc>
          <w:tcPr>
            <w:tcW w:type="dxa" w:w="2880"/>
          </w:tcPr>
          <w:p>
            <w:r>
              <w:t>Falhas antigas da suite de testes do backend</w:t>
            </w:r>
          </w:p>
        </w:tc>
        <w:tc>
          <w:tcPr>
            <w:tcW w:type="dxa" w:w="2880"/>
          </w:tcPr>
          <w:p>
            <w:r>
              <w:t>15, 17</w:t>
            </w:r>
          </w:p>
        </w:tc>
      </w:tr>
      <w:tr>
        <w:tc>
          <w:tcPr>
            <w:tcW w:type="dxa" w:w="2880"/>
          </w:tcPr>
          <w:p>
            <w:r>
              <w:t>LEDG-2484</w:t>
            </w:r>
          </w:p>
        </w:tc>
        <w:tc>
          <w:tcPr>
            <w:tcW w:type="dxa" w:w="2880"/>
          </w:tcPr>
          <w:p>
            <w:r>
              <w:t>Totais de paginação estimados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LEDG-2517</w:t>
            </w:r>
          </w:p>
        </w:tc>
        <w:tc>
          <w:tcPr>
            <w:tcW w:type="dxa" w:w="2880"/>
          </w:tcPr>
          <w:p>
            <w:r>
              <w:t>Hydration no aviso de ligação da conta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LEDG-2540</w:t>
            </w:r>
          </w:p>
        </w:tc>
        <w:tc>
          <w:tcPr>
            <w:tcW w:type="dxa" w:w="2880"/>
          </w:tcPr>
          <w:p>
            <w:r>
              <w:t>Reconciliação de contactos de harvest (em curso)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LEDG-2559</w:t>
            </w:r>
          </w:p>
        </w:tc>
        <w:tc>
          <w:tcPr>
            <w:tcW w:type="dxa" w:w="2880"/>
          </w:tcPr>
          <w:p>
            <w:r>
              <w:t>Cadeia TLS incompleta na fonte de Ourém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udata-pt#94</w:t>
            </w:r>
          </w:p>
        </w:tc>
        <w:tc>
          <w:tcPr>
            <w:tcW w:type="dxa" w:w="2880"/>
          </w:tcPr>
          <w:p>
            <w:r>
              <w:t>Ligação de contas CMD com prova de posse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udata-pt#207</w:t>
            </w:r>
          </w:p>
        </w:tc>
        <w:tc>
          <w:tcPr>
            <w:tcW w:type="dxa" w:w="2880"/>
          </w:tcPr>
          <w:p>
            <w:r>
              <w:t>Extração de atributos eIDAS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udata-pt#218</w:t>
            </w:r>
          </w:p>
        </w:tc>
        <w:tc>
          <w:tcPr>
            <w:tcW w:type="dxa" w:w="2880"/>
          </w:tcPr>
          <w:p>
            <w:r>
              <w:t>"Sair" termina primeiro a sessão local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 xml:space="preserve">dadosgov-fe </w:t>
            </w:r>
            <w:r>
              <w:rPr>
                <w:rFonts w:ascii="Consolas" w:hAnsi="Consolas"/>
                <w:color w:val="C03421"/>
              </w:rPr>
              <w:t>6896bd49</w:t>
            </w:r>
          </w:p>
        </w:tc>
        <w:tc>
          <w:tcPr>
            <w:tcW w:type="dxa" w:w="2880"/>
          </w:tcPr>
          <w:p>
            <w:r>
              <w:t>Gestão global de erros no frontend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docs/db-restore-apikey-fix.md</w:t>
            </w:r>
          </w:p>
        </w:tc>
        <w:tc>
          <w:tcPr>
            <w:tcW w:type="dxa" w:w="2880"/>
          </w:tcPr>
          <w:p>
            <w:r>
              <w:t xml:space="preserve">Restauro e migração de </w:t>
            </w:r>
            <w:r>
              <w:rPr>
                <w:rFonts w:ascii="Consolas" w:hAnsi="Consolas"/>
                <w:color w:val="C03421"/>
              </w:rPr>
              <w:t>apikey</w:t>
            </w:r>
          </w:p>
        </w:tc>
        <w:tc>
          <w:tcPr>
            <w:tcW w:type="dxa" w:w="2880"/>
          </w:tcPr>
          <w:p>
            <w:r>
              <w:t>8, 13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docs/http-method-override.md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docs/method-override-opcao-b-avaliacao.md</w:t>
            </w:r>
          </w:p>
        </w:tc>
        <w:tc>
          <w:tcPr>
            <w:tcW w:type="dxa" w:w="2880"/>
          </w:tcPr>
          <w:p>
            <w:r>
              <w:t>Bloqueio de PUT/PATCH/DELETE pelo WAF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docs/infra-adc-waf-impact-ppr-prd.md</w:t>
            </w:r>
          </w:p>
        </w:tc>
        <w:tc>
          <w:tcPr>
            <w:tcW w:type="dxa" w:w="2880"/>
          </w:tcPr>
          <w:p>
            <w:r>
              <w:t>Impacto do F5/WAF e paridade de ambientes</w:t>
            </w:r>
          </w:p>
        </w:tc>
        <w:tc>
          <w:tcPr>
            <w:tcW w:type="dxa" w:w="2880"/>
          </w:tcPr>
          <w:p>
            <w:r>
              <w:t>PC-0, 16, 21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docs/saml-account-merge.md</w:t>
            </w:r>
          </w:p>
        </w:tc>
        <w:tc>
          <w:tcPr>
            <w:tcW w:type="dxa" w:w="2880"/>
          </w:tcPr>
          <w:p>
            <w:r>
              <w:t>Fusão de contas SAML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docs/runbook-ticket-59-vuln-2078.md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docs/runbook-ledg-1728-vuln-2083.md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docs/runbook-ledg-1729-vuln-2084.md</w:t>
            </w:r>
          </w:p>
        </w:tc>
        <w:tc>
          <w:tcPr>
            <w:tcW w:type="dxa" w:w="2880"/>
          </w:tcPr>
          <w:p>
            <w:r>
              <w:t>Verificação das vulnerabilidades da auditoria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docs/logrotate-setup.md</w:t>
            </w:r>
          </w:p>
        </w:tc>
        <w:tc>
          <w:tcPr>
            <w:tcW w:type="dxa" w:w="2880"/>
          </w:tcPr>
          <w:p>
            <w:r>
              <w:t>Rotação de registos</w:t>
            </w:r>
          </w:p>
        </w:tc>
        <w:tc>
          <w:tcPr>
            <w:tcW w:type="dxa" w:w="2880"/>
          </w:tcPr>
          <w:p>
            <w:r>
              <w:t>PC-2, 10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docs/email-notifications.md</w:t>
            </w:r>
          </w:p>
        </w:tc>
        <w:tc>
          <w:tcPr>
            <w:tcW w:type="dxa" w:w="2880"/>
          </w:tcPr>
          <w:p>
            <w:r>
              <w:t>Sistema de e-mail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docs/docker-setup.md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docs/INSTALLATION.md</w:t>
            </w:r>
          </w:p>
        </w:tc>
        <w:tc>
          <w:tcPr>
            <w:tcW w:type="dxa" w:w="2880"/>
          </w:tcPr>
          <w:p>
            <w:r>
              <w:t>Instalação e containers</w:t>
            </w:r>
          </w:p>
        </w:tc>
        <w:tc>
          <w:tcPr>
            <w:tcW w:type="dxa" w:w="2880"/>
          </w:tcPr>
          <w:p>
            <w:r>
              <w:t>PC-0b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docs/runbook-incidentes-dadosgov.md</w:t>
            </w:r>
          </w:p>
        </w:tc>
        <w:tc>
          <w:tcPr>
            <w:tcW w:type="dxa" w:w="2880"/>
          </w:tcPr>
          <w:p>
            <w:r>
              <w:t>Tabela resumo que deu origem a este manual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/>
    <w:p>
      <w:pPr>
        <w:pStyle w:val="Heading2"/>
      </w:pPr>
      <w:r>
        <w:t>A2. Parâmetros de configuração</w:t>
      </w:r>
    </w:p>
    <w:p>
      <w:r>
        <w:t>Valores por omissão verificados no código (ver A3). Os valores efetivos de cada ambiente leem-se com PC-10.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Valor por omissão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Capítulos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HARVEST_HTTP_MAX_RETRIES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udata.cfg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HARVEST_HTTP_TIMEOUT</w:t>
            </w:r>
          </w:p>
        </w:tc>
        <w:tc>
          <w:tcPr>
            <w:tcW w:type="dxa" w:w="2160"/>
          </w:tcPr>
          <w:p>
            <w:r>
              <w:t>15 s ligação, 600 s leitura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udata.cfg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HARVEST_HTTP_RETRY_INITIAL_DELAY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HARVEST_HTTP_RETRY_MAX_DELAY</w:t>
            </w:r>
          </w:p>
        </w:tc>
        <w:tc>
          <w:tcPr>
            <w:tcW w:type="dxa" w:w="2160"/>
          </w:tcPr>
          <w:p>
            <w:r>
              <w:t>2 s, 60 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udata.cfg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HARVEST_DEFAULT_SCHEDULE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0 0 * * *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settings.py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HARVEST_AUTOARCHIVE_GRACE_DAYS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settings.py</w:t>
            </w:r>
          </w:p>
        </w:tc>
        <w:tc>
          <w:tcPr>
            <w:tcW w:type="dxa" w:w="2160"/>
          </w:tcPr>
          <w:p>
            <w:r>
              <w:t>1, 2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HARVEST_JOBS_RETENTION_DAYS</w:t>
            </w:r>
          </w:p>
        </w:tc>
        <w:tc>
          <w:tcPr>
            <w:tcW w:type="dxa" w:w="2160"/>
          </w:tcPr>
          <w:p>
            <w:r>
              <w:t>365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settings.py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HARVEST_ENABLE_MANUAL_RUN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settings.py</w:t>
            </w:r>
          </w:p>
        </w:tc>
        <w:tc>
          <w:tcPr>
            <w:tcW w:type="dxa" w:w="2160"/>
          </w:tcPr>
          <w:p>
            <w:r>
              <w:t>1, 16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HARVEST_URL_HOST_DENYLIST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HARVEST_URL_HOST_ALLOWLIST</w:t>
            </w:r>
          </w:p>
        </w:tc>
        <w:tc>
          <w:tcPr>
            <w:tcW w:type="dxa" w:w="2160"/>
          </w:tcPr>
          <w:p>
            <w:r>
              <w:t>lista de domínios, None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settings.py</w:t>
            </w:r>
          </w:p>
        </w:tc>
        <w:tc>
          <w:tcPr>
            <w:tcW w:type="dxa" w:w="2160"/>
          </w:tcPr>
          <w:p>
            <w:r>
              <w:t>1, 22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EXPORT_LIMIT</w:t>
            </w:r>
          </w:p>
        </w:tc>
        <w:tc>
          <w:tcPr>
            <w:tcW w:type="dxa" w:w="2160"/>
          </w:tcPr>
          <w:p>
            <w:r>
              <w:t>60/min, 1200/h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api/limits.py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UPLOAD_LIMIT</w:t>
            </w:r>
          </w:p>
        </w:tc>
        <w:tc>
          <w:tcPr>
            <w:tcW w:type="dxa" w:w="2160"/>
          </w:tcPr>
          <w:p>
            <w:r>
              <w:t>120/min, 600/h, 2000/dia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api/limits.py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PUBLIC_READ_LIMIT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PUBLIC_SEARCH_LIMIT</w:t>
            </w:r>
          </w:p>
        </w:tc>
        <w:tc>
          <w:tcPr>
            <w:tcW w:type="dxa" w:w="2160"/>
          </w:tcPr>
          <w:p>
            <w:r>
              <w:t>300/min, 6000/h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api/limits.py</w:t>
            </w:r>
          </w:p>
        </w:tc>
        <w:tc>
          <w:tcPr>
            <w:tcW w:type="dxa" w:w="2160"/>
          </w:tcPr>
          <w:p>
            <w:r>
              <w:t>18, 20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CRAWLER_WRITE_LIMIT</w:t>
            </w:r>
          </w:p>
        </w:tc>
        <w:tc>
          <w:tcPr>
            <w:tcW w:type="dxa" w:w="2160"/>
          </w:tcPr>
          <w:p>
            <w:r>
              <w:t>1200/min, 60 000/h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api/limits.py</w:t>
            </w:r>
          </w:p>
        </w:tc>
        <w:tc>
          <w:tcPr>
            <w:tcW w:type="dxa" w:w="2160"/>
          </w:tcPr>
          <w:p>
            <w:r>
              <w:t>27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RATELIMIT_DEFAULT</w:t>
            </w:r>
          </w:p>
        </w:tc>
        <w:tc>
          <w:tcPr>
            <w:tcW w:type="dxa" w:w="2160"/>
          </w:tcPr>
          <w:p>
            <w:r>
              <w:t>200/h, 1000/dia, por IP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udata.cfg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RATELIMIT_STORAGE_URI</w:t>
            </w:r>
          </w:p>
        </w:tc>
        <w:tc>
          <w:tcPr>
            <w:tcW w:type="dxa" w:w="2160"/>
          </w:tcPr>
          <w:p>
            <w:r>
              <w:t>Redis, base 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udata.cfg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RESOURCES_FILE_MAX_SIZE</w:t>
            </w:r>
          </w:p>
        </w:tc>
        <w:tc>
          <w:tcPr>
            <w:tcW w:type="dxa" w:w="2160"/>
          </w:tcPr>
          <w:p>
            <w:r>
              <w:t>1 GB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udata.cfg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ALLOWED_RESOURCES_EXTENSIONS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ALLOWED_RESOURCES_MIMES</w:t>
            </w:r>
          </w:p>
        </w:tc>
        <w:tc>
          <w:tcPr>
            <w:tcW w:type="dxa" w:w="2160"/>
          </w:tcPr>
          <w:p>
            <w:r>
              <w:t>listas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udata.cfg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settings.py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UPLOAD_MAX_RETENTION</w:t>
            </w:r>
          </w:p>
        </w:tc>
        <w:tc>
          <w:tcPr>
            <w:tcW w:type="dxa" w:w="2160"/>
          </w:tcPr>
          <w:p>
            <w:r>
              <w:t>24 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settings.py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ELASTICSEARCH_URL</w:t>
            </w:r>
          </w:p>
        </w:tc>
        <w:tc>
          <w:tcPr>
            <w:tcW w:type="dxa" w:w="2160"/>
          </w:tcPr>
          <w:p>
            <w:r>
              <w:t>None (pesquisa pelo MongoDB)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settings.py</w:t>
            </w:r>
          </w:p>
        </w:tc>
        <w:tc>
          <w:tcPr>
            <w:tcW w:type="dxa" w:w="2160"/>
          </w:tcPr>
          <w:p>
            <w:r>
              <w:t>PC-7, 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MAIL_SERVER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MAIL_PORT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MAIL_USE_TLS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MAIL_USE_SSL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MAIL_DEFAULT_SENDER</w:t>
            </w:r>
          </w:p>
        </w:tc>
        <w:tc>
          <w:tcPr>
            <w:tcW w:type="dxa" w:w="2160"/>
          </w:tcPr>
          <w:p>
            <w:r>
              <w:t xml:space="preserve">do </w:t>
            </w:r>
            <w:r>
              <w:rPr>
                <w:rFonts w:ascii="Consolas" w:hAnsi="Consolas"/>
                <w:color w:val="C03421"/>
              </w:rPr>
              <w:t>.env</w:t>
            </w:r>
            <w:r>
              <w:t xml:space="preserve">; remetente </w:t>
            </w:r>
            <w:r>
              <w:rPr>
                <w:rFonts w:ascii="Consolas" w:hAnsi="Consolas"/>
                <w:color w:val="C03421"/>
              </w:rPr>
              <w:t>webmaster@udata</w:t>
            </w:r>
            <w:r>
              <w:t xml:space="preserve"> sem </w:t>
            </w:r>
            <w:r>
              <w:rPr>
                <w:rFonts w:ascii="Consolas" w:hAnsi="Consolas"/>
                <w:color w:val="C03421"/>
              </w:rPr>
              <w:t>.env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udata.cfg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settings.py</w:t>
            </w:r>
          </w:p>
        </w:tc>
        <w:tc>
          <w:tcPr>
            <w:tcW w:type="dxa" w:w="2160"/>
          </w:tcPr>
          <w:p>
            <w: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GOOGLE_RECAPTCHA_SECRET_KEY</w:t>
            </w:r>
          </w:p>
        </w:tc>
        <w:tc>
          <w:tcPr>
            <w:tcW w:type="dxa" w:w="2160"/>
          </w:tcPr>
          <w:p>
            <w:r>
              <w:t>vazio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udata.cfg</w:t>
            </w:r>
          </w:p>
        </w:tc>
        <w:tc>
          <w:tcPr>
            <w:tcW w:type="dxa" w:w="2160"/>
          </w:tcPr>
          <w:p>
            <w: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SECURITY_CONFIRM_EMAIL_WITHIN</w:t>
            </w:r>
          </w:p>
        </w:tc>
        <w:tc>
          <w:tcPr>
            <w:tcW w:type="dxa" w:w="2160"/>
          </w:tcPr>
          <w:p>
            <w:r>
              <w:t>120 horas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udata.cfg</w:t>
            </w:r>
          </w:p>
        </w:tc>
        <w:tc>
          <w:tcPr>
            <w:tcW w:type="dxa" w:w="2160"/>
          </w:tcPr>
          <w:p>
            <w: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MIGRATION_MODE_ENABLED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settings.py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udata.cfg</w:t>
            </w:r>
          </w:p>
        </w:tc>
        <w:tc>
          <w:tcPr>
            <w:tcW w:type="dxa" w:w="2160"/>
          </w:tcPr>
          <w:p>
            <w:r>
              <w:t>23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DOWNLOAD_PROXY_READ_TIMEOUT_S</w:t>
            </w:r>
          </w:p>
        </w:tc>
        <w:tc>
          <w:tcPr>
            <w:tcW w:type="dxa" w:w="2160"/>
          </w:tcPr>
          <w:p>
            <w:r>
              <w:t>300 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udata.cfg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CMS_FETCH_TIMEOUT_MS</w:t>
            </w:r>
            <w:r>
              <w:t xml:space="preserve"> (frontend)</w:t>
            </w:r>
          </w:p>
        </w:tc>
        <w:tc>
          <w:tcPr>
            <w:tcW w:type="dxa" w:w="2160"/>
          </w:tcPr>
          <w:p>
            <w:r>
              <w:t>5000 ms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apollo-client.ts</w:t>
            </w:r>
          </w:p>
        </w:tc>
        <w:tc>
          <w:tcPr>
            <w:tcW w:type="dxa" w:w="2160"/>
          </w:tcPr>
          <w:p>
            <w:r>
              <w:t>7, 18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TABULAR_API_URL</w:t>
            </w:r>
            <w:r>
              <w:t xml:space="preserve"> (frontend)</w:t>
            </w:r>
          </w:p>
        </w:tc>
        <w:tc>
          <w:tcPr>
            <w:tcW w:type="dxa" w:w="2160"/>
          </w:tcPr>
          <w:p>
            <w:r>
              <w:t>sem valor útil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.env</w:t>
            </w:r>
            <w:r>
              <w:t xml:space="preserve"> do frontend</w:t>
            </w:r>
          </w:p>
        </w:tc>
        <w:tc>
          <w:tcPr>
            <w:tcW w:type="dxa" w:w="2160"/>
          </w:tcPr>
          <w:p>
            <w:r>
              <w:t>27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NEXT_PUBLIC_USE_METHOD_OVERRIDE</w:t>
            </w:r>
            <w:r>
              <w:t xml:space="preserve"> (frontend)</w:t>
            </w:r>
          </w:p>
        </w:tc>
        <w:tc>
          <w:tcPr>
            <w:tcW w:type="dxa" w:w="2160"/>
          </w:tcPr>
          <w:p>
            <w:r>
              <w:t xml:space="preserve">só na branch </w:t>
            </w:r>
            <w:r>
              <w:rPr>
                <w:rFonts w:ascii="Consolas" w:hAnsi="Consolas"/>
                <w:color w:val="C03421"/>
              </w:rPr>
              <w:t>feat/http-method-override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uWSGI</w:t>
            </w:r>
          </w:p>
        </w:tc>
        <w:tc>
          <w:tcPr>
            <w:tcW w:type="dxa" w:w="2160"/>
          </w:tcPr>
          <w:p>
            <w:r>
              <w:t>4 processos, 2 threads, harakiri 120 s (600 s em CSV, upload e downloads), max-requests 50 000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uwsgi/front.ini</w:t>
            </w:r>
          </w:p>
        </w:tc>
        <w:tc>
          <w:tcPr>
            <w:tcW w:type="dxa" w:w="2160"/>
          </w:tcPr>
          <w:p>
            <w:r>
              <w:t>7, 12</w:t>
            </w:r>
          </w:p>
        </w:tc>
      </w:tr>
      <w:tr>
        <w:tc>
          <w:tcPr>
            <w:tcW w:type="dxa" w:w="2160"/>
          </w:tcPr>
          <w:p>
            <w:r>
              <w:t>Worker Celery</w:t>
            </w:r>
          </w:p>
        </w:tc>
        <w:tc>
          <w:tcPr>
            <w:tcW w:type="dxa" w:w="2160"/>
          </w:tcPr>
          <w:p>
            <w:r>
              <w:t xml:space="preserve">concorrência 4, filas </w:t>
            </w:r>
            <w:r>
              <w:rPr>
                <w:rFonts w:ascii="Consolas" w:hAnsi="Consolas"/>
                <w:color w:val="C03421"/>
              </w:rPr>
              <w:t>default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high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docker-compose.yml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settings.py</w:t>
            </w:r>
          </w:p>
        </w:tc>
        <w:tc>
          <w:tcPr>
            <w:tcW w:type="dxa" w:w="2160"/>
          </w:tcPr>
          <w:p>
            <w:r>
              <w:t>PC-5, 16</w:t>
            </w:r>
          </w:p>
        </w:tc>
      </w:tr>
      <w:tr>
        <w:tc>
          <w:tcPr>
            <w:tcW w:type="dxa" w:w="2160"/>
          </w:tcPr>
          <w:p>
            <w:r>
              <w:t>Cache da homepage</w:t>
            </w:r>
          </w:p>
        </w:tc>
        <w:tc>
          <w:tcPr>
            <w:tcW w:type="dxa" w:w="2160"/>
          </w:tcPr>
          <w:p>
            <w:r>
              <w:t>300 s no backend, 10 s no frontend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core/site/api.py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service/api/system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</w:tbl>
    <w:p/>
    <w:p>
      <w:pPr>
        <w:pStyle w:val="Heading2"/>
      </w:pPr>
      <w:r>
        <w:t>A3. Registo da verificação</w:t>
      </w:r>
    </w:p>
    <w:p>
      <w:r>
        <w:t xml:space="preserve">Verificado a 2026-09-29 contra </w:t>
      </w:r>
      <w:r>
        <w:rPr>
          <w:rFonts w:ascii="Consolas" w:hAnsi="Consolas"/>
          <w:color w:val="C03421"/>
        </w:rPr>
        <w:t>origin/develop</w:t>
      </w:r>
      <w:r>
        <w:t xml:space="preserve"> de </w:t>
      </w:r>
      <w:r>
        <w:rPr>
          <w:rFonts w:ascii="Consolas" w:hAnsi="Consolas"/>
          <w:color w:val="C03421"/>
        </w:rPr>
        <w:t>amagovpt/udata-pt</w:t>
      </w:r>
      <w:r>
        <w:t xml:space="preserve"> (</w:t>
      </w:r>
      <w:r>
        <w:rPr>
          <w:rFonts w:ascii="Consolas" w:hAnsi="Consolas"/>
          <w:color w:val="C03421"/>
        </w:rPr>
        <w:t>1fe3e8ad6</w:t>
      </w:r>
      <w:r>
        <w:t xml:space="preserve">) e de </w:t>
      </w:r>
      <w:r>
        <w:rPr>
          <w:rFonts w:ascii="Consolas" w:hAnsi="Consolas"/>
          <w:color w:val="C03421"/>
        </w:rPr>
        <w:t>amagovpt/dadosgov-fe</w:t>
      </w:r>
      <w:r>
        <w:t xml:space="preserve"> (</w:t>
      </w:r>
      <w:r>
        <w:rPr>
          <w:rFonts w:ascii="Consolas" w:hAnsi="Consolas"/>
          <w:color w:val="C03421"/>
        </w:rPr>
        <w:t>61cae2aa</w:t>
      </w:r>
      <w:r>
        <w:t xml:space="preserve">): todos os comandos </w:t>
      </w:r>
      <w:r>
        <w:rPr>
          <w:rFonts w:ascii="Consolas" w:hAnsi="Consolas"/>
          <w:color w:val="C03421"/>
        </w:rPr>
        <w:t>udata</w:t>
      </w:r>
      <w:r>
        <w:t xml:space="preserve"> citados e as suas opções (definições click em </w:t>
      </w:r>
      <w:r>
        <w:rPr>
          <w:rFonts w:ascii="Consolas" w:hAnsi="Consolas"/>
          <w:color w:val="C03421"/>
        </w:rPr>
        <w:t>udata/commands/</w:t>
      </w:r>
      <w:r>
        <w:t xml:space="preserve">, </w:t>
      </w:r>
      <w:r>
        <w:rPr>
          <w:rFonts w:ascii="Consolas" w:hAnsi="Consolas"/>
          <w:color w:val="C03421"/>
        </w:rPr>
        <w:t>udata/harvest/commands.py</w:t>
      </w:r>
      <w:r>
        <w:t xml:space="preserve">, </w:t>
      </w:r>
      <w:r>
        <w:rPr>
          <w:rFonts w:ascii="Consolas" w:hAnsi="Consolas"/>
          <w:color w:val="C03421"/>
        </w:rPr>
        <w:t>udata/search/commands.py</w:t>
      </w:r>
      <w:r>
        <w:t xml:space="preserve">, </w:t>
      </w:r>
      <w:r>
        <w:rPr>
          <w:rFonts w:ascii="Consolas" w:hAnsi="Consolas"/>
          <w:color w:val="C03421"/>
        </w:rPr>
        <w:t>udata/core/*/commands.py</w:t>
      </w:r>
      <w:r>
        <w:t>), os nomes dos jobs, os parâmetros da tabela A2, os nomes dos containers e serviços compose, as filas Celery, as rotas SAML e os caminhos dos scripts e documentos.</w:t>
      </w:r>
    </w:p>
    <w:p>
      <w:r>
        <w:t>Diferenças encontradas em relação ao texto do ponto 7 do relatório, já corrigidas neste manual: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 relatório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Correção</w:t>
            </w:r>
          </w:p>
        </w:tc>
      </w:tr>
      <w:tr>
        <w:tc>
          <w:tcPr>
            <w:tcW w:type="dxa" w:w="4320"/>
          </w:tcPr>
          <w:p>
            <w:r>
              <w:t xml:space="preserve">Restauro com </w:t>
            </w:r>
            <w:r>
              <w:rPr>
                <w:rFonts w:ascii="Consolas" w:hAnsi="Consolas"/>
                <w:color w:val="C03421"/>
              </w:rPr>
              <w:t>docker exec -i udata-mongodb mongorestore</w:t>
            </w:r>
          </w:p>
        </w:tc>
        <w:tc>
          <w:tcPr>
            <w:tcW w:type="dxa" w:w="4320"/>
          </w:tcPr>
          <w:p>
            <w:r>
              <w:t>Não existe container MongoDB nos ambientes: o MongoDB corre numa máquina externa (</w:t>
            </w:r>
            <w:r>
              <w:rPr>
                <w:rFonts w:ascii="Consolas" w:hAnsi="Consolas"/>
                <w:color w:val="C03421"/>
              </w:rPr>
              <w:t>SERVER_MONGO</w:t>
            </w:r>
            <w:r>
              <w:t xml:space="preserve">); </w:t>
            </w:r>
            <w:r>
              <w:rPr>
                <w:rFonts w:ascii="Consolas" w:hAnsi="Consolas"/>
                <w:color w:val="C03421"/>
              </w:rPr>
              <w:t>mongodump</w:t>
            </w:r>
            <w:r>
              <w:t xml:space="preserve"> e </w:t>
            </w:r>
            <w:r>
              <w:rPr>
                <w:rFonts w:ascii="Consolas" w:hAnsi="Consolas"/>
                <w:color w:val="C03421"/>
              </w:rPr>
              <w:t>mongorestore</w:t>
            </w:r>
            <w:r>
              <w:t xml:space="preserve"> correm com </w:t>
            </w:r>
            <w:r>
              <w:rPr>
                <w:rFonts w:ascii="Consolas" w:hAnsi="Consolas"/>
                <w:color w:val="C03421"/>
              </w:rPr>
              <w:t>--uri</w:t>
            </w:r>
            <w:r>
              <w:t xml:space="preserve"> a partir de uma máquina com acesso</w:t>
            </w:r>
          </w:p>
        </w:tc>
      </w:tr>
      <w:tr>
        <w:tc>
          <w:tcPr>
            <w:tcW w:type="dxa" w:w="4320"/>
          </w:tcPr>
          <w:p>
            <w:r>
              <w:t xml:space="preserve">Serviço </w:t>
            </w:r>
            <w:r>
              <w:rPr>
                <w:rFonts w:ascii="Consolas" w:hAnsi="Consolas"/>
                <w:color w:val="C03421"/>
              </w:rPr>
              <w:t>init-dirs</w:t>
            </w:r>
            <w:r>
              <w:t xml:space="preserve"> para os bind mounts</w:t>
            </w:r>
          </w:p>
        </w:tc>
        <w:tc>
          <w:tcPr>
            <w:tcW w:type="dxa" w:w="4320"/>
          </w:tcPr>
          <w:p>
            <w:r>
              <w:t xml:space="preserve">É </w:t>
            </w:r>
            <w:r>
              <w:rPr>
                <w:rFonts w:ascii="Consolas" w:hAnsi="Consolas"/>
                <w:color w:val="C03421"/>
              </w:rPr>
              <w:t>init-logs</w:t>
            </w:r>
            <w:r>
              <w:t xml:space="preserve"> no backend e </w:t>
            </w:r>
            <w:r>
              <w:rPr>
                <w:rFonts w:ascii="Consolas" w:hAnsi="Consolas"/>
                <w:color w:val="C03421"/>
              </w:rPr>
              <w:t>init-dirs</w:t>
            </w:r>
            <w:r>
              <w:t xml:space="preserve"> no frontend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03421"/>
              </w:rPr>
              <w:t>udata harvest schedule &lt;slug&gt;</w:t>
            </w:r>
            <w:r>
              <w:t xml:space="preserve"> sem mais</w:t>
            </w:r>
          </w:p>
        </w:tc>
        <w:tc>
          <w:tcPr>
            <w:tcW w:type="dxa" w:w="4320"/>
          </w:tcPr>
          <w:p>
            <w:r>
              <w:t>O crontab passa-se por opções (</w:t>
            </w:r>
            <w:r>
              <w:rPr>
                <w:rFonts w:ascii="Consolas" w:hAnsi="Consolas"/>
                <w:color w:val="C03421"/>
              </w:rPr>
              <w:t>-m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-h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-d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-D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-M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ISR de 60 s no frontend para a homepage</w:t>
            </w:r>
          </w:p>
        </w:tc>
        <w:tc>
          <w:tcPr>
            <w:tcW w:type="dxa" w:w="4320"/>
          </w:tcPr>
          <w:p>
            <w:r>
              <w:t>É 10 s (a chamada agregada da homepage)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03421"/>
              </w:rPr>
              <w:t>strict: False</w:t>
            </w:r>
            <w:r>
              <w:t xml:space="preserve"> no modelo </w:t>
            </w:r>
            <w:r>
              <w:rPr>
                <w:rFonts w:ascii="Consolas" w:hAnsi="Consolas"/>
                <w:color w:val="C03421"/>
              </w:rPr>
              <w:t>User</w:t>
            </w:r>
            <w:r>
              <w:t xml:space="preserve"> como workaround em vigor</w:t>
            </w:r>
          </w:p>
        </w:tc>
        <w:tc>
          <w:tcPr>
            <w:tcW w:type="dxa" w:w="4320"/>
          </w:tcPr>
          <w:p>
            <w:r>
              <w:t>Não está aplicado no código atual; é um recurso de emergência documentado</w:t>
            </w:r>
          </w:p>
        </w:tc>
      </w:tr>
      <w:tr>
        <w:tc>
          <w:tcPr>
            <w:tcW w:type="dxa" w:w="4320"/>
          </w:tcPr>
          <w:p>
            <w:r>
              <w:t xml:space="preserve">Reindexação com </w:t>
            </w:r>
            <w:r>
              <w:rPr>
                <w:rFonts w:ascii="Consolas" w:hAnsi="Consolas"/>
                <w:color w:val="C03421"/>
              </w:rPr>
              <w:t>udata search index</w:t>
            </w:r>
            <w:r>
              <w:t xml:space="preserve"> como resolução geral</w:t>
            </w:r>
          </w:p>
        </w:tc>
        <w:tc>
          <w:tcPr>
            <w:tcW w:type="dxa" w:w="4320"/>
          </w:tcPr>
          <w:p>
            <w:r>
              <w:t xml:space="preserve">Só se aplica com </w:t>
            </w:r>
            <w:r>
              <w:rPr>
                <w:rFonts w:ascii="Consolas" w:hAnsi="Consolas"/>
                <w:color w:val="C03421"/>
              </w:rPr>
              <w:t>ELASTICSEARCH_URL</w:t>
            </w:r>
            <w:r>
              <w:t xml:space="preserve"> definido; o </w:t>
            </w:r>
            <w:r>
              <w:rPr>
                <w:rFonts w:ascii="Consolas" w:hAnsi="Consolas"/>
                <w:color w:val="C03421"/>
              </w:rPr>
              <w:t>udata.cfg</w:t>
            </w:r>
            <w:r>
              <w:t xml:space="preserve"> versionado usa a pesquisa do MongoDB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03421"/>
              </w:rPr>
              <w:t>udata db upgrade</w:t>
            </w:r>
            <w:r>
              <w:t xml:space="preserve"> (no </w:t>
            </w:r>
            <w:r>
              <w:rPr>
                <w:rFonts w:ascii="Consolas" w:hAnsi="Consolas"/>
                <w:color w:val="C03421"/>
              </w:rPr>
              <w:t>CLAUDE.md</w:t>
            </w:r>
            <w:r>
              <w:t xml:space="preserve"> do monorepo)</w:t>
            </w:r>
          </w:p>
        </w:tc>
        <w:tc>
          <w:tcPr>
            <w:tcW w:type="dxa" w:w="4320"/>
          </w:tcPr>
          <w:p>
            <w:r>
              <w:t xml:space="preserve">O comando é </w:t>
            </w:r>
            <w:r>
              <w:rPr>
                <w:rFonts w:ascii="Consolas" w:hAnsi="Consolas"/>
                <w:color w:val="C03421"/>
              </w:rPr>
              <w:t>udata db migrate</w:t>
            </w:r>
          </w:p>
        </w:tc>
      </w:tr>
      <w:tr>
        <w:tc>
          <w:tcPr>
            <w:tcW w:type="dxa" w:w="4320"/>
          </w:tcPr>
          <w:p>
            <w:r>
              <w:t>Opção B do method override "desenvolvida e testada"</w:t>
            </w:r>
          </w:p>
        </w:tc>
        <w:tc>
          <w:tcPr>
            <w:tcW w:type="dxa" w:w="4320"/>
          </w:tcPr>
          <w:p>
            <w:r>
              <w:t xml:space="preserve">Confirmado que não está em </w:t>
            </w:r>
            <w:r>
              <w:rPr>
                <w:rFonts w:ascii="Consolas" w:hAnsi="Consolas"/>
                <w:color w:val="C03421"/>
              </w:rPr>
              <w:t>develop</w:t>
            </w:r>
            <w:r>
              <w:t xml:space="preserve"> de nenhum dos repositórios</w:t>
            </w:r>
          </w:p>
        </w:tc>
      </w:tr>
    </w:tbl>
    <w:p/>
    <w:p>
      <w:r>
        <w:t xml:space="preserve">Para repetir a verificação depois de alterações, </w:t>
      </w:r>
      <w:r>
        <w:rPr>
          <w:rFonts w:ascii="Consolas" w:hAnsi="Consolas"/>
          <w:color w:val="C03421"/>
        </w:rPr>
        <w:t>udata &lt;grupo&gt; --help</w:t>
      </w:r>
      <w:r>
        <w:t xml:space="preserve"> dentro do container (PC-1) mostra os comandos e opções em vigor.</w:t>
      </w:r>
    </w:p>
    <w:p>
      <w:pPr>
        <w:pStyle w:val="Heading2"/>
      </w:pPr>
      <w:r>
        <w:t>A4. Glossário</w:t>
      </w:r>
    </w:p>
    <w:p>
      <w:pPr>
        <w:pStyle w:val="ListBullet"/>
      </w:pPr>
      <w:r>
        <w:rPr>
          <w:b/>
        </w:rPr>
        <w:t>ADC / F5 / WAF</w:t>
      </w:r>
      <w:r>
        <w:t xml:space="preserve"> - appliance de rede à frente de PPR e PRD que termina o TLS, faz NAT, balanceia e filtra pedidos (firewall aplicacional).</w:t>
      </w:r>
    </w:p>
    <w:p>
      <w:pPr>
        <w:pStyle w:val="ListBullet"/>
      </w:pPr>
      <w:r>
        <w:rPr>
          <w:b/>
        </w:rPr>
        <w:t>Beat</w:t>
      </w:r>
      <w:r>
        <w:t xml:space="preserve"> - processo Celery que dispara as tarefas agendadas.</w:t>
      </w:r>
    </w:p>
    <w:p>
      <w:pPr>
        <w:pStyle w:val="ListBullet"/>
      </w:pPr>
      <w:r>
        <w:rPr>
          <w:b/>
        </w:rPr>
        <w:t>Bind mount</w:t>
      </w:r>
      <w:r>
        <w:t xml:space="preserve"> - pasta da VM montada dentro de um container.</w:t>
      </w:r>
    </w:p>
    <w:p>
      <w:pPr>
        <w:pStyle w:val="ListBullet"/>
      </w:pPr>
      <w:r>
        <w:rPr>
          <w:b/>
        </w:rPr>
        <w:t>Carregamento em blocos (chunked)</w:t>
      </w:r>
      <w:r>
        <w:t xml:space="preserve"> - envio de um ficheiro em partes de 1 MB, juntas no fim.</w:t>
      </w:r>
    </w:p>
    <w:p>
      <w:pPr>
        <w:pStyle w:val="ListBullet"/>
      </w:pPr>
      <w:r>
        <w:rPr>
          <w:b/>
        </w:rPr>
        <w:t>CMD</w:t>
      </w:r>
      <w:r>
        <w:t xml:space="preserve"> - Chave Móvel Digital, autenticação do Estado português.</w:t>
      </w:r>
    </w:p>
    <w:p>
      <w:pPr>
        <w:pStyle w:val="ListBullet"/>
      </w:pPr>
      <w:r>
        <w:rPr>
          <w:b/>
        </w:rPr>
        <w:t>CMS / Squidex</w:t>
      </w:r>
      <w:r>
        <w:t xml:space="preserve"> - sistema de gestão de conteúdos que fornece o conteúdo editorial das páginas públicas.</w:t>
      </w:r>
    </w:p>
    <w:p>
      <w:pPr>
        <w:pStyle w:val="ListBullet"/>
      </w:pPr>
      <w:r>
        <w:rPr>
          <w:b/>
        </w:rPr>
        <w:t>Crontab</w:t>
      </w:r>
      <w:r>
        <w:t xml:space="preserve"> - expressão de agendamento (minuto, hora, dia do mês, mês, dia da semana).</w:t>
      </w:r>
    </w:p>
    <w:p>
      <w:pPr>
        <w:pStyle w:val="ListBullet"/>
      </w:pPr>
      <w:r>
        <w:rPr>
          <w:b/>
        </w:rPr>
        <w:t>DCAT-AP</w:t>
      </w:r>
      <w:r>
        <w:t xml:space="preserve"> - perfil europeu de metadados de catálogos de dados.</w:t>
      </w:r>
    </w:p>
    <w:p>
      <w:pPr>
        <w:pStyle w:val="ListBullet"/>
      </w:pPr>
      <w:r>
        <w:rPr>
          <w:b/>
        </w:rPr>
        <w:t>DBRef</w:t>
      </w:r>
      <w:r>
        <w:t xml:space="preserve"> - referência de um documento MongoDB para outro.</w:t>
      </w:r>
    </w:p>
    <w:p>
      <w:pPr>
        <w:pStyle w:val="ListBullet"/>
      </w:pPr>
      <w:r>
        <w:rPr>
          <w:b/>
        </w:rPr>
        <w:t>eIDAS</w:t>
      </w:r>
      <w:r>
        <w:t xml:space="preserve"> - autenticação transfronteiriça de cidadãos da UE.</w:t>
      </w:r>
    </w:p>
    <w:p>
      <w:pPr>
        <w:pStyle w:val="ListBullet"/>
      </w:pPr>
      <w:r>
        <w:rPr>
          <w:b/>
        </w:rPr>
        <w:t>Harakiri</w:t>
      </w:r>
      <w:r>
        <w:t xml:space="preserve"> - tempo máximo de um pedido no uWSGI, após o qual o worker é morto.</w:t>
      </w:r>
    </w:p>
    <w:p>
      <w:pPr>
        <w:pStyle w:val="ListBullet"/>
      </w:pPr>
      <w:r>
        <w:rPr>
          <w:b/>
        </w:rPr>
        <w:t>Harvest / harvester</w:t>
      </w:r>
      <w:r>
        <w:t xml:space="preserve"> - colheita automática de metadados de uma fonte remota.</w:t>
      </w:r>
    </w:p>
    <w:p>
      <w:pPr>
        <w:pStyle w:val="ListBullet"/>
      </w:pPr>
      <w:r>
        <w:rPr>
          <w:b/>
        </w:rPr>
        <w:t>HVD</w:t>
      </w:r>
      <w:r>
        <w:t xml:space="preserve"> - High-Value Datasets, conjuntos de dados de elevado valor (Regulamento de Execução (UE) 2023/138).</w:t>
      </w:r>
    </w:p>
    <w:p>
      <w:pPr>
        <w:pStyle w:val="ListBullet"/>
      </w:pPr>
      <w:r>
        <w:rPr>
          <w:b/>
        </w:rPr>
        <w:t>Hydra</w:t>
      </w:r>
      <w:r>
        <w:t xml:space="preserve"> - crawler que analisa os recursos e devolve os resultados ao portal.</w:t>
      </w:r>
    </w:p>
    <w:p>
      <w:pPr>
        <w:pStyle w:val="ListBullet"/>
      </w:pPr>
      <w:r>
        <w:rPr>
          <w:b/>
        </w:rPr>
        <w:t>ISR</w:t>
      </w:r>
      <w:r>
        <w:t xml:space="preserve"> - Incremental Static Regeneration, cache de páginas do Next.js com revalidação periódica.</w:t>
      </w:r>
    </w:p>
    <w:p>
      <w:pPr>
        <w:pStyle w:val="ListBullet"/>
      </w:pPr>
      <w:r>
        <w:rPr>
          <w:b/>
        </w:rPr>
        <w:t>Metadata SAML</w:t>
      </w:r>
      <w:r>
        <w:t xml:space="preserve"> - ficheiro XML com os certificados e endereços do fornecedor de identidade.</w:t>
      </w:r>
    </w:p>
    <w:p>
      <w:pPr>
        <w:pStyle w:val="ListBullet"/>
      </w:pPr>
      <w:r>
        <w:rPr>
          <w:b/>
        </w:rPr>
        <w:t>PeriodicTask</w:t>
      </w:r>
      <w:r>
        <w:t xml:space="preserve"> - documento MongoDB com um agendamento Celery.</w:t>
      </w:r>
    </w:p>
    <w:p>
      <w:pPr>
        <w:pStyle w:val="ListBullet"/>
      </w:pPr>
      <w:r>
        <w:rPr>
          <w:b/>
        </w:rPr>
        <w:t>Rate limit</w:t>
      </w:r>
      <w:r>
        <w:t xml:space="preserve"> - limite de pedidos por janela de tempo; excedido, devolve 429.</w:t>
      </w:r>
    </w:p>
    <w:p>
      <w:pPr>
        <w:pStyle w:val="ListBullet"/>
      </w:pPr>
      <w:r>
        <w:rPr>
          <w:b/>
        </w:rPr>
        <w:t>RSC</w:t>
      </w:r>
      <w:r>
        <w:t xml:space="preserve"> - React Server Components; o prefetch RSC é a pré-carga das páginas seguintes.</w:t>
      </w:r>
    </w:p>
    <w:p>
      <w:pPr>
        <w:pStyle w:val="ListBullet"/>
      </w:pPr>
      <w:r>
        <w:rPr>
          <w:b/>
        </w:rPr>
        <w:t>SAML</w:t>
      </w:r>
      <w:r>
        <w:t xml:space="preserve"> - protocolo de autenticação federada usado pela CMD e pelo eIDAS.</w:t>
      </w:r>
    </w:p>
    <w:p>
      <w:pPr>
        <w:pStyle w:val="ListBullet"/>
      </w:pPr>
      <w:r>
        <w:rPr>
          <w:b/>
        </w:rPr>
        <w:t>SHACL</w:t>
      </w:r>
      <w:r>
        <w:t xml:space="preserve"> - linguagem de validação de grafos RDF, usada pelo validador do data.europa.eu.</w:t>
      </w:r>
    </w:p>
    <w:p>
      <w:pPr>
        <w:pStyle w:val="ListBullet"/>
      </w:pPr>
      <w:r>
        <w:rPr>
          <w:b/>
        </w:rPr>
        <w:t>SSR</w:t>
      </w:r>
      <w:r>
        <w:t xml:space="preserve"> - renderização no servidor.</w:t>
      </w:r>
    </w:p>
    <w:p>
      <w:pPr>
        <w:pStyle w:val="ListBullet"/>
      </w:pPr>
      <w:r>
        <w:rPr>
          <w:b/>
        </w:rPr>
        <w:t>SSRF</w:t>
      </w:r>
      <w:r>
        <w:t xml:space="preserve"> - Server-Side Request Forgery, induzir o servidor a fazer pedidos a destinos escolhidos pelo atacante.</w:t>
      </w:r>
    </w:p>
    <w:p>
      <w:pPr>
        <w:pStyle w:val="ListBullet"/>
      </w:pPr>
      <w:r>
        <w:rPr>
          <w:b/>
        </w:rPr>
        <w:t>udata</w:t>
      </w:r>
      <w:r>
        <w:t xml:space="preserve"> - plataforma de portais de dados abertos em que assenta o backend.</w:t>
      </w:r>
    </w:p>
    <w:p>
      <w:pPr>
        <w:pStyle w:val="ListBullet"/>
      </w:pPr>
      <w:r>
        <w:rPr>
          <w:b/>
        </w:rPr>
        <w:t>uWSGI</w:t>
      </w:r>
      <w:r>
        <w:t xml:space="preserve"> - servidor de aplicações que corre o backend Python.</w:t>
      </w:r>
    </w:p>
    <w:p>
      <w:pPr>
        <w:pStyle w:val="ListBullet"/>
      </w:pPr>
      <w:r>
        <w:rPr>
          <w:b/>
        </w:rPr>
        <w:t>Worker</w:t>
      </w:r>
      <w:r>
        <w:t xml:space="preserve"> - processo Celery que executa as tarefas assíncronas.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