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sz w:val="36"/>
          <w:szCs w:val="36"/>
        </w:rPr>
        <w:t xml:space="preserve">Use-After-Free Detector: Analysis of the Dynamic Poison Pattern Proposal</w:t>
      </w:r>
    </w:p>
    <w:p>
      <w:pPr>
        <w:spacing w:after="60"/>
      </w:pPr>
      <w:r>
        <w:rPr>
          <w:rFonts w:ascii="Calibri" w:cs="Calibri" w:eastAsia="Calibri" w:hAnsi="Calibri"/>
          <w:color w:val="5F6368"/>
          <w:sz w:val="24"/>
          <w:szCs w:val="24"/>
        </w:rPr>
        <w:t xml:space="preserve">Review discussion on TizenRT pull request #7478 - protecting the mm_freenode_s metadata region</w:t>
      </w:r>
    </w:p>
    <w:p>
      <w:pPr>
        <w:spacing w:after="80"/>
      </w:pPr>
      <w:r>
        <w:rPr>
          <w:rFonts w:ascii="Calibri" w:cs="Calibri" w:eastAsia="Calibri" w:hAnsi="Calibri"/>
          <w:color w:val="5F6368"/>
          <w:sz w:val="20"/>
          <w:szCs w:val="20"/>
        </w:rPr>
        <w:t xml:space="preserve">Prepared 10 September 2026  |  Code analysed at pull request head d9de9705</w:t>
      </w:r>
    </w:p>
    <w:p>
      <w:pPr>
        <w:pBdr>
          <w:bottom w:val="single" w:color="D0D3D6" w:sz="6" w:space="1"/>
        </w:pBdr>
        <w:spacing w:after="200" w:before="120"/>
      </w:pPr>
    </w:p>
    <w:p>
      <w:pPr>
        <w:pStyle w:val="Heading1"/>
        <w:spacing w:after="160" w:before="360"/>
      </w:pPr>
      <w:r>
        <w:t xml:space="preserve">1. Purpose and scope</w:t>
      </w:r>
    </w:p>
    <w:p>
      <w:pPr>
        <w:spacing w:after="140"/>
        <w:jc w:val="left"/>
      </w:pPr>
      <w:r>
        <w:rPr>
          <w:rFonts w:ascii="Calibri" w:cs="Calibri" w:eastAsia="Calibri" w:hAnsi="Calibri"/>
          <w:sz w:val="22"/>
          <w:szCs w:val="22"/>
        </w:rPr>
        <w:t xml:space="preserve">This document analyses the review comment raised by seokhun-eom24 on pull request #7478, proposing that MM_UAF_PATTERN be generated dynamically rather than kept as the fixed constant 0xA5A5A5A5, and the discussion that followed with the pull request author.</w:t>
      </w:r>
    </w:p>
    <w:p>
      <w:pPr>
        <w:spacing w:after="140"/>
        <w:jc w:val="left"/>
      </w:pPr>
      <w:r>
        <w:rPr>
          <w:rFonts w:ascii="Calibri" w:cs="Calibri" w:eastAsia="Calibri" w:hAnsi="Calibri"/>
          <w:sz w:val="22"/>
          <w:szCs w:val="22"/>
        </w:rPr>
        <w:t xml:space="preserve">The purpose is to establish what is actually being asked for, whether the concern is valid, whether the proposed mechanism can work in this allocator, and what concrete change would satisfy the concern at acceptable cost.</w:t>
      </w:r>
    </w:p>
    <w:p>
      <w:pPr>
        <w:spacing w:after="140"/>
      </w:pPr>
      <w:r>
        <w:rPr>
          <w:rFonts w:ascii="Calibri" w:cs="Calibri" w:eastAsia="Calibri" w:hAnsi="Calibri"/>
          <w:b/>
          <w:bCs/>
          <w:i w:val="false"/>
          <w:iCs w:val="false"/>
          <w:sz w:val="22"/>
          <w:szCs w:val="22"/>
        </w:rPr>
        <w:t xml:space="preserve">Note on sources. </w:t>
      </w:r>
      <w:r>
        <w:rPr>
          <w:rFonts w:ascii="Calibri" w:cs="Calibri" w:eastAsia="Calibri" w:hAnsi="Calibri"/>
          <w:b w:val="false"/>
          <w:bCs w:val="false"/>
          <w:i w:val="false"/>
          <w:iCs w:val="false"/>
          <w:sz w:val="22"/>
          <w:szCs w:val="22"/>
        </w:rPr>
        <w:t xml:space="preserve">The first two comments in the thread were retrieved verbatim and are quoted in full below. The tail of the third comment was returned only as the summary "includes detailed example of metadata pattern replication for recovery purposes". The assessment of the recovery variant in section 6 is therefore based on that summary and should be checked against the original comment before being relied upon.</w:t>
      </w:r>
    </w:p>
    <w:p>
      <w:pPr>
        <w:pStyle w:val="Heading1"/>
        <w:spacing w:after="160" w:before="360"/>
      </w:pPr>
      <w:r>
        <w:t xml:space="preserve">2. The review thread</w:t>
      </w:r>
    </w:p>
    <w:p>
      <w:pPr>
        <w:pStyle w:val="Heading2"/>
        <w:spacing w:after="120" w:before="260"/>
      </w:pPr>
      <w:r>
        <w:t xml:space="preserve">2.1  Initial comment - seokhun-eom24, 9 September 2026, on os/Kconfig.debug</w:t>
      </w:r>
    </w:p>
    <w:p>
      <w:pPr>
        <w:pBdr>
          <w:left w:val="single" w:color="9AA0A6" w:sz="12" w:space="12"/>
        </w:pBdr>
        <w:spacing w:after="160" w:before="60"/>
        <w:ind w:left="288"/>
      </w:pPr>
      <w:r>
        <w:rPr>
          <w:rFonts w:ascii="Calibri" w:cs="Calibri" w:eastAsia="Calibri" w:hAnsi="Calibri"/>
          <w:i/>
          <w:iCs/>
          <w:color w:val="333333"/>
          <w:sz w:val="22"/>
          <w:szCs w:val="22"/>
        </w:rPr>
        <w:t xml:space="preserve">It’s just an idea, how about use making MM_UAF_PATTERN dynamically? For example, what do you think of a method where a checksum value generated based on variables stored in mm_freenode_s is used as poison to check if it matches the checksum value in mm_uaf_verify?</w:t>
      </w:r>
    </w:p>
    <w:p>
      <w:pPr>
        <w:pStyle w:val="Heading2"/>
        <w:spacing w:after="120" w:before="260"/>
      </w:pPr>
      <w:r>
        <w:t xml:space="preserve">2.2  Reply - prathamrajbhatt-456, 9 September 2026</w:t>
      </w:r>
    </w:p>
    <w:p>
      <w:pPr>
        <w:pBdr>
          <w:left w:val="single" w:color="9AA0A6" w:sz="12" w:space="12"/>
        </w:pBdr>
        <w:spacing w:after="160" w:before="60"/>
        <w:ind w:left="288"/>
      </w:pPr>
      <w:r>
        <w:rPr>
          <w:rFonts w:ascii="Calibri" w:cs="Calibri" w:eastAsia="Calibri" w:hAnsi="Calibri"/>
          <w:i/>
          <w:iCs/>
          <w:color w:val="333333"/>
          <w:sz w:val="22"/>
          <w:szCs w:val="22"/>
        </w:rPr>
        <w:t xml:space="preserve">Thanks for the suggestion! We analyzed this approach: The only benefit of dynamic checksum is avoiding the (extremely rare) case where someone naturally writes the exact poison pattern value (in our case- 0xA5A5A5A5). But it would result in checksum computation overhead on every free/malloc, plus increased complexity and if FREENODE metadata is corrupted by any chance then checksum will also be corrupted.</w:t>
      </w:r>
    </w:p>
    <w:p>
      <w:pPr>
        <w:pStyle w:val="Heading2"/>
        <w:spacing w:after="120" w:before="260"/>
      </w:pPr>
      <w:r>
        <w:t xml:space="preserve">2.3  Follow-up - seokhun-eom24, 9 September 2026 (edited)</w:t>
      </w:r>
    </w:p>
    <w:p>
      <w:pPr>
        <w:pBdr>
          <w:left w:val="single" w:color="9AA0A6" w:sz="12" w:space="12"/>
        </w:pBdr>
        <w:spacing w:after="80" w:before="60"/>
        <w:ind w:left="288"/>
      </w:pPr>
      <w:r>
        <w:rPr>
          <w:rFonts w:ascii="Calibri" w:cs="Calibri" w:eastAsia="Calibri" w:hAnsi="Calibri"/>
          <w:i/>
          <w:iCs/>
          <w:color w:val="333333"/>
          <w:sz w:val="22"/>
          <w:szCs w:val="22"/>
        </w:rPr>
        <w:t xml:space="preserve">My suggestion is to detect mm_freenode_s metadata area corruption. If checksum is incorrect we can distinguish some metadata area is corrupted. Or If we just write metadata as poison, we can recover the metadata.</w:t>
      </w:r>
    </w:p>
    <w:p>
      <w:pPr>
        <w:pBdr>
          <w:left w:val="single" w:color="9AA0A6" w:sz="12" w:space="12"/>
        </w:pBdr>
        <w:spacing w:after="160" w:before="0"/>
        <w:ind w:left="288"/>
      </w:pPr>
      <w:r>
        <w:rPr>
          <w:rFonts w:ascii="Calibri" w:cs="Calibri" w:eastAsia="Calibri" w:hAnsi="Calibri"/>
          <w:i/>
          <w:iCs/>
          <w:color w:val="333333"/>
          <w:sz w:val="22"/>
          <w:szCs w:val="22"/>
        </w:rPr>
        <w:t xml:space="preserve">[Remainder summarised in the retrieved copy as: includes a detailed example of metadata pattern replication for recovery purposes.]</w:t>
      </w:r>
    </w:p>
    <w:p>
      <w:pPr>
        <w:pStyle w:val="Heading1"/>
        <w:spacing w:after="160" w:before="360"/>
      </w:pPr>
      <w:r>
        <w:t xml:space="preserve">3. What is actually being asked for</w:t>
      </w:r>
    </w:p>
    <w:p>
      <w:pPr>
        <w:spacing w:after="140"/>
        <w:jc w:val="left"/>
      </w:pPr>
      <w:r>
        <w:rPr>
          <w:rFonts w:ascii="Calibri" w:cs="Calibri" w:eastAsia="Calibri" w:hAnsi="Calibri"/>
          <w:sz w:val="22"/>
          <w:szCs w:val="22"/>
        </w:rPr>
        <w:t xml:space="preserve">The reply treats the proposal as a way to avoid pattern collisions, that is, the case where application data legitimately contains 0xA5A5A5A5 and a use-after-free write therefore goes unnoticed. The follow-up comment makes clear that this was never the objective.</w:t>
      </w:r>
    </w:p>
    <w:p>
      <w:pPr>
        <w:spacing w:after="140"/>
        <w:jc w:val="left"/>
      </w:pPr>
      <w:r>
        <w:rPr>
          <w:rFonts w:ascii="Calibri" w:cs="Calibri" w:eastAsia="Calibri" w:hAnsi="Calibri"/>
          <w:sz w:val="22"/>
          <w:szCs w:val="22"/>
        </w:rPr>
        <w:t xml:space="preserve">The objective is to cover the mm_freenode_s metadata region, which the current design leaves entirely unchecked. The pull request itself documents this gap in the help text of CONFIG_DEBUG_MM_UAF:</w:t>
      </w:r>
    </w:p>
    <w:p>
      <w:pPr>
        <w:pBdr>
          <w:left w:val="single" w:color="9AA0A6" w:sz="12" w:space="12"/>
        </w:pBdr>
        <w:spacing w:after="160" w:before="60"/>
        <w:ind w:left="288"/>
      </w:pPr>
      <w:r>
        <w:rPr>
          <w:rFonts w:ascii="Calibri" w:cs="Calibri" w:eastAsia="Calibri" w:hAnsi="Calibri"/>
          <w:i/>
          <w:iCs/>
          <w:color w:val="333333"/>
          <w:sz w:val="22"/>
          <w:szCs w:val="22"/>
        </w:rPr>
        <w:t xml:space="preserve">Not covered: the free node bookkeeping at the start of the user data, from offset 0 up to SIZEOF_MM_FREENODE. The allocator reuses that region for flink, blink and the free debug info while the chunk is on the free list, so it cannot hold the pattern. A write there corrupts the free list; DEBUGASSERT_MM_FREE_NODE catches the case where blink is left NULL, but a write of any other value, or a write to flink, is not detected.</w:t>
      </w:r>
    </w:p>
    <w:p>
      <w:pPr>
        <w:spacing w:after="140"/>
        <w:jc w:val="left"/>
      </w:pPr>
      <w:r>
        <w:rPr>
          <w:rFonts w:ascii="Calibri" w:cs="Calibri" w:eastAsia="Calibri" w:hAnsi="Calibri"/>
          <w:sz w:val="22"/>
          <w:szCs w:val="22"/>
        </w:rPr>
        <w:t xml:space="preserve">The concern is therefore valid and points at a real, acknowledged and currently unaddressed gap. It also points at the more damaging half of the problem: a stray write into the payload corrupts only the caller’s own data, whereas a stray write into flink or blink corrupts the free list and fails later inside the allocator, at a point with no remaining connection to the code responsible.</w:t>
      </w:r>
    </w:p>
    <w:p>
      <w:pPr>
        <w:spacing w:after="140"/>
        <w:jc w:val="left"/>
      </w:pPr>
      <w:r>
        <w:rPr>
          <w:rFonts w:ascii="Calibri" w:cs="Calibri" w:eastAsia="Calibri" w:hAnsi="Calibri"/>
          <w:sz w:val="22"/>
          <w:szCs w:val="22"/>
        </w:rPr>
        <w:t xml:space="preserve">The concern should not be closed on the grounds given in the reply.</w:t>
      </w:r>
    </w:p>
    <w:p>
      <w:pPr>
        <w:pStyle w:val="Heading1"/>
        <w:spacing w:after="160" w:before="360"/>
      </w:pPr>
      <w:r>
        <w:t xml:space="preserve">4. Assessment of the author’s response</w:t>
      </w:r>
    </w:p>
    <w:p>
      <w:pPr>
        <w:spacing w:after="140"/>
        <w:jc w:val="left"/>
      </w:pPr>
      <w:r>
        <w:rPr>
          <w:rFonts w:ascii="Calibri" w:cs="Calibri" w:eastAsia="Calibri" w:hAnsi="Calibri"/>
          <w:sz w:val="22"/>
          <w:szCs w:val="22"/>
        </w:rPr>
        <w:t xml:space="preserve">The response contains one point that stands and one that does not.</w:t>
      </w:r>
    </w:p>
    <w:p>
      <w:pPr>
        <w:pStyle w:val="Heading2"/>
        <w:spacing w:after="120" w:before="260"/>
      </w:pPr>
      <w:r>
        <w:t xml:space="preserve">4.1  The cost objection is real but overstated</w:t>
      </w:r>
    </w:p>
    <w:p>
      <w:pPr>
        <w:spacing w:after="140"/>
        <w:jc w:val="left"/>
      </w:pPr>
      <w:r>
        <w:rPr>
          <w:rFonts w:ascii="Calibri" w:cs="Calibri" w:eastAsia="Calibri" w:hAnsi="Calibri"/>
          <w:sz w:val="22"/>
          <w:szCs w:val="22"/>
        </w:rPr>
        <w:t xml:space="preserve">A checksum does need to be computed, and the current implementation is a fill and compare against a compile-time constant, which is close to free. However, the proposal does not require the checksum to occupy every word of the poison window. Storing it in the first word and leaving the constant pattern in the remainder is sufficient:</w:t>
      </w:r>
    </w:p>
    <w:p>
      <w:pPr>
        <w:shd w:fill="F2F3F5" w:val="clear"/>
        <w:spacing w:after="0" w:before="60"/>
        <w:ind w:left="360"/>
      </w:pPr>
      <w:r>
        <w:rPr>
          <w:rFonts w:ascii="Consolas" w:cs="Consolas" w:eastAsia="Consolas" w:hAnsi="Consolas"/>
          <w:sz w:val="18"/>
          <w:szCs w:val="18"/>
        </w:rPr>
        <w:t xml:space="preserve">word[0]     = checksum(metadata)</w:t>
      </w:r>
    </w:p>
    <w:p>
      <w:pPr>
        <w:shd w:fill="F2F3F5" w:val="clear"/>
        <w:spacing w:after="160" w:before="0"/>
        <w:ind w:left="360"/>
      </w:pPr>
      <w:r>
        <w:rPr>
          <w:rFonts w:ascii="Consolas" w:cs="Consolas" w:eastAsia="Consolas" w:hAnsi="Consolas"/>
          <w:sz w:val="18"/>
          <w:szCs w:val="18"/>
        </w:rPr>
        <w:t xml:space="preserve">word[1..n]  = MM_UAF_PATTERN</w:t>
      </w:r>
    </w:p>
    <w:p>
      <w:pPr>
        <w:spacing w:after="140"/>
      </w:pPr>
      <w:r>
        <w:rPr>
          <w:rFonts w:ascii="Calibri" w:cs="Calibri" w:eastAsia="Calibri" w:hAnsi="Calibri"/>
          <w:b w:val="false"/>
          <w:bCs w:val="false"/>
          <w:i w:val="false"/>
          <w:iCs w:val="false"/>
          <w:sz w:val="22"/>
          <w:szCs w:val="22"/>
        </w:rPr>
        <w:t xml:space="preserve">On the default CONFIG_DEBUG_MM_UAF_POISON_SIZE of 64 bytes this adds one checksum over roughly six fields to a path that already writes sixteen words. Relative to the existing cost of the option this is not significant.</w:t>
      </w:r>
    </w:p>
    <w:p>
      <w:pPr>
        <w:pStyle w:val="Heading2"/>
        <w:spacing w:after="120" w:before="260"/>
      </w:pPr>
      <w:r>
        <w:t xml:space="preserve">4.2  The corruption objection does not hold</w:t>
      </w:r>
    </w:p>
    <w:p>
      <w:pPr>
        <w:spacing w:after="140"/>
      </w:pPr>
      <w:r>
        <w:rPr>
          <w:rFonts w:ascii="Calibri" w:cs="Calibri" w:eastAsia="Calibri" w:hAnsi="Calibri"/>
          <w:b w:val="false"/>
          <w:bCs w:val="false"/>
          <w:i w:val="false"/>
          <w:iCs w:val="false"/>
          <w:sz w:val="22"/>
          <w:szCs w:val="22"/>
        </w:rPr>
        <w:t xml:space="preserve">The statement </w:t>
      </w:r>
      <w:r>
        <w:rPr>
          <w:rFonts w:ascii="Calibri" w:cs="Calibri" w:eastAsia="Calibri" w:hAnsi="Calibri"/>
          <w:b w:val="false"/>
          <w:bCs w:val="false"/>
          <w:i/>
          <w:iCs/>
          <w:sz w:val="22"/>
          <w:szCs w:val="22"/>
        </w:rPr>
        <w:t xml:space="preserve">"if FREENODE metadata is corrupted by any chance then checksum will also be corrupted"</w:t>
      </w:r>
      <w:r>
        <w:rPr>
          <w:rFonts w:ascii="Calibri" w:cs="Calibri" w:eastAsia="Calibri" w:hAnsi="Calibri"/>
          <w:b w:val="false"/>
          <w:bCs w:val="false"/>
          <w:i w:val="false"/>
          <w:iCs w:val="false"/>
          <w:sz w:val="22"/>
          <w:szCs w:val="22"/>
        </w:rPr>
        <w:t xml:space="preserve"> is not correct. The checksum would be stored in the poison window, which begins at MM_UAF_ALIGN_UP(SIZEOF_MM_FREENODE), physically after the metadata it describes. A write that corrupts metadata does not touch the stored checksum; the value recomputed at verification time simply ceases to match it. That is detection succeeding, not failing.</w:t>
      </w:r>
    </w:p>
    <w:p>
      <w:pPr>
        <w:spacing w:after="140"/>
        <w:jc w:val="left"/>
      </w:pPr>
      <w:r>
        <w:rPr>
          <w:rFonts w:ascii="Calibri" w:cs="Calibri" w:eastAsia="Calibri" w:hAnsi="Calibri"/>
          <w:sz w:val="22"/>
          <w:szCs w:val="22"/>
        </w:rPr>
        <w:t xml:space="preserve">A write large enough to span both regions would damage the checksum as well, but such a write also destroys the constant pattern in the words that follow, so it is still detected.</w:t>
      </w:r>
    </w:p>
    <w:p>
      <w:pPr>
        <w:pStyle w:val="Heading1"/>
        <w:spacing w:after="160" w:before="360"/>
      </w:pPr>
      <w:r>
        <w:t xml:space="preserve">5. The decisive objection: metadata is not stable while a chunk is free</w:t>
      </w:r>
    </w:p>
    <w:p>
      <w:pPr>
        <w:spacing w:after="140"/>
        <w:jc w:val="left"/>
      </w:pPr>
      <w:r>
        <w:rPr>
          <w:rFonts w:ascii="Calibri" w:cs="Calibri" w:eastAsia="Calibri" w:hAnsi="Calibri"/>
          <w:sz w:val="22"/>
          <w:szCs w:val="22"/>
        </w:rPr>
        <w:t xml:space="preserve">Neither participant raised the argument that actually prevents the proposal from working as stated.</w:t>
      </w:r>
    </w:p>
    <w:p>
      <w:pPr>
        <w:spacing w:after="140"/>
      </w:pPr>
      <w:r>
        <w:rPr>
          <w:rFonts w:ascii="Calibri" w:cs="Calibri" w:eastAsia="Calibri" w:hAnsi="Calibri"/>
          <w:b w:val="false"/>
          <w:bCs w:val="false"/>
          <w:i w:val="false"/>
          <w:iCs w:val="false"/>
          <w:sz w:val="22"/>
          <w:szCs w:val="22"/>
        </w:rPr>
        <w:t xml:space="preserve">The flink, blink and preceding fields of a free node are modified by operations performed on </w:t>
      </w:r>
      <w:r>
        <w:rPr>
          <w:rFonts w:ascii="Calibri" w:cs="Calibri" w:eastAsia="Calibri" w:hAnsi="Calibri"/>
          <w:b w:val="false"/>
          <w:bCs w:val="false"/>
          <w:i/>
          <w:iCs/>
          <w:sz w:val="22"/>
          <w:szCs w:val="22"/>
        </w:rPr>
        <w:t xml:space="preserve">other</w:t>
      </w:r>
      <w:r>
        <w:rPr>
          <w:rFonts w:ascii="Calibri" w:cs="Calibri" w:eastAsia="Calibri" w:hAnsi="Calibri"/>
          <w:b w:val="false"/>
          <w:bCs w:val="false"/>
          <w:i w:val="false"/>
          <w:iCs w:val="false"/>
          <w:sz w:val="22"/>
          <w:szCs w:val="22"/>
        </w:rPr>
        <w:t xml:space="preserve"> nodes. The node itself is never passed through the poison path when this happens, so any checksum stored for it becomes stale immediately.</w:t>
      </w:r>
    </w:p>
    <w:p>
      <w:pPr>
        <w:pStyle w:val="Heading2"/>
        <w:spacing w:after="120" w:before="260"/>
      </w:pPr>
      <w:r>
        <w:t xml:space="preserve">5.1  Evidence in the code</w:t>
      </w:r>
    </w:p>
    <w:p>
      <w:pPr>
        <w:spacing w:after="140"/>
      </w:pPr>
      <w:r>
        <w:rPr>
          <w:rFonts w:ascii="Calibri" w:cs="Calibri" w:eastAsia="Calibri" w:hAnsi="Calibri"/>
          <w:b w:val="false"/>
          <w:bCs w:val="false"/>
          <w:i w:val="false"/>
          <w:iCs w:val="false"/>
          <w:sz w:val="22"/>
          <w:szCs w:val="22"/>
        </w:rPr>
        <w:t xml:space="preserve">Inserting any node into the free list writes into two nodes that are already on it (</w:t>
      </w:r>
      <w:r>
        <w:rPr>
          <w:rFonts w:ascii="Consolas" w:cs="Consolas" w:eastAsia="Consolas" w:hAnsi="Consolas"/>
          <w:b w:val="false"/>
          <w:bCs w:val="false"/>
          <w:i w:val="false"/>
          <w:iCs w:val="false"/>
          <w:sz w:val="20"/>
          <w:szCs w:val="20"/>
        </w:rPr>
        <w:t xml:space="preserve">os/mm/mm_heap/mm_addfreechunk.c</w:t>
      </w:r>
      <w:r>
        <w:rPr>
          <w:rFonts w:ascii="Calibri" w:cs="Calibri" w:eastAsia="Calibri" w:hAnsi="Calibri"/>
          <w:b w:val="false"/>
          <w:bCs w:val="false"/>
          <w:i w:val="false"/>
          <w:iCs w:val="false"/>
          <w:sz w:val="22"/>
          <w:szCs w:val="22"/>
        </w:rPr>
        <w:t xml:space="preserve">, lines 101-108):</w:t>
      </w:r>
    </w:p>
    <w:p>
      <w:pPr>
        <w:shd w:fill="F2F3F5" w:val="clear"/>
        <w:spacing w:after="0" w:before="60"/>
        <w:ind w:left="360"/>
      </w:pPr>
      <w:r>
        <w:rPr>
          <w:rFonts w:ascii="Consolas" w:cs="Consolas" w:eastAsia="Consolas" w:hAnsi="Consolas"/>
          <w:sz w:val="18"/>
          <w:szCs w:val="18"/>
        </w:rPr>
        <w:t xml:space="preserve">prev-&gt;flink = node;        /* writes into an existing free node */</w:t>
      </w:r>
    </w:p>
    <w:p>
      <w:pPr>
        <w:shd w:fill="F2F3F5" w:val="clear"/>
        <w:spacing w:after="0" w:before="0"/>
        <w:ind w:left="360"/>
      </w:pPr>
      <w:r>
        <w:rPr>
          <w:rFonts w:ascii="Consolas" w:cs="Consolas" w:eastAsia="Consolas" w:hAnsi="Consolas"/>
          <w:sz w:val="18"/>
          <w:szCs w:val="18"/>
        </w:rPr>
        <w:t xml:space="preserve">node-&gt;blink = prev;</w:t>
      </w:r>
    </w:p>
    <w:p>
      <w:pPr>
        <w:shd w:fill="F2F3F5" w:val="clear"/>
        <w:spacing w:after="0" w:before="0"/>
        <w:ind w:left="360"/>
      </w:pPr>
      <w:r>
        <w:rPr>
          <w:rFonts w:ascii="Consolas" w:cs="Consolas" w:eastAsia="Consolas" w:hAnsi="Consolas"/>
          <w:sz w:val="18"/>
          <w:szCs w:val="18"/>
        </w:rPr>
        <w:t xml:space="preserve">node-&gt;flink = next;</w:t>
      </w:r>
    </w:p>
    <w:p>
      <w:pPr>
        <w:shd w:fill="F2F3F5" w:val="clear"/>
        <w:spacing w:after="0" w:before="0"/>
        <w:ind w:left="360"/>
      </w:pPr>
      <w:r>
        <w:rPr>
          <w:rFonts w:ascii="Consolas" w:cs="Consolas" w:eastAsia="Consolas" w:hAnsi="Consolas"/>
          <w:sz w:val="18"/>
          <w:szCs w:val="18"/>
        </w:rPr>
        <w:t xml:space="preserve">if (next) {</w:t>
      </w:r>
    </w:p>
    <w:p>
      <w:pPr>
        <w:shd w:fill="F2F3F5" w:val="clear"/>
        <w:spacing w:after="0" w:before="0"/>
        <w:ind w:left="360"/>
      </w:pPr>
      <w:r>
        <w:rPr>
          <w:rFonts w:ascii="Consolas" w:cs="Consolas" w:eastAsia="Consolas" w:hAnsi="Consolas"/>
          <w:sz w:val="18"/>
          <w:szCs w:val="18"/>
        </w:rPr>
        <w:t xml:space="preserve">        next-&gt;blink = node;    /* writes into another existing free node */</w:t>
      </w:r>
    </w:p>
    <w:p>
      <w:pPr>
        <w:shd w:fill="F2F3F5" w:val="clear"/>
        <w:spacing w:after="160" w:before="0"/>
        <w:ind w:left="360"/>
      </w:pPr>
      <w:r>
        <w:rPr>
          <w:rFonts w:ascii="Consolas" w:cs="Consolas" w:eastAsia="Consolas" w:hAnsi="Consolas"/>
          <w:sz w:val="18"/>
          <w:szCs w:val="18"/>
        </w:rPr>
        <w:t xml:space="preserve">}</w:t>
      </w:r>
    </w:p>
    <w:p>
      <w:pPr>
        <w:spacing w:after="140"/>
      </w:pPr>
      <w:r>
        <w:rPr>
          <w:rFonts w:ascii="Calibri" w:cs="Calibri" w:eastAsia="Calibri" w:hAnsi="Calibri"/>
          <w:b w:val="false"/>
          <w:bCs w:val="false"/>
          <w:i w:val="false"/>
          <w:iCs w:val="false"/>
          <w:sz w:val="22"/>
          <w:szCs w:val="22"/>
        </w:rPr>
        <w:t xml:space="preserve">Removing any node does the same (</w:t>
      </w:r>
      <w:r>
        <w:rPr>
          <w:rFonts w:ascii="Consolas" w:cs="Consolas" w:eastAsia="Consolas" w:hAnsi="Consolas"/>
          <w:b w:val="false"/>
          <w:bCs w:val="false"/>
          <w:i w:val="false"/>
          <w:iCs w:val="false"/>
          <w:sz w:val="20"/>
          <w:szCs w:val="20"/>
        </w:rPr>
        <w:t xml:space="preserve">os/mm/mm_heap/mm_node.h</w:t>
      </w:r>
      <w:r>
        <w:rPr>
          <w:rFonts w:ascii="Calibri" w:cs="Calibri" w:eastAsia="Calibri" w:hAnsi="Calibri"/>
          <w:b w:val="false"/>
          <w:bCs w:val="false"/>
          <w:i w:val="false"/>
          <w:iCs w:val="false"/>
          <w:sz w:val="22"/>
          <w:szCs w:val="22"/>
        </w:rPr>
        <w:t xml:space="preserve">, lines 48-54):</w:t>
      </w:r>
    </w:p>
    <w:p>
      <w:pPr>
        <w:shd w:fill="F2F3F5" w:val="clear"/>
        <w:spacing w:after="0" w:before="60"/>
        <w:ind w:left="360"/>
      </w:pPr>
      <w:r>
        <w:rPr>
          <w:rFonts w:ascii="Consolas" w:cs="Consolas" w:eastAsia="Consolas" w:hAnsi="Consolas"/>
          <w:sz w:val="18"/>
          <w:szCs w:val="18"/>
        </w:rPr>
        <w:t xml:space="preserve">#define REMOVE_NODE_FROM_LIST(node)                     \</w:t>
      </w:r>
    </w:p>
    <w:p>
      <w:pPr>
        <w:shd w:fill="F2F3F5" w:val="clear"/>
        <w:spacing w:after="0" w:before="0"/>
        <w:ind w:left="360"/>
      </w:pPr>
      <w:r>
        <w:rPr>
          <w:rFonts w:ascii="Consolas" w:cs="Consolas" w:eastAsia="Consolas" w:hAnsi="Consolas"/>
          <w:sz w:val="18"/>
          <w:szCs w:val="18"/>
        </w:rPr>
        <w:t xml:space="preserve">        do {                                            \</w:t>
      </w:r>
    </w:p>
    <w:p>
      <w:pPr>
        <w:shd w:fill="F2F3F5" w:val="clear"/>
        <w:spacing w:after="0" w:before="0"/>
        <w:ind w:left="360"/>
      </w:pPr>
      <w:r>
        <w:rPr>
          <w:rFonts w:ascii="Consolas" w:cs="Consolas" w:eastAsia="Consolas" w:hAnsi="Consolas"/>
          <w:sz w:val="18"/>
          <w:szCs w:val="18"/>
        </w:rPr>
        <w:t xml:space="preserve">                (node)-&gt;blink-&gt;flink = (node)-&gt;flink;    \</w:t>
      </w:r>
    </w:p>
    <w:p>
      <w:pPr>
        <w:shd w:fill="F2F3F5" w:val="clear"/>
        <w:spacing w:after="0" w:before="0"/>
        <w:ind w:left="360"/>
      </w:pPr>
      <w:r>
        <w:rPr>
          <w:rFonts w:ascii="Consolas" w:cs="Consolas" w:eastAsia="Consolas" w:hAnsi="Consolas"/>
          <w:sz w:val="18"/>
          <w:szCs w:val="18"/>
        </w:rPr>
        <w:t xml:space="preserve">                if ((node)-&gt;flink) {                    \</w:t>
      </w:r>
    </w:p>
    <w:p>
      <w:pPr>
        <w:shd w:fill="F2F3F5" w:val="clear"/>
        <w:spacing w:after="0" w:before="0"/>
        <w:ind w:left="360"/>
      </w:pPr>
      <w:r>
        <w:rPr>
          <w:rFonts w:ascii="Consolas" w:cs="Consolas" w:eastAsia="Consolas" w:hAnsi="Consolas"/>
          <w:sz w:val="18"/>
          <w:szCs w:val="18"/>
        </w:rPr>
        <w:t xml:space="preserve">                        (node)-&gt;flink-&gt;blink = (node)-&gt;blink; \</w:t>
      </w:r>
    </w:p>
    <w:p>
      <w:pPr>
        <w:shd w:fill="F2F3F5" w:val="clear"/>
        <w:spacing w:after="0" w:before="0"/>
        <w:ind w:left="360"/>
      </w:pPr>
      <w:r>
        <w:rPr>
          <w:rFonts w:ascii="Consolas" w:cs="Consolas" w:eastAsia="Consolas" w:hAnsi="Consolas"/>
          <w:sz w:val="18"/>
          <w:szCs w:val="18"/>
        </w:rPr>
        <w:t xml:space="preserve">                }                                       \</w:t>
      </w:r>
    </w:p>
    <w:p>
      <w:pPr>
        <w:shd w:fill="F2F3F5" w:val="clear"/>
        <w:spacing w:after="160" w:before="0"/>
        <w:ind w:left="360"/>
      </w:pPr>
      <w:r>
        <w:rPr>
          <w:rFonts w:ascii="Consolas" w:cs="Consolas" w:eastAsia="Consolas" w:hAnsi="Consolas"/>
          <w:sz w:val="18"/>
          <w:szCs w:val="18"/>
        </w:rPr>
        <w:t xml:space="preserve">        } while (0)</w:t>
      </w:r>
    </w:p>
    <w:p>
      <w:pPr>
        <w:spacing w:after="140"/>
      </w:pPr>
      <w:r>
        <w:rPr>
          <w:rFonts w:ascii="Calibri" w:cs="Calibri" w:eastAsia="Calibri" w:hAnsi="Calibri"/>
          <w:b w:val="false"/>
          <w:bCs w:val="false"/>
          <w:i w:val="false"/>
          <w:iCs w:val="false"/>
          <w:sz w:val="22"/>
          <w:szCs w:val="22"/>
        </w:rPr>
        <w:t xml:space="preserve">In addition, the </w:t>
      </w:r>
      <w:r>
        <w:rPr>
          <w:rFonts w:ascii="Consolas" w:cs="Consolas" w:eastAsia="Consolas" w:hAnsi="Consolas"/>
          <w:b w:val="false"/>
          <w:bCs w:val="false"/>
          <w:i w:val="false"/>
          <w:iCs w:val="false"/>
          <w:sz w:val="20"/>
          <w:szCs w:val="20"/>
        </w:rPr>
        <w:t xml:space="preserve">preceding</w:t>
      </w:r>
      <w:r>
        <w:rPr>
          <w:rFonts w:ascii="Calibri" w:cs="Calibri" w:eastAsia="Calibri" w:hAnsi="Calibri"/>
          <w:b w:val="false"/>
          <w:bCs w:val="false"/>
          <w:i w:val="false"/>
          <w:iCs w:val="false"/>
          <w:sz w:val="22"/>
          <w:szCs w:val="22"/>
        </w:rPr>
        <w:t xml:space="preserve"> field is rewritten when a neighbouring chunk is merged or split, in </w:t>
      </w:r>
      <w:r>
        <w:rPr>
          <w:rFonts w:ascii="Consolas" w:cs="Consolas" w:eastAsia="Consolas" w:hAnsi="Consolas"/>
          <w:b w:val="false"/>
          <w:bCs w:val="false"/>
          <w:i w:val="false"/>
          <w:iCs w:val="false"/>
          <w:sz w:val="20"/>
          <w:szCs w:val="20"/>
        </w:rPr>
        <w:t xml:space="preserve">mm_free_coalesce()</w:t>
      </w:r>
      <w:r>
        <w:rPr>
          <w:rFonts w:ascii="Calibri" w:cs="Calibri" w:eastAsia="Calibri" w:hAnsi="Calibri"/>
          <w:b w:val="false"/>
          <w:bCs w:val="false"/>
          <w:i w:val="false"/>
          <w:iCs w:val="false"/>
          <w:sz w:val="22"/>
          <w:szCs w:val="22"/>
        </w:rPr>
        <w:t xml:space="preserve"> and in the split path of </w:t>
      </w:r>
      <w:r>
        <w:rPr>
          <w:rFonts w:ascii="Consolas" w:cs="Consolas" w:eastAsia="Consolas" w:hAnsi="Consolas"/>
          <w:b w:val="false"/>
          <w:bCs w:val="false"/>
          <w:i w:val="false"/>
          <w:iCs w:val="false"/>
          <w:sz w:val="20"/>
          <w:szCs w:val="20"/>
        </w:rPr>
        <w:t xml:space="preserve">mm_malloc()</w:t>
      </w:r>
      <w:r>
        <w:rPr>
          <w:rFonts w:ascii="Calibri" w:cs="Calibri" w:eastAsia="Calibri" w:hAnsi="Calibri"/>
          <w:b w:val="false"/>
          <w:bCs w:val="false"/>
          <w:i w:val="false"/>
          <w:iCs w:val="false"/>
          <w:sz w:val="22"/>
          <w:szCs w:val="22"/>
        </w:rPr>
        <w:t xml:space="preserve">, for nodes that are sitting on the free list at the time.</w:t>
      </w:r>
    </w:p>
    <w:p>
      <w:pPr>
        <w:pStyle w:val="Heading2"/>
        <w:spacing w:after="120" w:before="260"/>
      </w:pPr>
      <w:r>
        <w:t xml:space="preserve">5.2  Consequence</w:t>
      </w:r>
    </w:p>
    <w:p>
      <w:pPr>
        <w:spacing w:after="140"/>
        <w:jc w:val="left"/>
      </w:pPr>
      <w:r>
        <w:rPr>
          <w:rFonts w:ascii="Calibri" w:cs="Calibri" w:eastAsia="Calibri" w:hAnsi="Calibri"/>
          <w:sz w:val="22"/>
          <w:szCs w:val="22"/>
        </w:rPr>
        <w:t xml:space="preserve">Every malloc and every free silently invalidates the stored checksum of between one and three unrelated free nodes. The next verification of any of those nodes would report "ERROR: Use after free detected" against innocent code. A detector that raises false alarms during ordinary allocator traffic is less useful than one with a documented blind spot.</w:t>
      </w:r>
    </w:p>
    <w:p>
      <w:pPr>
        <w:pStyle w:val="Heading2"/>
        <w:spacing w:after="120" w:before="260"/>
      </w:pPr>
      <w:r>
        <w:t xml:space="preserve">5.3  Field stability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shd w:fill="E8EAED" w:val="clear"/>
            <w:tcMar>
              <w:top w:type="dxa" w:w="80"/>
              <w:left w:type="dxa" w:w="120"/>
              <w:bottom w:type="dxa" w:w="80"/>
              <w:right w:type="dxa" w:w="120"/>
            </w:tcMar>
          </w:tcPr>
          <w:p>
            <w:pPr>
              <w:spacing w:after="0"/>
            </w:pPr>
            <w:r>
              <w:rPr>
                <w:rFonts w:ascii="Calibri" w:cs="Calibri" w:eastAsia="Calibri" w:hAnsi="Calibri"/>
                <w:b/>
                <w:bCs/>
                <w:sz w:val="21"/>
                <w:szCs w:val="21"/>
              </w:rPr>
              <w:t xml:space="preserve">Field</w:t>
            </w:r>
          </w:p>
        </w:tc>
        <w:tc>
          <w:tcPr>
            <w:tcW w:type="dxa" w:w="3600"/>
            <w:shd w:fill="E8EAED" w:val="clear"/>
            <w:tcMar>
              <w:top w:type="dxa" w:w="80"/>
              <w:left w:type="dxa" w:w="120"/>
              <w:bottom w:type="dxa" w:w="80"/>
              <w:right w:type="dxa" w:w="120"/>
            </w:tcMar>
          </w:tcPr>
          <w:p>
            <w:pPr>
              <w:spacing w:after="0"/>
            </w:pPr>
            <w:r>
              <w:rPr>
                <w:rFonts w:ascii="Calibri" w:cs="Calibri" w:eastAsia="Calibri" w:hAnsi="Calibri"/>
                <w:b/>
                <w:bCs/>
                <w:sz w:val="21"/>
                <w:szCs w:val="21"/>
              </w:rPr>
              <w:t xml:space="preserve">Stable while on free list?</w:t>
            </w:r>
          </w:p>
        </w:tc>
        <w:tc>
          <w:tcPr>
            <w:tcW w:type="dxa" w:w="3160"/>
            <w:shd w:fill="E8EAED" w:val="clear"/>
            <w:tcMar>
              <w:top w:type="dxa" w:w="80"/>
              <w:left w:type="dxa" w:w="120"/>
              <w:bottom w:type="dxa" w:w="80"/>
              <w:right w:type="dxa" w:w="120"/>
            </w:tcMar>
          </w:tcPr>
          <w:p>
            <w:pPr>
              <w:spacing w:after="0"/>
            </w:pPr>
            <w:r>
              <w:rPr>
                <w:rFonts w:ascii="Calibri" w:cs="Calibri" w:eastAsia="Calibri" w:hAnsi="Calibri"/>
                <w:b/>
                <w:bCs/>
                <w:sz w:val="21"/>
                <w:szCs w:val="21"/>
              </w:rPr>
              <w:t xml:space="preserve">Matters for heap integrity?</w:t>
            </w:r>
          </w:p>
        </w:tc>
      </w:tr>
      <w:tr>
        <w:tc>
          <w:tcPr>
            <w:tcW w:type="dxa" w:w="26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size</w:t>
            </w:r>
          </w:p>
        </w:tc>
        <w:tc>
          <w:tcPr>
            <w:tcW w:type="dxa" w:w="36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Yes - changes only after removal</w:t>
            </w:r>
          </w:p>
        </w:tc>
        <w:tc>
          <w:tcPr>
            <w:tcW w:type="dxa" w:w="316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Yes</w:t>
            </w:r>
          </w:p>
        </w:tc>
      </w:tr>
      <w:tr>
        <w:tc>
          <w:tcPr>
            <w:tcW w:type="dxa" w:w="26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free_call_addr, free_call_pid</w:t>
            </w:r>
          </w:p>
        </w:tc>
        <w:tc>
          <w:tcPr>
            <w:tcW w:type="dxa" w:w="36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Yes - written once at free time</w:t>
            </w:r>
          </w:p>
        </w:tc>
        <w:tc>
          <w:tcPr>
            <w:tcW w:type="dxa" w:w="316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No, diagnostic only</w:t>
            </w:r>
          </w:p>
        </w:tc>
      </w:tr>
      <w:tr>
        <w:tc>
          <w:tcPr>
            <w:tcW w:type="dxa" w:w="26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preceding</w:t>
            </w:r>
          </w:p>
        </w:tc>
        <w:tc>
          <w:tcPr>
            <w:tcW w:type="dxa" w:w="36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No - rewritten by neighbour merge or split</w:t>
            </w:r>
          </w:p>
        </w:tc>
        <w:tc>
          <w:tcPr>
            <w:tcW w:type="dxa" w:w="316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Yes</w:t>
            </w:r>
          </w:p>
        </w:tc>
      </w:tr>
      <w:tr>
        <w:tc>
          <w:tcPr>
            <w:tcW w:type="dxa" w:w="26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flink, blink</w:t>
            </w:r>
          </w:p>
        </w:tc>
        <w:tc>
          <w:tcPr>
            <w:tcW w:type="dxa" w:w="36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No - rewritten by neighbour insert or remove</w:t>
            </w:r>
          </w:p>
        </w:tc>
        <w:tc>
          <w:tcPr>
            <w:tcW w:type="dxa" w:w="316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Yes, critically</w:t>
            </w:r>
          </w:p>
        </w:tc>
      </w:tr>
    </w:tbl>
    <w:p>
      <w:pPr>
        <w:spacing w:after="140"/>
        <w:jc w:val="left"/>
      </w:pPr>
      <w:r>
        <w:rPr>
          <w:rFonts w:ascii="Calibri" w:cs="Calibri" w:eastAsia="Calibri" w:hAnsi="Calibri"/>
          <w:sz w:val="22"/>
          <w:szCs w:val="22"/>
        </w:rPr>
        <w:t xml:space="preserve">The two fields whose corruption actually breaks the allocator are precisely the two that cannot be covered by a stored checksum. Restricting the checksum to the stable fields would remove the false positives but would also remove the reason for making the change.</w:t>
      </w:r>
    </w:p>
    <w:p>
      <w:pPr>
        <w:pStyle w:val="Heading2"/>
        <w:spacing w:after="120" w:before="260"/>
      </w:pPr>
      <w:r>
        <w:t xml:space="preserve">5.4  Could the checksum be refreshed instead?</w:t>
      </w:r>
    </w:p>
    <w:p>
      <w:pPr>
        <w:spacing w:after="140"/>
      </w:pPr>
      <w:r>
        <w:rPr>
          <w:rFonts w:ascii="Calibri" w:cs="Calibri" w:eastAsia="Calibri" w:hAnsi="Calibri"/>
          <w:b w:val="false"/>
          <w:bCs w:val="false"/>
          <w:i w:val="false"/>
          <w:iCs w:val="false"/>
          <w:sz w:val="22"/>
          <w:szCs w:val="22"/>
        </w:rPr>
        <w:t xml:space="preserve">It is possible in principle to recompute the affected neighbours’ checksums at each list mutation. This would mean modifying </w:t>
      </w:r>
      <w:r>
        <w:rPr>
          <w:rFonts w:ascii="Consolas" w:cs="Consolas" w:eastAsia="Consolas" w:hAnsi="Consolas"/>
          <w:b w:val="false"/>
          <w:bCs w:val="false"/>
          <w:i w:val="false"/>
          <w:iCs w:val="false"/>
          <w:sz w:val="20"/>
          <w:szCs w:val="20"/>
        </w:rPr>
        <w:t xml:space="preserve">mm_addfreechunk()</w:t>
      </w:r>
      <w:r>
        <w:rPr>
          <w:rFonts w:ascii="Calibri" w:cs="Calibri" w:eastAsia="Calibri" w:hAnsi="Calibri"/>
          <w:b w:val="false"/>
          <w:bCs w:val="false"/>
          <w:i w:val="false"/>
          <w:iCs w:val="false"/>
          <w:sz w:val="22"/>
          <w:szCs w:val="22"/>
        </w:rPr>
        <w:t xml:space="preserve"> and threading a recomputation through </w:t>
      </w:r>
      <w:r>
        <w:rPr>
          <w:rFonts w:ascii="Consolas" w:cs="Consolas" w:eastAsia="Consolas" w:hAnsi="Consolas"/>
          <w:b w:val="false"/>
          <w:bCs w:val="false"/>
          <w:i w:val="false"/>
          <w:iCs w:val="false"/>
          <w:sz w:val="20"/>
          <w:szCs w:val="20"/>
        </w:rPr>
        <w:t xml:space="preserve">REMOVE_NODE_FROM_LIST</w:t>
      </w:r>
      <w:r>
        <w:rPr>
          <w:rFonts w:ascii="Calibri" w:cs="Calibri" w:eastAsia="Calibri" w:hAnsi="Calibri"/>
          <w:b w:val="false"/>
          <w:bCs w:val="false"/>
          <w:i w:val="false"/>
          <w:iCs w:val="false"/>
          <w:sz w:val="22"/>
          <w:szCs w:val="22"/>
        </w:rPr>
        <w:t xml:space="preserve">, which is used at six call sites. A single missed site produces a continuous stream of false reports. The fragility is disproportionate to the benefit, particularly given the cheaper alternative in section 7.</w:t>
      </w:r>
    </w:p>
    <w:p>
      <w:pPr>
        <w:pStyle w:val="Heading1"/>
        <w:spacing w:after="160" w:before="360"/>
      </w:pPr>
      <w:r>
        <w:t xml:space="preserve">6. The recovery variant is more hazardous than the detection variant</w:t>
      </w:r>
    </w:p>
    <w:p>
      <w:pPr>
        <w:spacing w:after="140"/>
        <w:jc w:val="left"/>
      </w:pPr>
      <w:r>
        <w:rPr>
          <w:rFonts w:ascii="Calibri" w:cs="Calibri" w:eastAsia="Calibri" w:hAnsi="Calibri"/>
          <w:sz w:val="22"/>
          <w:szCs w:val="22"/>
        </w:rPr>
        <w:t xml:space="preserve">The second half of the follow-up comment proposes writing a copy of the metadata as the poison, so that corrupted metadata can be restored from the copy rather than merely detected.</w:t>
      </w:r>
    </w:p>
    <w:p>
      <w:pPr>
        <w:spacing w:after="140"/>
        <w:jc w:val="left"/>
      </w:pPr>
      <w:r>
        <w:rPr>
          <w:rFonts w:ascii="Calibri" w:cs="Calibri" w:eastAsia="Calibri" w:hAnsi="Calibri"/>
          <w:sz w:val="22"/>
          <w:szCs w:val="22"/>
        </w:rPr>
        <w:t xml:space="preserve">This inherits the staleness problem of section 5, but the consequence is materially worse. If a legitimate neighbour insertion updated the real flink after the copy was written, restoring from the copy reinstates a stale pointer and splices the free list into an incorrect shape. A fault that was previously detectable becomes silent, and the resulting corruption is caused by the debug feature itself.</w:t>
      </w:r>
    </w:p>
    <w:p>
      <w:pPr>
        <w:spacing w:after="140"/>
      </w:pPr>
      <w:r>
        <w:rPr>
          <w:rFonts w:ascii="Calibri" w:cs="Calibri" w:eastAsia="Calibri" w:hAnsi="Calibri"/>
          <w:b w:val="false"/>
          <w:bCs w:val="false"/>
          <w:i w:val="false"/>
          <w:iCs w:val="false"/>
          <w:sz w:val="22"/>
          <w:szCs w:val="22"/>
        </w:rPr>
        <w:t xml:space="preserve">There is also a design objection. The option already provides </w:t>
      </w:r>
      <w:r>
        <w:rPr>
          <w:rFonts w:ascii="Consolas" w:cs="Consolas" w:eastAsia="Consolas" w:hAnsi="Consolas"/>
          <w:b w:val="false"/>
          <w:bCs w:val="false"/>
          <w:i w:val="false"/>
          <w:iCs w:val="false"/>
          <w:sz w:val="20"/>
          <w:szCs w:val="20"/>
        </w:rPr>
        <w:t xml:space="preserve">CONFIG_DEBUG_MM_UAF_PANIC</w:t>
      </w:r>
      <w:r>
        <w:rPr>
          <w:rFonts w:ascii="Calibri" w:cs="Calibri" w:eastAsia="Calibri" w:hAnsi="Calibri"/>
          <w:b w:val="false"/>
          <w:bCs w:val="false"/>
          <w:i w:val="false"/>
          <w:iCs w:val="false"/>
          <w:sz w:val="22"/>
          <w:szCs w:val="22"/>
        </w:rPr>
        <w:t xml:space="preserve"> precisely so that the crash dump is taken close to the fault. Repairing the heap quietly is the opposite intent. If the goal is survival in a soak or field build rather than diagnosis, that is a separate feature and warrants its own configuration option and its own discussion.</w:t>
      </w:r>
    </w:p>
    <w:p>
      <w:pPr>
        <w:pStyle w:val="Heading1"/>
        <w:spacing w:after="160" w:before="360"/>
      </w:pPr>
      <w:r>
        <w:t xml:space="preserve">7. Where the proposal does work</w:t>
      </w:r>
    </w:p>
    <w:p>
      <w:pPr>
        <w:spacing w:after="140"/>
        <w:jc w:val="left"/>
      </w:pPr>
      <w:r>
        <w:rPr>
          <w:rFonts w:ascii="Calibri" w:cs="Calibri" w:eastAsia="Calibri" w:hAnsi="Calibri"/>
          <w:sz w:val="22"/>
          <w:szCs w:val="22"/>
        </w:rPr>
        <w:t xml:space="preserve">The objection in section 5 applies only to chunks on the free list. It does not apply to chunks held in the quarantine.</w:t>
      </w:r>
    </w:p>
    <w:p>
      <w:pPr>
        <w:spacing w:after="140"/>
        <w:jc w:val="left"/>
      </w:pPr>
      <w:r>
        <w:rPr>
          <w:rFonts w:ascii="Calibri" w:cs="Calibri" w:eastAsia="Calibri" w:hAnsi="Calibri"/>
          <w:sz w:val="22"/>
          <w:szCs w:val="22"/>
        </w:rPr>
        <w:t xml:space="preserve">A quarantined chunk is in no list at all. Its flink and blink fields are unused, and nothing in the allocator writes to them for the entire time the chunk is held. Its metadata is completely stable.</w:t>
      </w:r>
    </w:p>
    <w:p>
      <w:pPr>
        <w:spacing w:after="140"/>
        <w:jc w:val="left"/>
      </w:pPr>
      <w:r>
        <w:rPr>
          <w:rFonts w:ascii="Calibri" w:cs="Calibri" w:eastAsia="Calibri" w:hAnsi="Calibri"/>
          <w:sz w:val="22"/>
          <w:szCs w:val="22"/>
        </w:rPr>
        <w:t xml:space="preserve">This is also the region that the pull request gave up coverage of during review. An earlier revision poisoned the whole payload of a held chunk starting at SIZEOF_MM_ALLOCNODE, and the comment removed at that time stated the reason plainly:</w:t>
      </w:r>
    </w:p>
    <w:p>
      <w:pPr>
        <w:pBdr>
          <w:left w:val="single" w:color="9AA0A6" w:sz="12" w:space="12"/>
        </w:pBdr>
        <w:spacing w:after="160" w:before="60"/>
        <w:ind w:left="288"/>
      </w:pPr>
      <w:r>
        <w:rPr>
          <w:rFonts w:ascii="Calibri" w:cs="Calibri" w:eastAsia="Calibri" w:hAnsi="Calibri"/>
          <w:i/>
          <w:iCs/>
          <w:color w:val="333333"/>
          <w:sz w:val="22"/>
          <w:szCs w:val="22"/>
        </w:rPr>
        <w:t xml:space="preserve">the free list window has to start after those fields, which leaves the first bytes of the payload unchecked, and those are exactly where a write to the first member of a freed object lands.</w:t>
      </w:r>
    </w:p>
    <w:p>
      <w:pPr>
        <w:spacing w:after="140"/>
        <w:jc w:val="left"/>
      </w:pPr>
      <w:r>
        <w:rPr>
          <w:rFonts w:ascii="Calibri" w:cs="Calibri" w:eastAsia="Calibri" w:hAnsi="Calibri"/>
          <w:sz w:val="22"/>
          <w:szCs w:val="22"/>
        </w:rPr>
        <w:t xml:space="preserve">The current code starts the quarantine window at SIZEOF_MM_FREENODE, identical to the free-list window, so the quarantine now contributes delayed reuse only and no additional spatial coverage.</w:t>
      </w:r>
    </w:p>
    <w:p>
      <w:pPr>
        <w:spacing w:after="140"/>
        <w:jc w:val="left"/>
      </w:pPr>
      <w:r>
        <w:rPr>
          <w:rFonts w:ascii="Calibri" w:cs="Calibri" w:eastAsia="Calibri" w:hAnsi="Calibri"/>
          <w:sz w:val="22"/>
          <w:szCs w:val="22"/>
        </w:rPr>
        <w:t xml:space="preserve">Restoring the earlier offset for held chunks satisfies the reviewer’s concern directly, with no checksum, no staleness and no additional per-operation cost.</w:t>
      </w:r>
    </w:p>
    <w:p>
      <w:pPr>
        <w:pStyle w:val="Heading1"/>
        <w:spacing w:after="160" w:before="360"/>
      </w:pPr>
      <w:r>
        <w:t xml:space="preserve">8. Recommended changes</w:t>
      </w:r>
    </w:p>
    <w:p>
      <w:pPr>
        <w:spacing w:after="140"/>
        <w:jc w:val="left"/>
      </w:pPr>
      <w:r>
        <w:rPr>
          <w:rFonts w:ascii="Calibri" w:cs="Calibri" w:eastAsia="Calibri" w:hAnsi="Calibri"/>
          <w:sz w:val="22"/>
          <w:szCs w:val="22"/>
        </w:rPr>
        <w:t xml:space="preserve">Three changes, in priority order. The first is the one that answers the concern.</w:t>
      </w:r>
    </w:p>
    <w:p>
      <w:pPr>
        <w:pStyle w:val="Heading2"/>
        <w:spacing w:after="120" w:before="260"/>
      </w:pPr>
      <w:r>
        <w:t xml:space="preserve">8.1  Poison the metadata region for quarantined chunks only</w:t>
      </w:r>
    </w:p>
    <w:p>
      <w:pPr>
        <w:spacing w:after="140"/>
      </w:pPr>
      <w:r>
        <w:rPr>
          <w:rFonts w:ascii="Calibri" w:cs="Calibri" w:eastAsia="Calibri" w:hAnsi="Calibri"/>
          <w:b w:val="false"/>
          <w:bCs w:val="false"/>
          <w:i w:val="false"/>
          <w:iCs w:val="false"/>
          <w:sz w:val="22"/>
          <w:szCs w:val="22"/>
        </w:rPr>
        <w:t xml:space="preserve">In </w:t>
      </w:r>
      <w:r>
        <w:rPr>
          <w:rFonts w:ascii="Consolas" w:cs="Consolas" w:eastAsia="Consolas" w:hAnsi="Consolas"/>
          <w:b w:val="false"/>
          <w:bCs w:val="false"/>
          <w:i w:val="false"/>
          <w:iCs w:val="false"/>
          <w:sz w:val="20"/>
          <w:szCs w:val="20"/>
        </w:rPr>
        <w:t xml:space="preserve">quarantine_area()</w:t>
      </w:r>
      <w:r>
        <w:rPr>
          <w:rFonts w:ascii="Calibri" w:cs="Calibri" w:eastAsia="Calibri" w:hAnsi="Calibri"/>
          <w:b w:val="false"/>
          <w:bCs w:val="false"/>
          <w:i w:val="false"/>
          <w:iCs w:val="false"/>
          <w:sz w:val="22"/>
          <w:szCs w:val="22"/>
        </w:rPr>
        <w:t xml:space="preserve"> in </w:t>
      </w:r>
      <w:r>
        <w:rPr>
          <w:rFonts w:ascii="Consolas" w:cs="Consolas" w:eastAsia="Consolas" w:hAnsi="Consolas"/>
          <w:b w:val="false"/>
          <w:bCs w:val="false"/>
          <w:i w:val="false"/>
          <w:iCs w:val="false"/>
          <w:sz w:val="20"/>
          <w:szCs w:val="20"/>
        </w:rPr>
        <w:t xml:space="preserve">os/mm/mm_heap/mm_quarantine.c</w:t>
      </w:r>
      <w:r>
        <w:rPr>
          <w:rFonts w:ascii="Calibri" w:cs="Calibri" w:eastAsia="Calibri" w:hAnsi="Calibri"/>
          <w:b w:val="false"/>
          <w:bCs w:val="false"/>
          <w:i w:val="false"/>
          <w:iCs w:val="false"/>
          <w:sz w:val="22"/>
          <w:szCs w:val="22"/>
        </w:rPr>
        <w:t xml:space="preserve">, change the window start back to the allocation header:</w:t>
      </w:r>
    </w:p>
    <w:p>
      <w:pPr>
        <w:shd w:fill="F2F3F5" w:val="clear"/>
        <w:spacing w:after="0" w:before="60"/>
        <w:ind w:left="360"/>
      </w:pPr>
      <w:r>
        <w:rPr>
          <w:rFonts w:ascii="Consolas" w:cs="Consolas" w:eastAsia="Consolas" w:hAnsi="Consolas"/>
          <w:sz w:val="18"/>
          <w:szCs w:val="18"/>
        </w:rPr>
        <w:t xml:space="preserve">-       size_t offset = MM_UAF_ALIGN_UP(SIZEOF_MM_FREENODE);</w:t>
      </w:r>
    </w:p>
    <w:p>
      <w:pPr>
        <w:shd w:fill="F2F3F5" w:val="clear"/>
        <w:spacing w:after="160" w:before="0"/>
        <w:ind w:left="360"/>
      </w:pPr>
      <w:r>
        <w:rPr>
          <w:rFonts w:ascii="Consolas" w:cs="Consolas" w:eastAsia="Consolas" w:hAnsi="Consolas"/>
          <w:sz w:val="18"/>
          <w:szCs w:val="18"/>
        </w:rPr>
        <w:t xml:space="preserve">+       size_t offset = MM_UAF_ALIGN_UP(SIZEOF_MM_ALLOCNODE);</w:t>
      </w:r>
    </w:p>
    <w:p>
      <w:pPr>
        <w:spacing w:after="140"/>
        <w:jc w:val="left"/>
      </w:pPr>
      <w:r>
        <w:rPr>
          <w:rFonts w:ascii="Calibri" w:cs="Calibri" w:eastAsia="Calibri" w:hAnsi="Calibri"/>
          <w:sz w:val="22"/>
          <w:szCs w:val="22"/>
        </w:rPr>
        <w:t xml:space="preserve">Free-list chunks keep the constant pattern and the existing offset, so no false positives are introduced there.</w:t>
      </w:r>
    </w:p>
    <w:p>
      <w:pPr>
        <w:spacing w:after="140"/>
        <w:jc w:val="left"/>
      </w:pPr>
      <w:r>
        <w:rPr>
          <w:rFonts w:ascii="Calibri" w:cs="Calibri" w:eastAsia="Calibri" w:hAnsi="Calibri"/>
          <w:sz w:val="22"/>
          <w:szCs w:val="22"/>
        </w:rPr>
        <w:t xml:space="preserve">Two prerequisites must be handled, because both currently write into that region and would otherwise trigger the check:</w:t>
      </w:r>
    </w:p>
    <w:p>
      <w:pPr>
        <w:pStyle w:val="ListParagraph"/>
        <w:numPr>
          <w:ilvl w:val="0"/>
          <w:numId w:val="2"/>
        </w:numPr>
        <w:spacing w:after="90"/>
      </w:pPr>
      <w:r>
        <w:rPr>
          <w:rFonts w:ascii="Consolas" w:cs="Consolas" w:eastAsia="Consolas" w:hAnsi="Consolas"/>
          <w:b w:val="false"/>
          <w:bCs w:val="false"/>
          <w:i w:val="false"/>
          <w:iCs w:val="false"/>
          <w:sz w:val="20"/>
          <w:szCs w:val="20"/>
        </w:rPr>
        <w:t xml:space="preserve">mm_free_internal()</w:t>
      </w:r>
      <w:r>
        <w:rPr>
          <w:rFonts w:ascii="Calibri" w:cs="Calibri" w:eastAsia="Calibri" w:hAnsi="Calibri"/>
          <w:b w:val="false"/>
          <w:bCs w:val="false"/>
          <w:i w:val="false"/>
          <w:iCs w:val="false"/>
          <w:sz w:val="22"/>
          <w:szCs w:val="22"/>
        </w:rPr>
        <w:t xml:space="preserve"> records free_call_addr and free_call_pid in the chunk immediately before it is offered to the quarantine. These should be stored in the quarantine ring slot instead, for example by widening the ring to an array of a small structure holding the node pointer alongside the two values.</w:t>
      </w:r>
    </w:p>
    <w:p>
      <w:pPr>
        <w:pStyle w:val="ListParagraph"/>
        <w:numPr>
          <w:ilvl w:val="0"/>
          <w:numId w:val="2"/>
        </w:numPr>
        <w:spacing w:after="90"/>
      </w:pPr>
      <w:r>
        <w:rPr>
          <w:rFonts w:ascii="Consolas" w:cs="Consolas" w:eastAsia="Consolas" w:hAnsi="Consolas"/>
          <w:b w:val="false"/>
          <w:bCs w:val="false"/>
          <w:i w:val="false"/>
          <w:iCs w:val="false"/>
          <w:sz w:val="20"/>
          <w:szCs w:val="20"/>
        </w:rPr>
        <w:t xml:space="preserve">mm_add_delaylist()</w:t>
      </w:r>
      <w:r>
        <w:rPr>
          <w:rFonts w:ascii="Calibri" w:cs="Calibri" w:eastAsia="Calibri" w:hAnsi="Calibri"/>
          <w:b w:val="false"/>
          <w:bCs w:val="false"/>
          <w:i w:val="false"/>
          <w:iCs w:val="false"/>
          <w:sz w:val="22"/>
          <w:szCs w:val="22"/>
        </w:rPr>
        <w:t xml:space="preserve"> overlays struct mm_delaynode_s on the same region if a held chunk is freed a second time from interrupt context. Either consult the ring before adding to the delay list, or accept and document this as a narrow known case.</w:t>
      </w:r>
    </w:p>
    <w:p>
      <w:pPr>
        <w:spacing w:after="140"/>
      </w:pPr>
      <w:r>
        <w:rPr>
          <w:rFonts w:ascii="Calibri" w:cs="Calibri" w:eastAsia="Calibri" w:hAnsi="Calibri"/>
          <w:b w:val="false"/>
          <w:bCs w:val="false"/>
          <w:i w:val="false"/>
          <w:iCs w:val="false"/>
          <w:sz w:val="22"/>
          <w:szCs w:val="22"/>
        </w:rPr>
        <w:t xml:space="preserve">Effort: moderate; touches </w:t>
      </w:r>
      <w:r>
        <w:rPr>
          <w:rFonts w:ascii="Consolas" w:cs="Consolas" w:eastAsia="Consolas" w:hAnsi="Consolas"/>
          <w:b w:val="false"/>
          <w:bCs w:val="false"/>
          <w:i w:val="false"/>
          <w:iCs w:val="false"/>
          <w:sz w:val="20"/>
          <w:szCs w:val="20"/>
        </w:rPr>
        <w:t xml:space="preserve">mm.h</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mm_quarantine.c</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mm_free.c</w:t>
      </w:r>
      <w:r>
        <w:rPr>
          <w:rFonts w:ascii="Calibri" w:cs="Calibri" w:eastAsia="Calibri" w:hAnsi="Calibri"/>
          <w:b w:val="false"/>
          <w:bCs w:val="false"/>
          <w:i w:val="false"/>
          <w:iCs w:val="false"/>
          <w:sz w:val="22"/>
          <w:szCs w:val="22"/>
        </w:rPr>
        <w:t xml:space="preserve"> and </w:t>
      </w:r>
      <w:r>
        <w:rPr>
          <w:rFonts w:ascii="Consolas" w:cs="Consolas" w:eastAsia="Consolas" w:hAnsi="Consolas"/>
          <w:b w:val="false"/>
          <w:bCs w:val="false"/>
          <w:i w:val="false"/>
          <w:iCs w:val="false"/>
          <w:sz w:val="20"/>
          <w:szCs w:val="20"/>
        </w:rPr>
        <w:t xml:space="preserve">mm_realloc.c</w:t>
      </w:r>
      <w:r>
        <w:rPr>
          <w:rFonts w:ascii="Calibri" w:cs="Calibri" w:eastAsia="Calibri" w:hAnsi="Calibri"/>
          <w:b w:val="false"/>
          <w:bCs w:val="false"/>
          <w:i w:val="false"/>
          <w:iCs w:val="false"/>
          <w:sz w:val="22"/>
          <w:szCs w:val="22"/>
        </w:rPr>
        <w:t xml:space="preserve">. Risk: low.</w:t>
      </w:r>
    </w:p>
    <w:p>
      <w:pPr>
        <w:pStyle w:val="Heading2"/>
        <w:spacing w:after="120" w:before="260"/>
      </w:pPr>
      <w:r>
        <w:t xml:space="preserve">8.2  Strengthen the flink and blink sanity check for free-list chunks</w:t>
      </w:r>
    </w:p>
    <w:p>
      <w:pPr>
        <w:spacing w:after="140"/>
      </w:pPr>
      <w:r>
        <w:rPr>
          <w:rFonts w:ascii="Calibri" w:cs="Calibri" w:eastAsia="Calibri" w:hAnsi="Calibri"/>
          <w:b w:val="false"/>
          <w:bCs w:val="false"/>
          <w:i w:val="false"/>
          <w:iCs w:val="false"/>
          <w:sz w:val="22"/>
          <w:szCs w:val="22"/>
        </w:rPr>
        <w:t xml:space="preserve">Extend </w:t>
      </w:r>
      <w:r>
        <w:rPr>
          <w:rFonts w:ascii="Consolas" w:cs="Consolas" w:eastAsia="Consolas" w:hAnsi="Consolas"/>
          <w:b w:val="false"/>
          <w:bCs w:val="false"/>
          <w:i w:val="false"/>
          <w:iCs w:val="false"/>
          <w:sz w:val="20"/>
          <w:szCs w:val="20"/>
        </w:rPr>
        <w:t xml:space="preserve">DEBUGASSERT_MM_FREE_NODE</w:t>
      </w:r>
      <w:r>
        <w:rPr>
          <w:rFonts w:ascii="Calibri" w:cs="Calibri" w:eastAsia="Calibri" w:hAnsi="Calibri"/>
          <w:b w:val="false"/>
          <w:bCs w:val="false"/>
          <w:i w:val="false"/>
          <w:iCs w:val="false"/>
          <w:sz w:val="22"/>
          <w:szCs w:val="22"/>
        </w:rPr>
        <w:t xml:space="preserve">, which today tests only that blink is non-NULL, to also require that flink and blink are NULL, inside the heap region, or pointing into </w:t>
      </w:r>
      <w:r>
        <w:rPr>
          <w:rFonts w:ascii="Consolas" w:cs="Consolas" w:eastAsia="Consolas" w:hAnsi="Consolas"/>
          <w:b w:val="false"/>
          <w:bCs w:val="false"/>
          <w:i w:val="false"/>
          <w:iCs w:val="false"/>
          <w:sz w:val="20"/>
          <w:szCs w:val="20"/>
        </w:rPr>
        <w:t xml:space="preserve">heap-&gt;mm_nodelist[]</w:t>
      </w:r>
      <w:r>
        <w:rPr>
          <w:rFonts w:ascii="Calibri" w:cs="Calibri" w:eastAsia="Calibri" w:hAnsi="Calibri"/>
          <w:b w:val="false"/>
          <w:bCs w:val="false"/>
          <w:i w:val="false"/>
          <w:iCs w:val="false"/>
          <w:sz w:val="22"/>
          <w:szCs w:val="22"/>
        </w:rPr>
        <w:t xml:space="preserve">, and that they are correctly aligned.</w:t>
      </w:r>
    </w:p>
    <w:p>
      <w:pPr>
        <w:spacing w:after="140"/>
        <w:jc w:val="left"/>
      </w:pPr>
      <w:r>
        <w:rPr>
          <w:rFonts w:ascii="Calibri" w:cs="Calibri" w:eastAsia="Calibri" w:hAnsi="Calibri"/>
          <w:sz w:val="22"/>
          <w:szCs w:val="22"/>
        </w:rPr>
        <w:t xml:space="preserve">This holds no stored state, so it cannot become stale, and it catches essentially every wild store. It will not catch a write that replaces one valid pointer with another plausible pointer, but that case is rare compared with garbage writes.</w:t>
      </w:r>
    </w:p>
    <w:p>
      <w:pPr>
        <w:spacing w:after="140"/>
        <w:jc w:val="left"/>
      </w:pPr>
      <w:r>
        <w:rPr>
          <w:rFonts w:ascii="Calibri" w:cs="Calibri" w:eastAsia="Calibri" w:hAnsi="Calibri"/>
          <w:sz w:val="22"/>
          <w:szCs w:val="22"/>
        </w:rPr>
        <w:t xml:space="preserve">Effort: small. Risk: very low.</w:t>
      </w:r>
    </w:p>
    <w:p>
      <w:pPr>
        <w:pStyle w:val="Heading2"/>
        <w:spacing w:after="120" w:before="260"/>
      </w:pPr>
      <w:r>
        <w:t xml:space="preserve">8.3  Align the Kconfig help text</w:t>
      </w:r>
    </w:p>
    <w:p>
      <w:pPr>
        <w:spacing w:after="140"/>
        <w:jc w:val="left"/>
      </w:pPr>
      <w:r>
        <w:rPr>
          <w:rFonts w:ascii="Calibri" w:cs="Calibri" w:eastAsia="Calibri" w:hAnsi="Calibri"/>
          <w:sz w:val="22"/>
          <w:szCs w:val="22"/>
        </w:rPr>
        <w:t xml:space="preserve">If 8.1 is adopted, the "Not covered" paragraph under CONFIG_DEBUG_MM_UAF needs qualifying: it remains true for the free list but not for held chunks. If 8.1 is not adopted, the same paragraph should state explicitly that enabling the quarantine does not extend coverage into the metadata region either, so that the gap the reviewer identified is not left implicitly promised.</w:t>
      </w:r>
    </w:p>
    <w:p>
      <w:pPr>
        <w:pStyle w:val="Heading2"/>
        <w:spacing w:after="120" w:before="260"/>
      </w:pPr>
      <w:r>
        <w:t xml:space="preserve">8.4  Not recommended</w:t>
      </w:r>
    </w:p>
    <w:p>
      <w:pPr>
        <w:spacing w:after="140"/>
        <w:jc w:val="left"/>
      </w:pPr>
      <w:r>
        <w:rPr>
          <w:rFonts w:ascii="Calibri" w:cs="Calibri" w:eastAsia="Calibri" w:hAnsi="Calibri"/>
          <w:sz w:val="22"/>
          <w:szCs w:val="22"/>
        </w:rPr>
        <w:t xml:space="preserve">Implementing the checksum as originally proposed, in either the stored or the refreshed-on-mutation form, is not recommended. The refreshed form is workable in principle but fragile in practice, and delivers less than 8.1 for considerably more risk.</w:t>
      </w:r>
    </w:p>
    <w:p>
      <w:pPr>
        <w:pStyle w:val="Heading1"/>
        <w:spacing w:after="160" w:before="360"/>
      </w:pPr>
      <w:r>
        <w:t xml:space="preserve">9. Summary of 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E8EAED" w:val="clear"/>
            <w:tcMar>
              <w:top w:type="dxa" w:w="80"/>
              <w:left w:type="dxa" w:w="120"/>
              <w:bottom w:type="dxa" w:w="80"/>
              <w:right w:type="dxa" w:w="120"/>
            </w:tcMar>
          </w:tcPr>
          <w:p>
            <w:pPr>
              <w:spacing w:after="0"/>
            </w:pPr>
            <w:r>
              <w:rPr>
                <w:rFonts w:ascii="Calibri" w:cs="Calibri" w:eastAsia="Calibri" w:hAnsi="Calibri"/>
                <w:b/>
                <w:bCs/>
                <w:sz w:val="21"/>
                <w:szCs w:val="21"/>
              </w:rPr>
              <w:t xml:space="preserve">Point raised</w:t>
            </w:r>
          </w:p>
        </w:tc>
        <w:tc>
          <w:tcPr>
            <w:tcW w:type="dxa" w:w="5960"/>
            <w:shd w:fill="E8EAED" w:val="clear"/>
            <w:tcMar>
              <w:top w:type="dxa" w:w="80"/>
              <w:left w:type="dxa" w:w="120"/>
              <w:bottom w:type="dxa" w:w="80"/>
              <w:right w:type="dxa" w:w="120"/>
            </w:tcMar>
          </w:tcPr>
          <w:p>
            <w:pPr>
              <w:spacing w:after="0"/>
            </w:pPr>
            <w:r>
              <w:rPr>
                <w:rFonts w:ascii="Calibri" w:cs="Calibri" w:eastAsia="Calibri" w:hAnsi="Calibri"/>
                <w:b/>
                <w:bCs/>
                <w:sz w:val="21"/>
                <w:szCs w:val="21"/>
              </w:rPr>
              <w:t xml:space="preserve">Assessment</w:t>
            </w:r>
          </w:p>
        </w:tc>
      </w:tr>
      <w:tr>
        <w:tc>
          <w:tcPr>
            <w:tcW w:type="dxa" w:w="34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Metadata region needs coverage</w:t>
            </w:r>
          </w:p>
        </w:tc>
        <w:tc>
          <w:tcPr>
            <w:tcW w:type="dxa" w:w="596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Accept - a real and documented gap</w:t>
            </w:r>
          </w:p>
        </w:tc>
      </w:tr>
      <w:tr>
        <w:tc>
          <w:tcPr>
            <w:tcW w:type="dxa" w:w="34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Checksum stored in the poison window</w:t>
            </w:r>
          </w:p>
        </w:tc>
        <w:tc>
          <w:tcPr>
            <w:tcW w:type="dxa" w:w="596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Decline - goes stale on ordinary allocator traffic, causing false reports</w:t>
            </w:r>
          </w:p>
        </w:tc>
      </w:tr>
      <w:tr>
        <w:tc>
          <w:tcPr>
            <w:tcW w:type="dxa" w:w="34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Metadata replicated for recovery</w:t>
            </w:r>
          </w:p>
        </w:tc>
        <w:tc>
          <w:tcPr>
            <w:tcW w:type="dxa" w:w="596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Decline - restoring from a stale copy corrupts the free list silently</w:t>
            </w:r>
          </w:p>
        </w:tc>
      </w:tr>
      <w:tr>
        <w:tc>
          <w:tcPr>
            <w:tcW w:type="dxa" w:w="34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Checksum computation overhead</w:t>
            </w:r>
          </w:p>
        </w:tc>
        <w:tc>
          <w:tcPr>
            <w:tcW w:type="dxa" w:w="596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Overstated - one word of checksum is affordable</w:t>
            </w:r>
          </w:p>
        </w:tc>
      </w:tr>
      <w:tr>
        <w:tc>
          <w:tcPr>
            <w:tcW w:type="dxa" w:w="34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Checksum corrupted along with metadata</w:t>
            </w:r>
          </w:p>
        </w:tc>
        <w:tc>
          <w:tcPr>
            <w:tcW w:type="dxa" w:w="596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Incorrect - the checksum lives outside the region it covers</w:t>
            </w:r>
          </w:p>
        </w:tc>
      </w:tr>
    </w:tbl>
    <w:p>
      <w:pPr>
        <w:pStyle w:val="Heading1"/>
        <w:spacing w:after="160" w:before="360"/>
      </w:pPr>
      <w:r>
        <w:t xml:space="preserve">10. Suggested reply for the review thread</w:t>
      </w:r>
    </w:p>
    <w:p>
      <w:pPr>
        <w:spacing w:after="140"/>
        <w:jc w:val="left"/>
      </w:pPr>
      <w:r>
        <w:rPr>
          <w:rFonts w:ascii="Calibri" w:cs="Calibri" w:eastAsia="Calibri" w:hAnsi="Calibri"/>
          <w:sz w:val="22"/>
          <w:szCs w:val="22"/>
        </w:rPr>
        <w:t xml:space="preserve">The following addresses the concern, concedes the incorrect counter-argument, explains the real obstacle and offers a concrete alternative.</w:t>
      </w:r>
    </w:p>
    <w:p>
      <w:pPr>
        <w:pBdr>
          <w:left w:val="single" w:color="9AA0A6" w:sz="12" w:space="12"/>
        </w:pBdr>
        <w:spacing w:after="80" w:before="60"/>
        <w:ind w:left="288"/>
      </w:pPr>
      <w:r>
        <w:rPr>
          <w:rFonts w:ascii="Calibri" w:cs="Calibri" w:eastAsia="Calibri" w:hAnsi="Calibri"/>
          <w:i/>
          <w:iCs/>
          <w:color w:val="333333"/>
          <w:sz w:val="22"/>
          <w:szCs w:val="22"/>
        </w:rPr>
        <w:t xml:space="preserve">You are right that the metadata region is the gap, and my earlier answer only addressed the collision case.</w:t>
      </w:r>
    </w:p>
    <w:p>
      <w:pPr>
        <w:pBdr>
          <w:left w:val="single" w:color="9AA0A6" w:sz="12" w:space="12"/>
        </w:pBdr>
        <w:spacing w:after="80" w:before="0"/>
        <w:ind w:left="288"/>
      </w:pPr>
      <w:r>
        <w:rPr>
          <w:rFonts w:ascii="Calibri" w:cs="Calibri" w:eastAsia="Calibri" w:hAnsi="Calibri"/>
          <w:i/>
          <w:iCs/>
          <w:color w:val="333333"/>
          <w:sz w:val="22"/>
          <w:szCs w:val="22"/>
        </w:rPr>
        <w:t xml:space="preserve">Two points on the checksum. It would sit in the poison window, separate from the metadata it covers, so a write that corrupts metadata does not corrupt the checksum. The real problem is staleness: flink and blink of a free node are rewritten whenever a neighbour is inserted or removed, in mm_addfreechunk and REMOVE_NODE_FROM_LIST, so a stored checksum would go stale during normal malloc and free traffic and report false positives.</w:t>
      </w:r>
    </w:p>
    <w:p>
      <w:pPr>
        <w:pBdr>
          <w:left w:val="single" w:color="9AA0A6" w:sz="12" w:space="12"/>
        </w:pBdr>
        <w:spacing w:after="80" w:before="0"/>
        <w:ind w:left="288"/>
      </w:pPr>
      <w:r>
        <w:rPr>
          <w:rFonts w:ascii="Calibri" w:cs="Calibri" w:eastAsia="Calibri" w:hAnsi="Calibri"/>
          <w:i/>
          <w:iCs/>
          <w:color w:val="333333"/>
          <w:sz w:val="22"/>
          <w:szCs w:val="22"/>
        </w:rPr>
        <w:t xml:space="preserve">The idea does work for quarantined chunks, because a held chunk is in no list and its metadata is stable for the whole time it is held. I can move quarantine_area() back to start at SIZEOF_MM_ALLOCNODE so held chunks carry the pattern across the metadata area as well. That covers what you are asking for without a checksum. It needs the free caller information kept in the quarantine ring instead of in the chunk, which I will do in the same change.</w:t>
      </w:r>
    </w:p>
    <w:p>
      <w:pPr>
        <w:pBdr>
          <w:left w:val="single" w:color="9AA0A6" w:sz="12" w:space="12"/>
        </w:pBdr>
        <w:spacing w:after="160" w:before="0"/>
        <w:ind w:left="288"/>
      </w:pPr>
      <w:r>
        <w:rPr>
          <w:rFonts w:ascii="Calibri" w:cs="Calibri" w:eastAsia="Calibri" w:hAnsi="Calibri"/>
          <w:i/>
          <w:iCs/>
          <w:color w:val="333333"/>
          <w:sz w:val="22"/>
          <w:szCs w:val="22"/>
        </w:rPr>
        <w:t xml:space="preserve">For free-list chunks I will add bounds and alignment validation of flink and blink to DEBUGASSERT_MM_FREE_NODE, which cannot go stale. Does that address your concern?</w:t>
      </w:r>
    </w:p>
    <w:p>
      <w:pPr>
        <w:pBdr>
          <w:bottom w:val="single" w:color="D0D3D6" w:sz="6" w:space="1"/>
        </w:pBdr>
        <w:spacing w:after="200" w:before="120"/>
      </w:pPr>
    </w:p>
    <w:p>
      <w:r>
        <w:rPr>
          <w:rFonts w:ascii="Calibri" w:cs="Calibri" w:eastAsia="Calibri" w:hAnsi="Calibri"/>
          <w:i/>
          <w:iCs/>
          <w:color w:val="5F6368"/>
          <w:sz w:val="18"/>
          <w:szCs w:val="18"/>
        </w:rPr>
        <w:t xml:space="preserve">Analysis based on pull request head d9de9705, comprising commits 562e4cb4 and d9de9705 on base 1770e126. Code references verified against that revision. Where a comment could not be retrieved verbatim it is identified as such in section 1.</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A2733"/>
      <w:sz w:val="30"/>
      <w:szCs w:val="30"/>
    </w:rPr>
  </w:style>
  <w:style w:type="paragraph" w:styleId="Heading2">
    <w:name w:val="Heading 2"/>
    <w:basedOn w:val="Normal"/>
    <w:next w:val="Normal"/>
    <w:qFormat/>
    <w:pPr>
      <w:spacing w:after="120" w:before="260"/>
    </w:pPr>
    <w:rPr>
      <w:rFonts w:ascii="Calibri" w:cs="Calibri" w:eastAsia="Calibri" w:hAnsi="Calibri"/>
      <w:b/>
      <w:bCs/>
      <w:color w:val="2E3D4D"/>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UAF Detector: Analysis of the Dynamic Poison Pattern Proposal</dc:title>
  <dc:creator>adbtrr_work10_quaran_comment</dc:creator>
  <dc:description>Analysis of review comments on TizenRT pull request 7478 regarding protection of the mm_freenode_s metadata region</dc:description>
  <cp:lastModifiedBy>adbtrr_work10_quaran_comment</cp:lastModifiedBy>
  <cp:revision>1</cp:revision>
  <dcterms:created xsi:type="dcterms:W3CDTF">2026-09-10T14:32:30.155Z</dcterms:created>
  <dcterms:modified xsi:type="dcterms:W3CDTF">2026-09-10T14:32:30.155Z</dcterms:modified>
</cp:coreProperties>
</file>

<file path=docProps/custom.xml><?xml version="1.0" encoding="utf-8"?>
<Properties xmlns="http://schemas.openxmlformats.org/officeDocument/2006/custom-properties" xmlns:vt="http://schemas.openxmlformats.org/officeDocument/2006/docPropsVTypes"/>
</file>