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A3A5C" w:sz="12" w:space="4"/>
        </w:pBdr>
        <w:spacing w:after="160" w:before="0"/>
      </w:pPr>
      <w:r>
        <w:rPr>
          <w:rFonts w:ascii="Calibri" w:cs="Calibri" w:eastAsia="Calibri" w:hAnsi="Calibri"/>
          <w:color w:val="1A3A5C"/>
          <w:sz w:val="34"/>
          <w:szCs w:val="34"/>
        </w:rPr>
        <w:t xml:space="preserve">TizenRT</w:t>
      </w:r>
    </w:p>
    <w:p>
      <w:pPr>
        <w:pStyle w:val="Heading2"/>
        <w:pBdr>
          <w:bottom w:val="single" w:color="9BB4C9" w:sz="6" w:space="4"/>
        </w:pBdr>
        <w:spacing w:after="140" w:before="320"/>
      </w:pPr>
      <w:r>
        <w:rPr>
          <w:rFonts w:ascii="Calibri" w:cs="Calibri" w:eastAsia="Calibri" w:hAnsi="Calibri"/>
          <w:color w:val="1A3A5C"/>
          <w:sz w:val="27"/>
          <w:szCs w:val="27"/>
        </w:rPr>
        <w:t xml:space="preserve">Priority Inheritance and Semaphore Recovery Scenario Test Catalogue</w:t>
      </w:r>
    </w:p>
    <w:p>
      <w:pPr>
        <w:spacing w:after="60" w:before="60" w:line="264"/>
      </w:pPr>
      <w:r>
        <w:rPr>
          <w:rFonts w:ascii="Calibri" w:cs="Calibri" w:eastAsia="Calibri" w:hAnsi="Calibri"/>
          <w:sz w:val="20"/>
          <w:szCs w:val="20"/>
        </w:rPr>
        <w:t xml:space="preserve">Phase-wise behaviour-based test design for semaphore holder accounting</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1680"/>
        <w:gridCol w:w="8400"/>
      </w:tblGrid>
      <w:tr>
        <w:trPr>
          <w:tblHeader/>
        </w:trPr>
        <w:tc>
          <w:tcPr>
            <w:tcW w:type="dxa" w:w="168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Field</w:t>
            </w:r>
          </w:p>
        </w:tc>
        <w:tc>
          <w:tcPr>
            <w:tcW w:type="dxa" w:w="840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Value</w:t>
            </w:r>
          </w:p>
        </w:tc>
      </w:tr>
      <w:tr>
        <w:trPr>
          <w:tblHeader w:val="false"/>
        </w:trPr>
        <w:tc>
          <w:tcPr>
            <w:tcW w:type="dxa" w:w="16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Subject</w:t>
            </w:r>
          </w:p>
        </w:tc>
        <w:tc>
          <w:tcPr>
            <w:tcW w:type="dxa" w:w="840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Scenario-based testing for TizenRT priority inheritance and semaphore recovery</w:t>
            </w:r>
          </w:p>
        </w:tc>
      </w:tr>
      <w:tr>
        <w:trPr>
          <w:tblHeader w:val="false"/>
        </w:trPr>
        <w:tc>
          <w:tcPr>
            <w:tcW w:type="dxa" w:w="16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Scope</w:t>
            </w:r>
          </w:p>
        </w:tc>
        <w:tc>
          <w:tcPr>
            <w:tcW w:type="dxa" w:w="8400"/>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os/kernel/semaphore</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os/kernel/pthread</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os/kernel/task</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os/kernel/binary_manager</w:t>
            </w:r>
          </w:p>
        </w:tc>
      </w:tr>
      <w:tr>
        <w:trPr>
          <w:tblHeader w:val="false"/>
        </w:trPr>
        <w:tc>
          <w:tcPr>
            <w:tcW w:type="dxa" w:w="16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Reference platform</w:t>
            </w:r>
          </w:p>
        </w:tc>
        <w:tc>
          <w:tcPr>
            <w:tcW w:type="dxa" w:w="840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rtl8730e / loadable_ext_ddr (amebasmart, </w:t>
            </w:r>
            <w:r>
              <w:rPr>
                <w:rFonts w:ascii="Consolas" w:cs="Consolas" w:eastAsia="Consolas" w:hAnsi="Consolas"/>
                <w:b w:val="false"/>
                <w:bCs w:val="false"/>
                <w:color w:val="7A3E00"/>
                <w:sz w:val="17"/>
                <w:szCs w:val="17"/>
              </w:rPr>
              <w:t xml:space="preserve">CONFIG_SMP_NCPUS=2</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CONFIG_PRIORITY_INHERITANCE=y</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CONFIG_SEM_PREALLOCHOLDERS=16</w:t>
            </w:r>
            <w:r>
              <w:rPr>
                <w:rFonts w:ascii="Calibri" w:cs="Calibri" w:eastAsia="Calibri" w:hAnsi="Calibri"/>
                <w:b w:val="false"/>
                <w:bCs w:val="false"/>
                <w:sz w:val="19"/>
                <w:szCs w:val="19"/>
              </w:rPr>
              <w:t xml:space="preserve">)</w:t>
            </w:r>
          </w:p>
        </w:tc>
      </w:tr>
      <w:tr>
        <w:trPr>
          <w:tblHeader w:val="false"/>
        </w:trPr>
        <w:tc>
          <w:tcPr>
            <w:tcW w:type="dxa" w:w="16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Replaces</w:t>
            </w:r>
          </w:p>
        </w:tc>
        <w:tc>
          <w:tcPr>
            <w:tcW w:type="dxa" w:w="840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Nothing. Extends the </w:t>
            </w:r>
            <w:r>
              <w:rPr>
                <w:rFonts w:ascii="Consolas" w:cs="Consolas" w:eastAsia="Consolas" w:hAnsi="Consolas"/>
                <w:b w:val="false"/>
                <w:bCs w:val="false"/>
                <w:color w:val="7A3E00"/>
                <w:sz w:val="17"/>
                <w:szCs w:val="17"/>
              </w:rPr>
              <w:t xml:space="preserve">stc_</w:t>
            </w:r>
            <w:r>
              <w:rPr>
                <w:rFonts w:ascii="Calibri" w:cs="Calibri" w:eastAsia="Calibri" w:hAnsi="Calibri"/>
                <w:b w:val="false"/>
                <w:bCs w:val="false"/>
                <w:sz w:val="19"/>
                <w:szCs w:val="19"/>
              </w:rPr>
              <w:t xml:space="preserve"> scenario tier to the semaphore subsystem</w:t>
            </w:r>
          </w:p>
        </w:tc>
      </w:tr>
      <w:tr>
        <w:trPr>
          <w:tblHeader w:val="false"/>
        </w:trPr>
        <w:tc>
          <w:tcPr>
            <w:tcW w:type="dxa" w:w="16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Related documents</w:t>
            </w:r>
          </w:p>
        </w:tc>
        <w:tc>
          <w:tcPr>
            <w:tcW w:type="dxa" w:w="840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TizenRT Scheduling Scenario Test Catalogue (Family E overlaps and is superseded here), PriorityInheritance_SemaphoreRecovery_TestScenarios</w:t>
            </w:r>
          </w:p>
        </w:tc>
      </w:tr>
      <w:tr>
        <w:trPr>
          <w:tblHeader w:val="false"/>
        </w:trPr>
        <w:tc>
          <w:tcPr>
            <w:tcW w:type="dxa" w:w="16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Status</w:t>
            </w:r>
          </w:p>
        </w:tc>
        <w:tc>
          <w:tcPr>
            <w:tcW w:type="dxa" w:w="840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Proposal for review</w:t>
            </w:r>
          </w:p>
        </w:tc>
      </w:tr>
    </w:tbl>
    <w:p>
      <w:pPr>
        <w:spacing w:after="80"/>
      </w:pPr>
      <w:r>
        <w:rPr>
          <w:sz w:val="8"/>
          <w:szCs w:val="8"/>
        </w:rPr>
        <w:t xml:space="preserve"/>
      </w:r>
    </w:p>
    <w:p>
      <w:pPr>
        <w:pBdr>
          <w:bottom w:val="single" w:color="9BB4C9" w:sz="6" w:space="2"/>
        </w:pBdr>
        <w:spacing w:after="160" w:before="160"/>
      </w:pPr>
      <w:r>
        <w:rPr>
          <w:sz w:val="4"/>
          <w:szCs w:val="4"/>
        </w:rPr>
        <w:t xml:space="preserve"/>
      </w:r>
    </w:p>
    <w:p>
      <w:pPr>
        <w:pStyle w:val="Heading2"/>
        <w:pBdr>
          <w:bottom w:val="single" w:color="9BB4C9" w:sz="6" w:space="4"/>
        </w:pBdr>
        <w:spacing w:after="140" w:before="320"/>
      </w:pPr>
      <w:r>
        <w:rPr>
          <w:rFonts w:ascii="Calibri" w:cs="Calibri" w:eastAsia="Calibri" w:hAnsi="Calibri"/>
          <w:color w:val="1A3A5C"/>
          <w:sz w:val="27"/>
          <w:szCs w:val="27"/>
        </w:rPr>
        <w:t xml:space="preserve">Contents</w:t>
      </w:r>
    </w:p>
    <w:p>
      <w:pPr>
        <w:spacing w:after="40" w:before="40" w:line="264"/>
        <w:ind w:left="360" w:hanging="240"/>
      </w:pPr>
      <w:r>
        <w:rPr>
          <w:rFonts w:ascii="Calibri" w:cs="Calibri" w:eastAsia="Calibri" w:hAnsi="Calibri"/>
          <w:sz w:val="20"/>
          <w:szCs w:val="20"/>
        </w:rPr>
        <w:t xml:space="preserve">1.  </w:t>
      </w:r>
      <w:r>
        <w:rPr>
          <w:rFonts w:ascii="Calibri" w:cs="Calibri" w:eastAsia="Calibri" w:hAnsi="Calibri"/>
          <w:sz w:val="20"/>
          <w:szCs w:val="20"/>
        </w:rPr>
        <w:t xml:space="preserve">Why the current tests cannot catch inheritance or recovery defects</w:t>
      </w:r>
    </w:p>
    <w:p>
      <w:pPr>
        <w:spacing w:after="40" w:before="40" w:line="264"/>
        <w:ind w:left="360" w:hanging="240"/>
      </w:pPr>
      <w:r>
        <w:rPr>
          <w:rFonts w:ascii="Calibri" w:cs="Calibri" w:eastAsia="Calibri" w:hAnsi="Calibri"/>
          <w:sz w:val="20"/>
          <w:szCs w:val="20"/>
        </w:rPr>
        <w:t xml:space="preserve">2.  </w:t>
      </w:r>
      <w:r>
        <w:rPr>
          <w:rFonts w:ascii="Calibri" w:cs="Calibri" w:eastAsia="Calibri" w:hAnsi="Calibri"/>
          <w:sz w:val="20"/>
          <w:szCs w:val="20"/>
        </w:rPr>
        <w:t xml:space="preserve">What scenario-based means for inheritance and recovery</w:t>
      </w:r>
    </w:p>
    <w:p>
      <w:pPr>
        <w:spacing w:after="40" w:before="40" w:line="264"/>
        <w:ind w:left="360" w:hanging="240"/>
      </w:pPr>
      <w:r>
        <w:rPr>
          <w:rFonts w:ascii="Calibri" w:cs="Calibri" w:eastAsia="Calibri" w:hAnsi="Calibri"/>
          <w:sz w:val="20"/>
          <w:szCs w:val="20"/>
        </w:rPr>
        <w:t xml:space="preserve">3.  </w:t>
      </w:r>
      <w:r>
        <w:rPr>
          <w:rFonts w:ascii="Calibri" w:cs="Calibri" w:eastAsia="Calibri" w:hAnsi="Calibri"/>
          <w:sz w:val="20"/>
          <w:szCs w:val="20"/>
        </w:rPr>
        <w:t xml:space="preserve">Platform constraints that shape the design</w:t>
      </w:r>
    </w:p>
    <w:p>
      <w:pPr>
        <w:spacing w:after="40" w:before="40" w:line="264"/>
        <w:ind w:left="360" w:hanging="240"/>
      </w:pPr>
      <w:r>
        <w:rPr>
          <w:rFonts w:ascii="Calibri" w:cs="Calibri" w:eastAsia="Calibri" w:hAnsi="Calibri"/>
          <w:sz w:val="20"/>
          <w:szCs w:val="20"/>
        </w:rPr>
        <w:t xml:space="preserve">4.  </w:t>
      </w:r>
      <w:r>
        <w:rPr>
          <w:rFonts w:ascii="Calibri" w:cs="Calibri" w:eastAsia="Calibri" w:hAnsi="Calibri"/>
          <w:sz w:val="20"/>
          <w:szCs w:val="20"/>
        </w:rPr>
        <w:t xml:space="preserve">The scenario catalogue</w:t>
      </w:r>
    </w:p>
    <w:p>
      <w:pPr>
        <w:spacing w:after="40" w:before="40" w:line="264"/>
        <w:ind w:left="360" w:hanging="240"/>
      </w:pPr>
      <w:r>
        <w:rPr>
          <w:rFonts w:ascii="Calibri" w:cs="Calibri" w:eastAsia="Calibri" w:hAnsi="Calibri"/>
          <w:sz w:val="20"/>
          <w:szCs w:val="20"/>
        </w:rPr>
        <w:t xml:space="preserve">5.  </w:t>
      </w:r>
      <w:r>
        <w:rPr>
          <w:rFonts w:ascii="Calibri" w:cs="Calibri" w:eastAsia="Calibri" w:hAnsi="Calibri"/>
          <w:sz w:val="20"/>
          <w:szCs w:val="20"/>
        </w:rPr>
        <w:t xml:space="preserve">Detailed specifications</w:t>
      </w:r>
    </w:p>
    <w:p>
      <w:pPr>
        <w:spacing w:after="40" w:before="40" w:line="264"/>
        <w:ind w:left="360" w:hanging="240"/>
      </w:pPr>
      <w:r>
        <w:rPr>
          <w:rFonts w:ascii="Calibri" w:cs="Calibri" w:eastAsia="Calibri" w:hAnsi="Calibri"/>
          <w:sz w:val="20"/>
          <w:szCs w:val="20"/>
        </w:rPr>
        <w:t xml:space="preserve">6.  </w:t>
      </w:r>
      <w:r>
        <w:rPr>
          <w:rFonts w:ascii="Calibri" w:cs="Calibri" w:eastAsia="Calibri" w:hAnsi="Calibri"/>
          <w:sz w:val="20"/>
          <w:szCs w:val="20"/>
        </w:rPr>
        <w:t xml:space="preserve">Anti-flakiness rules</w:t>
      </w:r>
    </w:p>
    <w:p>
      <w:pPr>
        <w:spacing w:after="40" w:before="40" w:line="264"/>
        <w:ind w:left="360" w:hanging="240"/>
      </w:pPr>
      <w:r>
        <w:rPr>
          <w:rFonts w:ascii="Calibri" w:cs="Calibri" w:eastAsia="Calibri" w:hAnsi="Calibri"/>
          <w:sz w:val="20"/>
          <w:szCs w:val="20"/>
        </w:rPr>
        <w:t xml:space="preserve">7.  </w:t>
      </w:r>
      <w:r>
        <w:rPr>
          <w:rFonts w:ascii="Calibri" w:cs="Calibri" w:eastAsia="Calibri" w:hAnsi="Calibri"/>
          <w:sz w:val="20"/>
          <w:szCs w:val="20"/>
        </w:rPr>
        <w:t xml:space="preserve">Repository placement</w:t>
      </w:r>
    </w:p>
    <w:p>
      <w:pPr>
        <w:spacing w:after="40" w:before="40" w:line="264"/>
        <w:ind w:left="360" w:hanging="240"/>
      </w:pPr>
      <w:r>
        <w:rPr>
          <w:rFonts w:ascii="Calibri" w:cs="Calibri" w:eastAsia="Calibri" w:hAnsi="Calibri"/>
          <w:sz w:val="20"/>
          <w:szCs w:val="20"/>
        </w:rPr>
        <w:t xml:space="preserve">8.  </w:t>
      </w:r>
      <w:r>
        <w:rPr>
          <w:rFonts w:ascii="Calibri" w:cs="Calibri" w:eastAsia="Calibri" w:hAnsi="Calibri"/>
          <w:sz w:val="20"/>
          <w:szCs w:val="20"/>
        </w:rPr>
        <w:t xml:space="preserve">Phase plan</w:t>
      </w:r>
    </w:p>
    <w:p>
      <w:pPr>
        <w:spacing w:after="40" w:before="40" w:line="264"/>
        <w:ind w:left="360" w:hanging="240"/>
      </w:pPr>
      <w:r>
        <w:rPr>
          <w:rFonts w:ascii="Calibri" w:cs="Calibri" w:eastAsia="Calibri" w:hAnsi="Calibri"/>
          <w:sz w:val="20"/>
          <w:szCs w:val="20"/>
        </w:rPr>
        <w:t xml:space="preserve">9.  </w:t>
      </w:r>
      <w:r>
        <w:rPr>
          <w:rFonts w:ascii="Calibri" w:cs="Calibri" w:eastAsia="Calibri" w:hAnsi="Calibri"/>
          <w:sz w:val="20"/>
          <w:szCs w:val="20"/>
        </w:rPr>
        <w:t xml:space="preserve">Defect coverage - the justification</w:t>
      </w:r>
    </w:p>
    <w:p>
      <w:pPr>
        <w:pBdr>
          <w:bottom w:val="single" w:color="9BB4C9" w:sz="6" w:space="2"/>
        </w:pBdr>
        <w:spacing w:after="160" w:before="160"/>
      </w:pPr>
      <w:r>
        <w:rPr>
          <w:sz w:val="4"/>
          <w:szCs w:val="4"/>
        </w:rPr>
        <w:t xml:space="preserve"/>
      </w:r>
    </w:p>
    <w:p>
      <w:pPr>
        <w:pStyle w:val="Heading2"/>
        <w:pBdr>
          <w:bottom w:val="single" w:color="9BB4C9" w:sz="6" w:space="4"/>
        </w:pBdr>
        <w:spacing w:after="140" w:before="320"/>
      </w:pPr>
      <w:r>
        <w:rPr>
          <w:rFonts w:ascii="Calibri" w:cs="Calibri" w:eastAsia="Calibri" w:hAnsi="Calibri"/>
          <w:color w:val="1A3A5C"/>
          <w:sz w:val="27"/>
          <w:szCs w:val="27"/>
        </w:rPr>
        <w:t xml:space="preserve">1.  Why the current tests cannot catch inheritance or recovery defects</w:t>
      </w:r>
    </w:p>
    <w:p>
      <w:pPr>
        <w:spacing w:after="60" w:before="60" w:line="264"/>
      </w:pPr>
      <w:r>
        <w:rPr>
          <w:rFonts w:ascii="Calibri" w:cs="Calibri" w:eastAsia="Calibri" w:hAnsi="Calibri"/>
          <w:sz w:val="20"/>
          <w:szCs w:val="20"/>
        </w:rPr>
        <w:t xml:space="preserve">The existing kernel suite covers the semaphore and mutex API surface. It does not observe a single priority, and it never deletes a task that holds anything. This section establishes that with evidence, because it is the argument for building the tier at all.</w:t>
      </w:r>
    </w:p>
    <w:p>
      <w:pPr>
        <w:pStyle w:val="Heading3"/>
        <w:spacing w:after="120" w:before="260"/>
      </w:pPr>
      <w:r>
        <w:rPr>
          <w:rFonts w:ascii="Calibri" w:cs="Calibri" w:eastAsia="Calibri" w:hAnsi="Calibri"/>
          <w:color w:val="1A3A5C"/>
          <w:sz w:val="23"/>
          <w:szCs w:val="23"/>
        </w:rPr>
        <w:t xml:space="preserve">1.1  Current inventory</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4331"/>
        <w:gridCol w:w="1024"/>
        <w:gridCol w:w="4725"/>
      </w:tblGrid>
      <w:tr>
        <w:trPr>
          <w:tblHeader/>
        </w:trPr>
        <w:tc>
          <w:tcPr>
            <w:tcW w:type="dxa" w:w="4331"/>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File</w:t>
            </w:r>
          </w:p>
        </w:tc>
        <w:tc>
          <w:tcPr>
            <w:tcW w:type="dxa" w:w="1024"/>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Tests</w:t>
            </w:r>
          </w:p>
        </w:tc>
        <w:tc>
          <w:tcPr>
            <w:tcW w:type="dxa" w:w="4725"/>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Style</w:t>
            </w:r>
          </w:p>
        </w:tc>
      </w:tr>
      <w:tr>
        <w:trPr>
          <w:tblHeader w:val="false"/>
        </w:trPr>
        <w:tc>
          <w:tcPr>
            <w:tcW w:type="dxa" w:w="4331"/>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apps/examples/testcase/le_tc/kernel/tc_semaphore.c</w:t>
            </w:r>
          </w:p>
        </w:tc>
        <w:tc>
          <w:tcPr>
            <w:tcW w:type="dxa" w:w="102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6</w:t>
            </w:r>
          </w:p>
        </w:tc>
        <w:tc>
          <w:tcPr>
            <w:tcW w:type="dxa" w:w="47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API-level unit</w:t>
            </w:r>
          </w:p>
        </w:tc>
      </w:tr>
      <w:tr>
        <w:trPr>
          <w:tblHeader w:val="false"/>
        </w:trPr>
        <w:tc>
          <w:tcPr>
            <w:tcW w:type="dxa" w:w="4331"/>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apps/examples/testcase/le_tc/kernel/tc_libc_semaphore.c</w:t>
            </w:r>
          </w:p>
        </w:tc>
        <w:tc>
          <w:tcPr>
            <w:tcW w:type="dxa" w:w="102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c>
          <w:tcPr>
            <w:tcW w:type="dxa" w:w="47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API-level unit</w:t>
            </w:r>
          </w:p>
        </w:tc>
      </w:tr>
      <w:tr>
        <w:trPr>
          <w:tblHeader w:val="false"/>
        </w:trPr>
        <w:tc>
          <w:tcPr>
            <w:tcW w:type="dxa" w:w="4331"/>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apps/examples/testcase/le_tc/kernel/itc_semaphore.c</w:t>
            </w:r>
          </w:p>
        </w:tc>
        <w:tc>
          <w:tcPr>
            <w:tcW w:type="dxa" w:w="102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w:t>
            </w:r>
          </w:p>
        </w:tc>
        <w:tc>
          <w:tcPr>
            <w:tcW w:type="dxa" w:w="47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init and destroy repeated 1000 times, labelled "integration"</w:t>
            </w:r>
          </w:p>
        </w:tc>
      </w:tr>
      <w:tr>
        <w:trPr>
          <w:tblHeader w:val="false"/>
        </w:trPr>
        <w:tc>
          <w:tcPr>
            <w:tcW w:type="dxa" w:w="4331"/>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apps/examples/testcase/le_tc/kernel/tc_pthread.c</w:t>
            </w:r>
          </w:p>
        </w:tc>
        <w:tc>
          <w:tcPr>
            <w:tcW w:type="dxa" w:w="102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 mutex tests</w:t>
            </w:r>
          </w:p>
        </w:tc>
        <w:tc>
          <w:tcPr>
            <w:tcW w:type="dxa" w:w="47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API-level unit</w:t>
            </w:r>
          </w:p>
        </w:tc>
      </w:tr>
      <w:tr>
        <w:trPr>
          <w:tblHeader w:val="false"/>
        </w:trPr>
        <w:tc>
          <w:tcPr>
            <w:tcW w:type="dxa" w:w="4331"/>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apps/examples/testcase/le_tc/kernel/itc_pthread.c</w:t>
            </w:r>
          </w:p>
        </w:tc>
        <w:tc>
          <w:tcPr>
            <w:tcW w:type="dxa" w:w="102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 mutex test</w:t>
            </w:r>
          </w:p>
        </w:tc>
        <w:tc>
          <w:tcPr>
            <w:tcW w:type="dxa" w:w="47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init and destroy repeated</w:t>
            </w:r>
          </w:p>
        </w:tc>
      </w:tr>
    </w:tbl>
    <w:p>
      <w:pPr>
        <w:spacing w:after="80"/>
      </w:pPr>
      <w:r>
        <w:rPr>
          <w:sz w:val="8"/>
          <w:szCs w:val="8"/>
        </w:rPr>
        <w:t xml:space="preserve"/>
      </w:r>
    </w:p>
    <w:p>
      <w:pPr>
        <w:spacing w:after="60" w:before="60" w:line="264"/>
      </w:pPr>
      <w:r>
        <w:rPr>
          <w:rFonts w:ascii="Calibri" w:cs="Calibri" w:eastAsia="Calibri" w:hAnsi="Calibri"/>
          <w:sz w:val="20"/>
          <w:szCs w:val="20"/>
        </w:rPr>
        <w:t xml:space="preserve">Ten tests in total across the whole subsystem. Not one of them calls </w:t>
      </w:r>
      <w:r>
        <w:rPr>
          <w:rFonts w:ascii="Consolas" w:cs="Consolas" w:eastAsia="Consolas" w:hAnsi="Consolas"/>
          <w:color w:val="7A3E00"/>
          <w:sz w:val="18"/>
          <w:szCs w:val="18"/>
        </w:rPr>
        <w:t xml:space="preserve">sched_getparam()</w:t>
      </w:r>
      <w:r>
        <w:rPr>
          <w:rFonts w:ascii="Calibri" w:cs="Calibri" w:eastAsia="Calibri" w:hAnsi="Calibri"/>
          <w:sz w:val="20"/>
          <w:szCs w:val="20"/>
        </w:rPr>
        <w:t xml:space="preserve">.</w:t>
      </w:r>
    </w:p>
    <w:p>
      <w:pPr>
        <w:pStyle w:val="Heading3"/>
        <w:spacing w:after="120" w:before="260"/>
      </w:pPr>
      <w:r>
        <w:rPr>
          <w:rFonts w:ascii="Calibri" w:cs="Calibri" w:eastAsia="Calibri" w:hAnsi="Calibri"/>
          <w:color w:val="1A3A5C"/>
          <w:sz w:val="23"/>
          <w:szCs w:val="23"/>
        </w:rPr>
        <w:t xml:space="preserve">1.2  The demonstration</w:t>
      </w:r>
    </w:p>
    <w:p>
      <w:pPr>
        <w:spacing w:after="60" w:before="60" w:line="264"/>
      </w:pPr>
      <w:r>
        <w:rPr>
          <w:rFonts w:ascii="Calibri" w:cs="Calibri" w:eastAsia="Calibri" w:hAnsi="Calibri"/>
          <w:sz w:val="20"/>
          <w:szCs w:val="20"/>
        </w:rPr>
        <w:t xml:space="preserve">Priority inheritance has exactly one test in the tree, and it is </w:t>
      </w:r>
      <w:r>
        <w:rPr>
          <w:rFonts w:ascii="Consolas" w:cs="Consolas" w:eastAsia="Consolas" w:hAnsi="Consolas"/>
          <w:color w:val="7A3E00"/>
          <w:sz w:val="18"/>
          <w:szCs w:val="18"/>
        </w:rPr>
        <w:t xml:space="preserve">tc_semaphore_sem_setprotocol()</w:t>
      </w:r>
      <w:r>
        <w:rPr>
          <w:rFonts w:ascii="Calibri" w:cs="Calibri" w:eastAsia="Calibri" w:hAnsi="Calibri"/>
          <w:sz w:val="20"/>
          <w:szCs w:val="20"/>
        </w:rPr>
        <w:t xml:space="preserve"> at </w:t>
      </w:r>
      <w:r>
        <w:rPr>
          <w:rFonts w:ascii="Consolas" w:cs="Consolas" w:eastAsia="Consolas" w:hAnsi="Consolas"/>
          <w:color w:val="7A3E00"/>
          <w:sz w:val="18"/>
          <w:szCs w:val="18"/>
        </w:rPr>
        <w:t xml:space="preserve">tc_semaphore.c:374</w:t>
      </w:r>
      <w:r>
        <w:rPr>
          <w:rFonts w:ascii="Calibri" w:cs="Calibri" w:eastAsia="Calibri" w:hAnsi="Calibri"/>
          <w:sz w:val="20"/>
          <w:szCs w:val="20"/>
        </w:rPr>
        <w:t xml:space="preserve">:</w:t>
      </w:r>
    </w:p>
    <w:p>
      <w:pPr>
        <w:shd w:fill="F2F4F7" w:color="auto" w:val="clear"/>
        <w:spacing w:after="0" w:before="100" w:line="230"/>
        <w:ind w:left="170" w:right="170"/>
      </w:pPr>
      <w:r>
        <w:rPr>
          <w:rFonts w:ascii="Consolas" w:cs="Consolas" w:eastAsia="Consolas" w:hAnsi="Consolas"/>
          <w:sz w:val="17"/>
          <w:szCs w:val="17"/>
        </w:rPr>
        <w:t xml:space="preserve">ret_chk = sem_setprotocol(&amp;sem, SEM_PRIO_NONE);</w:t>
      </w:r>
    </w:p>
    <w:p>
      <w:pPr>
        <w:shd w:fill="F2F4F7" w:color="auto" w:val="clear"/>
        <w:spacing w:after="0" w:before="0" w:line="230"/>
        <w:ind w:left="170" w:right="170"/>
      </w:pPr>
      <w:r>
        <w:rPr>
          <w:rFonts w:ascii="Consolas" w:cs="Consolas" w:eastAsia="Consolas" w:hAnsi="Consolas"/>
          <w:sz w:val="17"/>
          <w:szCs w:val="17"/>
        </w:rPr>
        <w:t xml:space="preserve">#ifdef CONFIG_PRIORITY_INHERITANCE</w:t>
      </w:r>
    </w:p>
    <w:p>
      <w:pPr>
        <w:shd w:fill="F2F4F7" w:color="auto" w:val="clear"/>
        <w:spacing w:after="0" w:before="0" w:line="230"/>
        <w:ind w:left="170" w:right="170"/>
      </w:pPr>
      <w:r>
        <w:rPr>
          <w:rFonts w:ascii="Consolas" w:cs="Consolas" w:eastAsia="Consolas" w:hAnsi="Consolas"/>
          <w:sz w:val="17"/>
          <w:szCs w:val="17"/>
        </w:rPr>
        <w:t xml:space="preserve">    TC_ASSERT_EQ("sem_setprotocol", ret_chk, OK);</w:t>
      </w:r>
    </w:p>
    <w:p>
      <w:pPr>
        <w:shd w:fill="F2F4F7" w:color="auto" w:val="clear"/>
        <w:spacing w:after="0" w:before="0" w:line="230"/>
        <w:ind w:left="170" w:right="170"/>
      </w:pPr>
      <w:r>
        <w:rPr>
          <w:rFonts w:ascii="Consolas" w:cs="Consolas" w:eastAsia="Consolas" w:hAnsi="Consolas"/>
          <w:sz w:val="17"/>
          <w:szCs w:val="17"/>
        </w:rPr>
        <w:t xml:space="preserve">#else</w:t>
      </w:r>
    </w:p>
    <w:p>
      <w:pPr>
        <w:shd w:fill="F2F4F7" w:color="auto" w:val="clear"/>
        <w:spacing w:after="0" w:before="0" w:line="230"/>
        <w:ind w:left="170" w:right="170"/>
      </w:pPr>
      <w:r>
        <w:rPr>
          <w:rFonts w:ascii="Consolas" w:cs="Consolas" w:eastAsia="Consolas" w:hAnsi="Consolas"/>
          <w:sz w:val="17"/>
          <w:szCs w:val="17"/>
        </w:rPr>
        <w:t xml:space="preserve">    TC_ASSERT_EQ("sem_setprotocol", ret_chk, ERROR);</w:t>
      </w:r>
    </w:p>
    <w:p>
      <w:pPr>
        <w:shd w:fill="F2F4F7" w:color="auto" w:val="clear"/>
        <w:spacing w:after="120" w:before="0" w:line="230"/>
        <w:ind w:left="170" w:right="170"/>
      </w:pPr>
      <w:r>
        <w:rPr>
          <w:rFonts w:ascii="Consolas" w:cs="Consolas" w:eastAsia="Consolas" w:hAnsi="Consolas"/>
          <w:sz w:val="17"/>
          <w:szCs w:val="17"/>
        </w:rPr>
        <w:t xml:space="preserve">#endif</w:t>
      </w:r>
    </w:p>
    <w:p>
      <w:pPr>
        <w:spacing w:after="60" w:before="60" w:line="264"/>
      </w:pPr>
      <w:r>
        <w:rPr>
          <w:rFonts w:ascii="Calibri" w:cs="Calibri" w:eastAsia="Calibri" w:hAnsi="Calibri"/>
          <w:sz w:val="20"/>
          <w:szCs w:val="20"/>
        </w:rPr>
        <w:t xml:space="preserve">It asks the kernel to disable priority inheritance on a semaphore, and checks that the call returned zero. It never creates a second task, never takes the semaphore, and never reads anyone's priority. A kernel in which </w:t>
      </w:r>
      <w:r>
        <w:rPr>
          <w:rFonts w:ascii="Consolas" w:cs="Consolas" w:eastAsia="Consolas" w:hAnsi="Consolas"/>
          <w:color w:val="7A3E00"/>
          <w:sz w:val="18"/>
          <w:szCs w:val="18"/>
        </w:rPr>
        <w:t xml:space="preserve">SEM_PRIO_NONE</w:t>
      </w:r>
      <w:r>
        <w:rPr>
          <w:rFonts w:ascii="Calibri" w:cs="Calibri" w:eastAsia="Calibri" w:hAnsi="Calibri"/>
          <w:sz w:val="20"/>
          <w:szCs w:val="20"/>
        </w:rPr>
        <w:t xml:space="preserve"> sets no flag, in which </w:t>
      </w:r>
      <w:r>
        <w:rPr>
          <w:rFonts w:ascii="Consolas" w:cs="Consolas" w:eastAsia="Consolas" w:hAnsi="Consolas"/>
          <w:color w:val="7A3E00"/>
          <w:sz w:val="18"/>
          <w:szCs w:val="18"/>
        </w:rPr>
        <w:t xml:space="preserve">sem_boostpriority()</w:t>
      </w:r>
      <w:r>
        <w:rPr>
          <w:rFonts w:ascii="Calibri" w:cs="Calibri" w:eastAsia="Calibri" w:hAnsi="Calibri"/>
          <w:sz w:val="20"/>
          <w:szCs w:val="20"/>
        </w:rPr>
        <w:t xml:space="preserve"> is an empty function, and in which </w:t>
      </w:r>
      <w:r>
        <w:rPr>
          <w:rFonts w:ascii="Consolas" w:cs="Consolas" w:eastAsia="Consolas" w:hAnsi="Consolas"/>
          <w:color w:val="7A3E00"/>
          <w:sz w:val="18"/>
          <w:szCs w:val="18"/>
        </w:rPr>
        <w:t xml:space="preserve">sem_restorebaseprio()</w:t>
      </w:r>
      <w:r>
        <w:rPr>
          <w:rFonts w:ascii="Calibri" w:cs="Calibri" w:eastAsia="Calibri" w:hAnsi="Calibri"/>
          <w:sz w:val="20"/>
          <w:szCs w:val="20"/>
        </w:rPr>
        <w:t xml:space="preserve"> is deleted outright, passes this test unchanged.</w:t>
      </w:r>
    </w:p>
    <w:p>
      <w:pPr>
        <w:spacing w:after="60" w:before="60" w:line="264"/>
      </w:pPr>
      <w:r>
        <w:rPr>
          <w:rFonts w:ascii="Calibri" w:cs="Calibri" w:eastAsia="Calibri" w:hAnsi="Calibri"/>
          <w:sz w:val="20"/>
          <w:szCs w:val="20"/>
        </w:rPr>
        <w:t xml:space="preserve">The same holds in the other direction. There is no test anywhere in the tree that verifies a boost ever happens. The entire inheritance mechanism - </w:t>
      </w:r>
      <w:r>
        <w:rPr>
          <w:rFonts w:ascii="Consolas" w:cs="Consolas" w:eastAsia="Consolas" w:hAnsi="Consolas"/>
          <w:color w:val="7A3E00"/>
          <w:sz w:val="18"/>
          <w:szCs w:val="18"/>
        </w:rPr>
        <w:t xml:space="preserve">sem_boostholderprio()</w:t>
      </w:r>
      <w:r>
        <w:rPr>
          <w:rFonts w:ascii="Calibri" w:cs="Calibri" w:eastAsia="Calibri" w:hAnsi="Calibri"/>
          <w:sz w:val="20"/>
          <w:szCs w:val="20"/>
        </w:rPr>
        <w:t xml:space="preserve">, </w:t>
      </w:r>
      <w:r>
        <w:rPr>
          <w:rFonts w:ascii="Consolas" w:cs="Consolas" w:eastAsia="Consolas" w:hAnsi="Consolas"/>
          <w:color w:val="7A3E00"/>
          <w:sz w:val="18"/>
          <w:szCs w:val="18"/>
        </w:rPr>
        <w:t xml:space="preserve">sem_restoreholderprio()</w:t>
      </w:r>
      <w:r>
        <w:rPr>
          <w:rFonts w:ascii="Calibri" w:cs="Calibri" w:eastAsia="Calibri" w:hAnsi="Calibri"/>
          <w:sz w:val="20"/>
          <w:szCs w:val="20"/>
        </w:rPr>
        <w:t xml:space="preserve">, </w:t>
      </w:r>
      <w:r>
        <w:rPr>
          <w:rFonts w:ascii="Consolas" w:cs="Consolas" w:eastAsia="Consolas" w:hAnsi="Consolas"/>
          <w:color w:val="7A3E00"/>
          <w:sz w:val="18"/>
          <w:szCs w:val="18"/>
        </w:rPr>
        <w:t xml:space="preserve">sem_findhighestwaiter()</w:t>
      </w:r>
      <w:r>
        <w:rPr>
          <w:rFonts w:ascii="Calibri" w:cs="Calibri" w:eastAsia="Calibri" w:hAnsi="Calibri"/>
          <w:sz w:val="20"/>
          <w:szCs w:val="20"/>
        </w:rPr>
        <w:t xml:space="preserve">, </w:t>
      </w:r>
      <w:r>
        <w:rPr>
          <w:rFonts w:ascii="Consolas" w:cs="Consolas" w:eastAsia="Consolas" w:hAnsi="Consolas"/>
          <w:color w:val="7A3E00"/>
          <w:sz w:val="18"/>
          <w:szCs w:val="18"/>
        </w:rPr>
        <w:t xml:space="preserve">sem_canceled()</w:t>
      </w:r>
      <w:r>
        <w:rPr>
          <w:rFonts w:ascii="Calibri" w:cs="Calibri" w:eastAsia="Calibri" w:hAnsi="Calibri"/>
          <w:sz w:val="20"/>
          <w:szCs w:val="20"/>
        </w:rPr>
        <w:t xml:space="preserve">, roughly 400 lines of the most intricate code in the kernel - has zero behavioural coverage.</w:t>
      </w:r>
    </w:p>
    <w:p>
      <w:pPr>
        <w:pStyle w:val="Heading3"/>
        <w:spacing w:after="120" w:before="260"/>
      </w:pPr>
      <w:r>
        <w:rPr>
          <w:rFonts w:ascii="Calibri" w:cs="Calibri" w:eastAsia="Calibri" w:hAnsi="Calibri"/>
          <w:color w:val="1A3A5C"/>
          <w:sz w:val="23"/>
          <w:szCs w:val="23"/>
        </w:rPr>
        <w:t xml:space="preserve">1.3  The pattern is systemic</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3139"/>
        <w:gridCol w:w="3018"/>
        <w:gridCol w:w="3923"/>
      </w:tblGrid>
      <w:tr>
        <w:trPr>
          <w:tblHeader/>
        </w:trPr>
        <w:tc>
          <w:tcPr>
            <w:tcW w:type="dxa" w:w="3139"/>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Test</w:t>
            </w:r>
          </w:p>
        </w:tc>
        <w:tc>
          <w:tcPr>
            <w:tcW w:type="dxa" w:w="3018"/>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What it asserts</w:t>
            </w:r>
          </w:p>
        </w:tc>
        <w:tc>
          <w:tcPr>
            <w:tcW w:type="dxa" w:w="3923"/>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What it does not assert</w:t>
            </w:r>
          </w:p>
        </w:tc>
      </w:tr>
      <w:tr>
        <w:trPr>
          <w:tblHeader w:val="false"/>
        </w:trPr>
        <w:tc>
          <w:tcPr>
            <w:tcW w:type="dxa" w:w="3139"/>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tc_semaphore_sem_setprotocol</w:t>
            </w:r>
            <w:r>
              <w:rPr>
                <w:rFonts w:ascii="Calibri" w:cs="Calibri" w:eastAsia="Calibri" w:hAnsi="Calibri"/>
                <w:b w:val="false"/>
                <w:bCs w:val="false"/>
                <w:sz w:val="19"/>
                <w:szCs w:val="19"/>
              </w:rPr>
              <w:t xml:space="preserve"> (:374)</w:t>
            </w:r>
          </w:p>
        </w:tc>
        <w:tc>
          <w:tcPr>
            <w:tcW w:type="dxa" w:w="3018"/>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sem_setprotocol()</w:t>
            </w:r>
            <w:r>
              <w:rPr>
                <w:rFonts w:ascii="Calibri" w:cs="Calibri" w:eastAsia="Calibri" w:hAnsi="Calibri"/>
                <w:b w:val="false"/>
                <w:bCs w:val="false"/>
                <w:sz w:val="19"/>
                <w:szCs w:val="19"/>
              </w:rPr>
              <w:t xml:space="preserve"> returns OK</w:t>
            </w:r>
          </w:p>
        </w:tc>
        <w:tc>
          <w:tcPr>
            <w:tcW w:type="dxa" w:w="392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that inheritance is thereby disabled, or that it was ever enabled</w:t>
            </w:r>
          </w:p>
        </w:tc>
      </w:tr>
      <w:tr>
        <w:trPr>
          <w:tblHeader w:val="false"/>
        </w:trPr>
        <w:tc>
          <w:tcPr>
            <w:tcW w:type="dxa" w:w="3139"/>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tc_semaphore_sem_post_wait</w:t>
            </w:r>
            <w:r>
              <w:rPr>
                <w:rFonts w:ascii="Calibri" w:cs="Calibri" w:eastAsia="Calibri" w:hAnsi="Calibri"/>
                <w:b w:val="false"/>
                <w:bCs w:val="false"/>
                <w:sz w:val="19"/>
                <w:szCs w:val="19"/>
              </w:rPr>
              <w:t xml:space="preserve"> (:123)</w:t>
            </w:r>
          </w:p>
        </w:tc>
        <w:tc>
          <w:tcPr>
            <w:tcW w:type="dxa" w:w="301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producer and a consumer both complete</w:t>
            </w:r>
          </w:p>
        </w:tc>
        <w:tc>
          <w:tcPr>
            <w:tcW w:type="dxa" w:w="392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that the holder was boosted while the consumer waited</w:t>
            </w:r>
          </w:p>
        </w:tc>
      </w:tr>
      <w:tr>
        <w:trPr>
          <w:tblHeader w:val="false"/>
        </w:trPr>
        <w:tc>
          <w:tcPr>
            <w:tcW w:type="dxa" w:w="3139"/>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tc_semaphore_sem_timedwait</w:t>
            </w:r>
            <w:r>
              <w:rPr>
                <w:rFonts w:ascii="Calibri" w:cs="Calibri" w:eastAsia="Calibri" w:hAnsi="Calibri"/>
                <w:b w:val="false"/>
                <w:bCs w:val="false"/>
                <w:sz w:val="19"/>
                <w:szCs w:val="19"/>
              </w:rPr>
              <w:t xml:space="preserve"> (:239)</w:t>
            </w:r>
          </w:p>
        </w:tc>
        <w:tc>
          <w:tcPr>
            <w:tcW w:type="dxa" w:w="301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call returns </w:t>
            </w:r>
            <w:r>
              <w:rPr>
                <w:rFonts w:ascii="Consolas" w:cs="Consolas" w:eastAsia="Consolas" w:hAnsi="Consolas"/>
                <w:b w:val="false"/>
                <w:bCs w:val="false"/>
                <w:color w:val="7A3E00"/>
                <w:sz w:val="17"/>
                <w:szCs w:val="17"/>
              </w:rPr>
              <w:t xml:space="preserve">ETIMEDOUT</w:t>
            </w:r>
          </w:p>
        </w:tc>
        <w:tc>
          <w:tcPr>
            <w:tcW w:type="dxa" w:w="392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that the timeout restored the holder's priority and the count</w:t>
            </w:r>
          </w:p>
        </w:tc>
      </w:tr>
      <w:tr>
        <w:trPr>
          <w:tblHeader w:val="false"/>
        </w:trPr>
        <w:tc>
          <w:tcPr>
            <w:tcW w:type="dxa" w:w="3139"/>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tc_semaphore_sem_destroy</w:t>
            </w:r>
            <w:r>
              <w:rPr>
                <w:rFonts w:ascii="Calibri" w:cs="Calibri" w:eastAsia="Calibri" w:hAnsi="Calibri"/>
                <w:b w:val="false"/>
                <w:bCs w:val="false"/>
                <w:sz w:val="19"/>
                <w:szCs w:val="19"/>
              </w:rPr>
              <w:t xml:space="preserve"> (:344)</w:t>
            </w:r>
          </w:p>
        </w:tc>
        <w:tc>
          <w:tcPr>
            <w:tcW w:type="dxa" w:w="3018"/>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sem.semcount</w:t>
            </w:r>
            <w:r>
              <w:rPr>
                <w:rFonts w:ascii="Calibri" w:cs="Calibri" w:eastAsia="Calibri" w:hAnsi="Calibri"/>
                <w:b w:val="false"/>
                <w:bCs w:val="false"/>
                <w:sz w:val="19"/>
                <w:szCs w:val="19"/>
              </w:rPr>
              <w:t xml:space="preserve"> is 1 afterwards</w:t>
            </w:r>
          </w:p>
        </w:tc>
        <w:tc>
          <w:tcPr>
            <w:tcW w:type="dxa" w:w="392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that stranded holders were released and unlinked from their tasks</w:t>
            </w:r>
          </w:p>
        </w:tc>
      </w:tr>
      <w:tr>
        <w:trPr>
          <w:tblHeader w:val="false"/>
        </w:trPr>
        <w:tc>
          <w:tcPr>
            <w:tcW w:type="dxa" w:w="3139"/>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tc_libc_semaphore_sem_getprotocol</w:t>
            </w:r>
            <w:r>
              <w:rPr>
                <w:rFonts w:ascii="Calibri" w:cs="Calibri" w:eastAsia="Calibri" w:hAnsi="Calibri"/>
                <w:b w:val="false"/>
                <w:bCs w:val="false"/>
                <w:sz w:val="19"/>
                <w:szCs w:val="19"/>
              </w:rPr>
              <w:t xml:space="preserve"> (:131)</w:t>
            </w:r>
          </w:p>
        </w:tc>
        <w:tc>
          <w:tcPr>
            <w:tcW w:type="dxa" w:w="301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getter returns what the setter stored</w:t>
            </w:r>
          </w:p>
        </w:tc>
        <w:tc>
          <w:tcPr>
            <w:tcW w:type="dxa" w:w="392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that the protocol has any effect on scheduling</w:t>
            </w:r>
          </w:p>
        </w:tc>
      </w:tr>
      <w:tr>
        <w:trPr>
          <w:tblHeader w:val="false"/>
        </w:trPr>
        <w:tc>
          <w:tcPr>
            <w:tcW w:type="dxa" w:w="3139"/>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tc_pthread_pthread_mutex_lock_unlock_trylock</w:t>
            </w:r>
            <w:r>
              <w:rPr>
                <w:rFonts w:ascii="Calibri" w:cs="Calibri" w:eastAsia="Calibri" w:hAnsi="Calibri"/>
                <w:b w:val="false"/>
                <w:bCs w:val="false"/>
                <w:sz w:val="19"/>
                <w:szCs w:val="19"/>
              </w:rPr>
              <w:t xml:space="preserve"> (:1035)</w:t>
            </w:r>
          </w:p>
        </w:tc>
        <w:tc>
          <w:tcPr>
            <w:tcW w:type="dxa" w:w="301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lock, unlock and trylock return the expected codes</w:t>
            </w:r>
          </w:p>
        </w:tc>
        <w:tc>
          <w:tcPr>
            <w:tcW w:type="dxa" w:w="392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that a low-priority owner is boosted by a high-priority blocker</w:t>
            </w:r>
          </w:p>
        </w:tc>
      </w:tr>
    </w:tbl>
    <w:p>
      <w:pPr>
        <w:spacing w:after="80"/>
      </w:pPr>
      <w:r>
        <w:rPr>
          <w:sz w:val="8"/>
          <w:szCs w:val="8"/>
        </w:rPr>
        <w:t xml:space="preserve"/>
      </w:r>
    </w:p>
    <w:p>
      <w:pPr>
        <w:spacing w:after="60" w:before="60" w:line="264"/>
      </w:pPr>
      <w:r>
        <w:rPr>
          <w:rFonts w:ascii="Calibri" w:cs="Calibri" w:eastAsia="Calibri" w:hAnsi="Calibri"/>
          <w:sz w:val="20"/>
          <w:szCs w:val="20"/>
        </w:rPr>
        <w:t xml:space="preserve">Every one is a getter and setter round-trip. Inheritance is defined entirely by which priority a task is running at while it holds a count; recovery is defined entirely by what the kernel does to a semaphore whose holder no longer exists. None of that surface is currently under test.</w:t>
      </w:r>
    </w:p>
    <w:p>
      <w:pPr>
        <w:pStyle w:val="Heading3"/>
        <w:spacing w:after="120" w:before="260"/>
      </w:pPr>
      <w:r>
        <w:rPr>
          <w:rFonts w:ascii="Calibri" w:cs="Calibri" w:eastAsia="Calibri" w:hAnsi="Calibri"/>
          <w:color w:val="1A3A5C"/>
          <w:sz w:val="23"/>
          <w:szCs w:val="23"/>
        </w:rPr>
        <w:t xml:space="preserve">1.4  Recovery is not covered at all</w:t>
      </w:r>
    </w:p>
    <w:p>
      <w:pPr>
        <w:spacing w:after="60" w:before="60" w:line="264"/>
      </w:pPr>
      <w:r>
        <w:rPr>
          <w:rFonts w:ascii="Calibri" w:cs="Calibri" w:eastAsia="Calibri" w:hAnsi="Calibri"/>
          <w:sz w:val="20"/>
          <w:szCs w:val="20"/>
        </w:rPr>
        <w:t xml:space="preserve">Recovery is worse than thinly covered - it is untouched.</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2068"/>
        <w:gridCol w:w="3360"/>
        <w:gridCol w:w="4652"/>
      </w:tblGrid>
      <w:tr>
        <w:trPr>
          <w:tblHeader/>
        </w:trPr>
        <w:tc>
          <w:tcPr>
            <w:tcW w:type="dxa" w:w="2068"/>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Recovery path</w:t>
            </w:r>
          </w:p>
        </w:tc>
        <w:tc>
          <w:tcPr>
            <w:tcW w:type="dxa" w:w="336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Entry point</w:t>
            </w:r>
          </w:p>
        </w:tc>
        <w:tc>
          <w:tcPr>
            <w:tcW w:type="dxa" w:w="4652"/>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Tests today</w:t>
            </w:r>
          </w:p>
        </w:tc>
      </w:tr>
      <w:tr>
        <w:trPr>
          <w:tblHeader w:val="false"/>
        </w:trPr>
        <w:tc>
          <w:tcPr>
            <w:tcW w:type="dxa" w:w="20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Delete a task blocked in </w:t>
            </w:r>
            <w:r>
              <w:rPr>
                <w:rFonts w:ascii="Consolas" w:cs="Consolas" w:eastAsia="Consolas" w:hAnsi="Consolas"/>
                <w:b w:val="false"/>
                <w:bCs w:val="false"/>
                <w:color w:val="7A3E00"/>
                <w:sz w:val="17"/>
                <w:szCs w:val="17"/>
              </w:rPr>
              <w:t xml:space="preserve">sem_wait()</w:t>
            </w:r>
          </w:p>
        </w:tc>
        <w:tc>
          <w:tcPr>
            <w:tcW w:type="dxa" w:w="3360"/>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task_recover()</w:t>
            </w:r>
            <w:r>
              <w:rPr>
                <w:rFonts w:ascii="Calibri" w:cs="Calibri" w:eastAsia="Calibri" w:hAnsi="Calibri"/>
                <w:b w:val="false"/>
                <w:bCs w:val="false"/>
                <w:sz w:val="19"/>
                <w:szCs w:val="19"/>
              </w:rPr>
              <w:t xml:space="preserve"> -&gt; </w:t>
            </w:r>
            <w:r>
              <w:rPr>
                <w:rFonts w:ascii="Consolas" w:cs="Consolas" w:eastAsia="Consolas" w:hAnsi="Consolas"/>
                <w:b w:val="false"/>
                <w:bCs w:val="false"/>
                <w:color w:val="7A3E00"/>
                <w:sz w:val="17"/>
                <w:szCs w:val="17"/>
              </w:rPr>
              <w:t xml:space="preserve">sem_recover()</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none</w:t>
            </w:r>
          </w:p>
        </w:tc>
      </w:tr>
      <w:tr>
        <w:trPr>
          <w:tblHeader w:val="false"/>
        </w:trPr>
        <w:tc>
          <w:tcPr>
            <w:tcW w:type="dxa" w:w="20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Delete a task holding counts</w:t>
            </w:r>
          </w:p>
        </w:tc>
        <w:tc>
          <w:tcPr>
            <w:tcW w:type="dxa" w:w="3360"/>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sem_recover()</w:t>
            </w:r>
            <w:r>
              <w:rPr>
                <w:rFonts w:ascii="Calibri" w:cs="Calibri" w:eastAsia="Calibri" w:hAnsi="Calibri"/>
                <w:b w:val="false"/>
                <w:bCs w:val="false"/>
                <w:sz w:val="19"/>
                <w:szCs w:val="19"/>
              </w:rPr>
              <w:t xml:space="preserve"> -&gt; </w:t>
            </w:r>
            <w:r>
              <w:rPr>
                <w:rFonts w:ascii="Consolas" w:cs="Consolas" w:eastAsia="Consolas" w:hAnsi="Consolas"/>
                <w:b w:val="false"/>
                <w:bCs w:val="false"/>
                <w:color w:val="7A3E00"/>
                <w:sz w:val="17"/>
                <w:szCs w:val="17"/>
              </w:rPr>
              <w:t xml:space="preserve">sem_release_all()</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none</w:t>
            </w:r>
          </w:p>
        </w:tc>
      </w:tr>
      <w:tr>
        <w:trPr>
          <w:tblHeader w:val="false"/>
        </w:trPr>
        <w:tc>
          <w:tcPr>
            <w:tcW w:type="dxa" w:w="20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Wake the waiter after the holder dies</w:t>
            </w:r>
          </w:p>
        </w:tc>
        <w:tc>
          <w:tcPr>
            <w:tcW w:type="dxa" w:w="3360"/>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sem_release_all()</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none</w:t>
            </w:r>
          </w:p>
        </w:tc>
      </w:tr>
      <w:tr>
        <w:trPr>
          <w:tblHeader w:val="false"/>
        </w:trPr>
        <w:tc>
          <w:tcPr>
            <w:tcW w:type="dxa" w:w="20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Mutex owner terminates without unlocking</w:t>
            </w:r>
          </w:p>
        </w:tc>
        <w:tc>
          <w:tcPr>
            <w:tcW w:type="dxa" w:w="3360"/>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pthread_mutex_inconsistent()</w:t>
            </w:r>
          </w:p>
        </w:tc>
        <w:tc>
          <w:tcPr>
            <w:tcW w:type="dxa" w:w="4652"/>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tc_pthread_pthread_mutex_consistent()</w:t>
            </w:r>
            <w:r>
              <w:rPr>
                <w:rFonts w:ascii="Calibri" w:cs="Calibri" w:eastAsia="Calibri" w:hAnsi="Calibri"/>
                <w:b w:val="false"/>
                <w:bCs w:val="false"/>
                <w:sz w:val="19"/>
                <w:szCs w:val="19"/>
              </w:rPr>
              <w:t xml:space="preserve"> (:1569), compiled out on the reference platform - see 3.1</w:t>
            </w:r>
          </w:p>
        </w:tc>
      </w:tr>
      <w:tr>
        <w:trPr>
          <w:tblHeader w:val="false"/>
        </w:trPr>
        <w:tc>
          <w:tcPr>
            <w:tcW w:type="dxa" w:w="20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User binary fault</w:t>
            </w:r>
          </w:p>
        </w:tc>
        <w:tc>
          <w:tcPr>
            <w:tcW w:type="dxa" w:w="3360"/>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binary_manager_recover_tcb()</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binary_manager_release_binary_sem()</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none</w:t>
            </w:r>
          </w:p>
        </w:tc>
      </w:tr>
      <w:tr>
        <w:trPr>
          <w:tblHeader w:val="false"/>
        </w:trPr>
        <w:tc>
          <w:tcPr>
            <w:tcW w:type="dxa" w:w="20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Destroy a semaphore with live holders</w:t>
            </w:r>
          </w:p>
        </w:tc>
        <w:tc>
          <w:tcPr>
            <w:tcW w:type="dxa" w:w="3360"/>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sem_destroyholder()</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none</w:t>
            </w:r>
          </w:p>
        </w:tc>
      </w:tr>
    </w:tbl>
    <w:p>
      <w:pPr>
        <w:spacing w:after="80"/>
      </w:pPr>
      <w:r>
        <w:rPr>
          <w:sz w:val="8"/>
          <w:szCs w:val="8"/>
        </w:rPr>
        <w:t xml:space="preserve"/>
      </w:r>
    </w:p>
    <w:p>
      <w:pPr>
        <w:spacing w:after="60" w:before="60" w:line="264"/>
      </w:pPr>
      <w:r>
        <w:rPr>
          <w:rFonts w:ascii="Calibri" w:cs="Calibri" w:eastAsia="Calibri" w:hAnsi="Calibri"/>
          <w:sz w:val="20"/>
          <w:szCs w:val="20"/>
        </w:rPr>
        <w:t xml:space="preserve">A kernel that deleted </w:t>
      </w:r>
      <w:r>
        <w:rPr>
          <w:rFonts w:ascii="Consolas" w:cs="Consolas" w:eastAsia="Consolas" w:hAnsi="Consolas"/>
          <w:color w:val="7A3E00"/>
          <w:sz w:val="18"/>
          <w:szCs w:val="18"/>
        </w:rPr>
        <w:t xml:space="preserve">sem_recover()</w:t>
      </w:r>
      <w:r>
        <w:rPr>
          <w:rFonts w:ascii="Calibri" w:cs="Calibri" w:eastAsia="Calibri" w:hAnsi="Calibri"/>
          <w:sz w:val="20"/>
          <w:szCs w:val="20"/>
        </w:rPr>
        <w:t xml:space="preserve"> from </w:t>
      </w:r>
      <w:r>
        <w:rPr>
          <w:rFonts w:ascii="Consolas" w:cs="Consolas" w:eastAsia="Consolas" w:hAnsi="Consolas"/>
          <w:color w:val="7A3E00"/>
          <w:sz w:val="18"/>
          <w:szCs w:val="18"/>
        </w:rPr>
        <w:t xml:space="preserve">task_recover()</w:t>
      </w:r>
      <w:r>
        <w:rPr>
          <w:rFonts w:ascii="Calibri" w:cs="Calibri" w:eastAsia="Calibri" w:hAnsi="Calibri"/>
          <w:sz w:val="20"/>
          <w:szCs w:val="20"/>
        </w:rPr>
        <w:t xml:space="preserve"> entirely would pass the current suite. The first symptom in the field would be a task blocked forever on a semaphore whose holder died minutes earlier, which is precisely the class of defect that is hardest to diagnose from a crash dump.</w:t>
      </w:r>
    </w:p>
    <w:p>
      <w:pPr>
        <w:pBdr>
          <w:bottom w:val="single" w:color="9BB4C9" w:sz="6" w:space="2"/>
        </w:pBdr>
        <w:spacing w:after="160" w:before="160"/>
      </w:pPr>
      <w:r>
        <w:rPr>
          <w:sz w:val="4"/>
          <w:szCs w:val="4"/>
        </w:rPr>
        <w:t xml:space="preserve"/>
      </w:r>
    </w:p>
    <w:p>
      <w:pPr>
        <w:pStyle w:val="Heading2"/>
        <w:pBdr>
          <w:bottom w:val="single" w:color="9BB4C9" w:sz="6" w:space="4"/>
        </w:pBdr>
        <w:spacing w:after="140" w:before="320"/>
      </w:pPr>
      <w:r>
        <w:rPr>
          <w:rFonts w:ascii="Calibri" w:cs="Calibri" w:eastAsia="Calibri" w:hAnsi="Calibri"/>
          <w:color w:val="1A3A5C"/>
          <w:sz w:val="27"/>
          <w:szCs w:val="27"/>
        </w:rPr>
        <w:t xml:space="preserve">2.  What scenario-based means for inheritance and recovery</w:t>
      </w:r>
    </w:p>
    <w:p>
      <w:pPr>
        <w:spacing w:after="60" w:before="60" w:line="264"/>
      </w:pPr>
      <w:r>
        <w:rPr>
          <w:rFonts w:ascii="Calibri" w:cs="Calibri" w:eastAsia="Calibri" w:hAnsi="Calibri"/>
          <w:sz w:val="20"/>
          <w:szCs w:val="20"/>
        </w:rPr>
        <w:t xml:space="preserve">The shift is from asserting on return values to asserting on the two things that actually define the subsystem: what priority each task runs at, and whether a semaphore returns to a usable state after its holder disappears.</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3155"/>
        <w:gridCol w:w="6925"/>
      </w:tblGrid>
      <w:tr>
        <w:trPr>
          <w:tblHeader/>
        </w:trPr>
        <w:tc>
          <w:tcPr>
            <w:tcW w:type="dxa" w:w="3155"/>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API-level assertion</w:t>
            </w:r>
          </w:p>
        </w:tc>
        <w:tc>
          <w:tcPr>
            <w:tcW w:type="dxa" w:w="6925"/>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Equivalent scenario-based assertion</w:t>
            </w:r>
          </w:p>
        </w:tc>
      </w:tr>
      <w:tr>
        <w:trPr>
          <w:tblHeader w:val="false"/>
        </w:trPr>
        <w:tc>
          <w:tcPr>
            <w:tcW w:type="dxa" w:w="3155"/>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sem_setprotocol(SEM_PRIO_NONE)</w:t>
            </w:r>
            <w:r>
              <w:rPr>
                <w:rFonts w:ascii="Calibri" w:cs="Calibri" w:eastAsia="Calibri" w:hAnsi="Calibri"/>
                <w:b w:val="false"/>
                <w:bCs w:val="false"/>
                <w:sz w:val="19"/>
                <w:szCs w:val="19"/>
              </w:rPr>
              <w:t xml:space="preserve"> returns OK</w:t>
            </w:r>
          </w:p>
        </w:tc>
        <w:tc>
          <w:tcPr>
            <w:tcW w:type="dxa" w:w="69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priority-100 holder is not boosted when a priority-140 task blocks on that semaphore, and is boosted when the protocol is </w:t>
            </w:r>
            <w:r>
              <w:rPr>
                <w:rFonts w:ascii="Consolas" w:cs="Consolas" w:eastAsia="Consolas" w:hAnsi="Consolas"/>
                <w:b w:val="false"/>
                <w:bCs w:val="false"/>
                <w:color w:val="7A3E00"/>
                <w:sz w:val="17"/>
                <w:szCs w:val="17"/>
              </w:rPr>
              <w:t xml:space="preserve">SEM_PRIO_INHERIT</w:t>
            </w:r>
          </w:p>
        </w:tc>
      </w:tr>
      <w:tr>
        <w:trPr>
          <w:tblHeader w:val="false"/>
        </w:trPr>
        <w:tc>
          <w:tcPr>
            <w:tcW w:type="dxa" w:w="3155"/>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sem_wait()</w:t>
            </w:r>
            <w:r>
              <w:rPr>
                <w:rFonts w:ascii="Calibri" w:cs="Calibri" w:eastAsia="Calibri" w:hAnsi="Calibri"/>
                <w:b w:val="false"/>
                <w:bCs w:val="false"/>
                <w:sz w:val="19"/>
                <w:szCs w:val="19"/>
              </w:rPr>
              <w:t xml:space="preserve"> returns OK</w:t>
            </w:r>
          </w:p>
        </w:tc>
        <w:tc>
          <w:tcPr>
            <w:tcW w:type="dxa" w:w="69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While a high-priority task is blocked, the holder's </w:t>
            </w:r>
            <w:r>
              <w:rPr>
                <w:rFonts w:ascii="Consolas" w:cs="Consolas" w:eastAsia="Consolas" w:hAnsi="Consolas"/>
                <w:b w:val="false"/>
                <w:bCs w:val="false"/>
                <w:color w:val="7A3E00"/>
                <w:sz w:val="17"/>
                <w:szCs w:val="17"/>
              </w:rPr>
              <w:t xml:space="preserve">sched_getparam()</w:t>
            </w:r>
            <w:r>
              <w:rPr>
                <w:rFonts w:ascii="Calibri" w:cs="Calibri" w:eastAsia="Calibri" w:hAnsi="Calibri"/>
                <w:b w:val="false"/>
                <w:bCs w:val="false"/>
                <w:sz w:val="19"/>
                <w:szCs w:val="19"/>
              </w:rPr>
              <w:t xml:space="preserve"> reports the waiter's priority; one tick after the post it reports its own again</w:t>
            </w:r>
          </w:p>
        </w:tc>
      </w:tr>
      <w:tr>
        <w:trPr>
          <w:tblHeader w:val="false"/>
        </w:trPr>
        <w:tc>
          <w:tcPr>
            <w:tcW w:type="dxa" w:w="3155"/>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sem_timedwait()</w:t>
            </w:r>
            <w:r>
              <w:rPr>
                <w:rFonts w:ascii="Calibri" w:cs="Calibri" w:eastAsia="Calibri" w:hAnsi="Calibri"/>
                <w:b w:val="false"/>
                <w:bCs w:val="false"/>
                <w:sz w:val="19"/>
                <w:szCs w:val="19"/>
              </w:rPr>
              <w:t xml:space="preserve"> returns </w:t>
            </w:r>
            <w:r>
              <w:rPr>
                <w:rFonts w:ascii="Consolas" w:cs="Consolas" w:eastAsia="Consolas" w:hAnsi="Consolas"/>
                <w:b w:val="false"/>
                <w:bCs w:val="false"/>
                <w:color w:val="7A3E00"/>
                <w:sz w:val="17"/>
                <w:szCs w:val="17"/>
              </w:rPr>
              <w:t xml:space="preserve">ETIMEDOUT</w:t>
            </w:r>
          </w:p>
        </w:tc>
        <w:tc>
          <w:tcPr>
            <w:tcW w:type="dxa" w:w="69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timeout restores every boosted holder to base priority and leaves </w:t>
            </w:r>
            <w:r>
              <w:rPr>
                <w:rFonts w:ascii="Consolas" w:cs="Consolas" w:eastAsia="Consolas" w:hAnsi="Consolas"/>
                <w:b w:val="false"/>
                <w:bCs w:val="false"/>
                <w:color w:val="7A3E00"/>
                <w:sz w:val="17"/>
                <w:szCs w:val="17"/>
              </w:rPr>
              <w:t xml:space="preserve">sem_getvalue()</w:t>
            </w:r>
            <w:r>
              <w:rPr>
                <w:rFonts w:ascii="Calibri" w:cs="Calibri" w:eastAsia="Calibri" w:hAnsi="Calibri"/>
                <w:b w:val="false"/>
                <w:bCs w:val="false"/>
                <w:sz w:val="19"/>
                <w:szCs w:val="19"/>
              </w:rPr>
              <w:t xml:space="preserve"> exactly one higher, with no task left blocked</w:t>
            </w:r>
          </w:p>
        </w:tc>
      </w:tr>
      <w:tr>
        <w:trPr>
          <w:tblHeader w:val="false"/>
        </w:trPr>
        <w:tc>
          <w:tcPr>
            <w:tcW w:type="dxa" w:w="3155"/>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sem_destroy()</w:t>
            </w:r>
            <w:r>
              <w:rPr>
                <w:rFonts w:ascii="Calibri" w:cs="Calibri" w:eastAsia="Calibri" w:hAnsi="Calibri"/>
                <w:b w:val="false"/>
                <w:bCs w:val="false"/>
                <w:sz w:val="19"/>
                <w:szCs w:val="19"/>
              </w:rPr>
              <w:t xml:space="preserve"> leaves </w:t>
            </w:r>
            <w:r>
              <w:rPr>
                <w:rFonts w:ascii="Consolas" w:cs="Consolas" w:eastAsia="Consolas" w:hAnsi="Consolas"/>
                <w:b w:val="false"/>
                <w:bCs w:val="false"/>
                <w:color w:val="7A3E00"/>
                <w:sz w:val="17"/>
                <w:szCs w:val="17"/>
              </w:rPr>
              <w:t xml:space="preserve">semcount == 1</w:t>
            </w:r>
          </w:p>
        </w:tc>
        <w:tc>
          <w:tcPr>
            <w:tcW w:type="dxa" w:w="69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After destroying a semaphore held by two live tasks, both tasks can still post their other semaphores without faulting</w:t>
            </w:r>
          </w:p>
        </w:tc>
      </w:tr>
      <w:tr>
        <w:trPr>
          <w:tblHeader w:val="false"/>
        </w:trPr>
        <w:tc>
          <w:tcPr>
            <w:tcW w:type="dxa" w:w="3155"/>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task_delete()</w:t>
            </w:r>
            <w:r>
              <w:rPr>
                <w:rFonts w:ascii="Calibri" w:cs="Calibri" w:eastAsia="Calibri" w:hAnsi="Calibri"/>
                <w:b w:val="false"/>
                <w:bCs w:val="false"/>
                <w:sz w:val="19"/>
                <w:szCs w:val="19"/>
              </w:rPr>
              <w:t xml:space="preserve"> returns OK</w:t>
            </w:r>
          </w:p>
        </w:tc>
        <w:tc>
          <w:tcPr>
            <w:tcW w:type="dxa" w:w="69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task blocked on the deleted task's mutex resumes and owns it</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2.1  The five-part template</w:t>
      </w:r>
    </w:p>
    <w:p>
      <w:pPr>
        <w:spacing w:after="60" w:before="60" w:line="264"/>
      </w:pPr>
      <w:r>
        <w:rPr>
          <w:rFonts w:ascii="Calibri" w:cs="Calibri" w:eastAsia="Calibri" w:hAnsi="Calibri"/>
          <w:sz w:val="20"/>
          <w:szCs w:val="20"/>
        </w:rPr>
        <w:t xml:space="preserve">Every scenario in this catalogue has the same five parts, carried over unchanged from the scheduling catalogue. A scenario missing any one of them is not reproducible and should not pass review.</w:t>
      </w:r>
    </w:p>
    <w:p>
      <w:pPr>
        <w:spacing w:after="40" w:before="40" w:line="264"/>
        <w:ind w:left="360" w:hanging="240"/>
      </w:pPr>
      <w:r>
        <w:rPr>
          <w:rFonts w:ascii="Calibri" w:cs="Calibri" w:eastAsia="Calibri" w:hAnsi="Calibri"/>
          <w:sz w:val="20"/>
          <w:szCs w:val="20"/>
        </w:rPr>
        <w:t xml:space="preserve">1.  </w:t>
      </w:r>
      <w:r>
        <w:rPr>
          <w:rFonts w:ascii="Calibri" w:cs="Calibri" w:eastAsia="Calibri" w:hAnsi="Calibri"/>
          <w:sz w:val="20"/>
          <w:szCs w:val="20"/>
        </w:rPr>
        <w:t xml:space="preserve">Intent - the property under test, stated in one sentence.</w:t>
      </w:r>
    </w:p>
    <w:p>
      <w:pPr>
        <w:spacing w:after="40" w:before="40" w:line="264"/>
        <w:ind w:left="360" w:hanging="240"/>
      </w:pPr>
      <w:r>
        <w:rPr>
          <w:rFonts w:ascii="Calibri" w:cs="Calibri" w:eastAsia="Calibri" w:hAnsi="Calibri"/>
          <w:sz w:val="20"/>
          <w:szCs w:val="20"/>
        </w:rPr>
        <w:t xml:space="preserve">2.  </w:t>
      </w:r>
      <w:r>
        <w:rPr>
          <w:rFonts w:ascii="Calibri" w:cs="Calibri" w:eastAsia="Calibri" w:hAnsi="Calibri"/>
          <w:sz w:val="20"/>
          <w:szCs w:val="20"/>
        </w:rPr>
        <w:t xml:space="preserve">Setup - the task set: count, priorities, policies, affinities, and the semaphore flavours with their initial counts and protocols.</w:t>
      </w:r>
    </w:p>
    <w:p>
      <w:pPr>
        <w:spacing w:after="40" w:before="40" w:line="264"/>
        <w:ind w:left="360" w:hanging="240"/>
      </w:pPr>
      <w:r>
        <w:rPr>
          <w:rFonts w:ascii="Calibri" w:cs="Calibri" w:eastAsia="Calibri" w:hAnsi="Calibri"/>
          <w:sz w:val="20"/>
          <w:szCs w:val="20"/>
        </w:rPr>
        <w:t xml:space="preserve">3.  </w:t>
      </w:r>
      <w:r>
        <w:rPr>
          <w:rFonts w:ascii="Calibri" w:cs="Calibri" w:eastAsia="Calibri" w:hAnsi="Calibri"/>
          <w:sz w:val="20"/>
          <w:szCs w:val="20"/>
        </w:rPr>
        <w:t xml:space="preserve">Stimulus - the acquisition and blocking sequence, and the event that provokes the inheritance or recovery decision.</w:t>
      </w:r>
    </w:p>
    <w:p>
      <w:pPr>
        <w:spacing w:after="40" w:before="40" w:line="264"/>
        <w:ind w:left="360" w:hanging="240"/>
      </w:pPr>
      <w:r>
        <w:rPr>
          <w:rFonts w:ascii="Calibri" w:cs="Calibri" w:eastAsia="Calibri" w:hAnsi="Calibri"/>
          <w:sz w:val="20"/>
          <w:szCs w:val="20"/>
        </w:rPr>
        <w:t xml:space="preserve">4.  </w:t>
      </w:r>
      <w:r>
        <w:rPr>
          <w:rFonts w:ascii="Calibri" w:cs="Calibri" w:eastAsia="Calibri" w:hAnsi="Calibri"/>
          <w:sz w:val="20"/>
          <w:szCs w:val="20"/>
        </w:rPr>
        <w:t xml:space="preserve">Observation - what is sampled, by whom, and where it is recorded.</w:t>
      </w:r>
    </w:p>
    <w:p>
      <w:pPr>
        <w:spacing w:after="40" w:before="40" w:line="264"/>
        <w:ind w:left="360" w:hanging="240"/>
      </w:pPr>
      <w:r>
        <w:rPr>
          <w:rFonts w:ascii="Calibri" w:cs="Calibri" w:eastAsia="Calibri" w:hAnsi="Calibri"/>
          <w:sz w:val="20"/>
          <w:szCs w:val="20"/>
        </w:rPr>
        <w:t xml:space="preserve">5.  </w:t>
      </w:r>
      <w:r>
        <w:rPr>
          <w:rFonts w:ascii="Calibri" w:cs="Calibri" w:eastAsia="Calibri" w:hAnsi="Calibri"/>
          <w:sz w:val="20"/>
          <w:szCs w:val="20"/>
        </w:rPr>
        <w:t xml:space="preserve">Oracle - the pass criterion, with its tolerance and the justification for that tolerance.</w:t>
      </w:r>
    </w:p>
    <w:p>
      <w:pPr>
        <w:pStyle w:val="Heading3"/>
        <w:spacing w:after="120" w:before="260"/>
      </w:pPr>
      <w:r>
        <w:rPr>
          <w:rFonts w:ascii="Calibri" w:cs="Calibri" w:eastAsia="Calibri" w:hAnsi="Calibri"/>
          <w:color w:val="1A3A5C"/>
          <w:sz w:val="23"/>
          <w:szCs w:val="23"/>
        </w:rPr>
        <w:t xml:space="preserve">2.2  What a test can actually see</w:t>
      </w:r>
    </w:p>
    <w:p>
      <w:pPr>
        <w:spacing w:after="60" w:before="60" w:line="264"/>
      </w:pPr>
      <w:r>
        <w:rPr>
          <w:rFonts w:ascii="Calibri" w:cs="Calibri" w:eastAsia="Calibri" w:hAnsi="Calibri"/>
          <w:sz w:val="20"/>
          <w:szCs w:val="20"/>
        </w:rPr>
        <w:t xml:space="preserve">This subsystem differs from the scheduler in one important way: its state is largely private. </w:t>
      </w:r>
      <w:r>
        <w:rPr>
          <w:rFonts w:ascii="Consolas" w:cs="Consolas" w:eastAsia="Consolas" w:hAnsi="Consolas"/>
          <w:color w:val="7A3E00"/>
          <w:sz w:val="18"/>
          <w:szCs w:val="18"/>
        </w:rPr>
        <w:t xml:space="preserve">semcount</w:t>
      </w:r>
      <w:r>
        <w:rPr>
          <w:rFonts w:ascii="Calibri" w:cs="Calibri" w:eastAsia="Calibri" w:hAnsi="Calibri"/>
          <w:sz w:val="20"/>
          <w:szCs w:val="20"/>
        </w:rPr>
        <w:t xml:space="preserve"> is readable, but the holder list, the per-holder counts and </w:t>
      </w:r>
      <w:r>
        <w:rPr>
          <w:rFonts w:ascii="Consolas" w:cs="Consolas" w:eastAsia="Consolas" w:hAnsi="Consolas"/>
          <w:color w:val="7A3E00"/>
          <w:sz w:val="18"/>
          <w:szCs w:val="18"/>
        </w:rPr>
        <w:t xml:space="preserve">base_priority</w:t>
      </w:r>
      <w:r>
        <w:rPr>
          <w:rFonts w:ascii="Calibri" w:cs="Calibri" w:eastAsia="Calibri" w:hAnsi="Calibri"/>
          <w:sz w:val="20"/>
          <w:szCs w:val="20"/>
        </w:rPr>
        <w:t xml:space="preserve"> are kernel structures, and under </w:t>
      </w:r>
      <w:r>
        <w:rPr>
          <w:rFonts w:ascii="Consolas" w:cs="Consolas" w:eastAsia="Consolas" w:hAnsi="Consolas"/>
          <w:color w:val="7A3E00"/>
          <w:sz w:val="18"/>
          <w:szCs w:val="18"/>
        </w:rPr>
        <w:t xml:space="preserve">CONFIG_APP_BINARY_SEPARATION=y</w:t>
      </w:r>
      <w:r>
        <w:rPr>
          <w:rFonts w:ascii="Calibri" w:cs="Calibri" w:eastAsia="Calibri" w:hAnsi="Calibri"/>
          <w:sz w:val="20"/>
          <w:szCs w:val="20"/>
        </w:rPr>
        <w:t xml:space="preserve"> a user test cannot reach them. The catalogue is therefore built on three observables and one new one.</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3910"/>
        <w:gridCol w:w="4606"/>
        <w:gridCol w:w="1564"/>
      </w:tblGrid>
      <w:tr>
        <w:trPr>
          <w:tblHeader/>
        </w:trPr>
        <w:tc>
          <w:tcPr>
            <w:tcW w:type="dxa" w:w="391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Observable</w:t>
            </w:r>
          </w:p>
        </w:tc>
        <w:tc>
          <w:tcPr>
            <w:tcW w:type="dxa" w:w="4606"/>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Primitive</w:t>
            </w:r>
          </w:p>
        </w:tc>
        <w:tc>
          <w:tcPr>
            <w:tcW w:type="dxa" w:w="1564"/>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Available today</w:t>
            </w:r>
          </w:p>
        </w:tc>
      </w:tr>
      <w:tr>
        <w:trPr>
          <w:tblHeader w:val="false"/>
        </w:trPr>
        <w:tc>
          <w:tcPr>
            <w:tcW w:type="dxa" w:w="391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Effective priority of any task</w:t>
            </w:r>
          </w:p>
        </w:tc>
        <w:tc>
          <w:tcPr>
            <w:tcW w:type="dxa" w:w="4606"/>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sched_getparam(pid, &amp;param)</w:t>
            </w:r>
          </w:p>
        </w:tc>
        <w:tc>
          <w:tcPr>
            <w:tcW w:type="dxa" w:w="156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Yes, syscall-safe</w:t>
            </w:r>
          </w:p>
        </w:tc>
      </w:tr>
      <w:tr>
        <w:trPr>
          <w:tblHeader w:val="false"/>
        </w:trPr>
        <w:tc>
          <w:tcPr>
            <w:tcW w:type="dxa" w:w="391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Semaphore count</w:t>
            </w:r>
          </w:p>
        </w:tc>
        <w:tc>
          <w:tcPr>
            <w:tcW w:type="dxa" w:w="4606"/>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sem_getvalue(sem, &amp;val)</w:t>
            </w:r>
          </w:p>
        </w:tc>
        <w:tc>
          <w:tcPr>
            <w:tcW w:type="dxa" w:w="156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Yes</w:t>
            </w:r>
          </w:p>
        </w:tc>
      </w:tr>
      <w:tr>
        <w:trPr>
          <w:tblHeader w:val="false"/>
        </w:trPr>
        <w:tc>
          <w:tcPr>
            <w:tcW w:type="dxa" w:w="391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Execution order</w:t>
            </w:r>
          </w:p>
        </w:tc>
        <w:tc>
          <w:tcPr>
            <w:tcW w:type="dxa" w:w="460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shared lock-free trace buffer written by each actor</w:t>
            </w:r>
          </w:p>
        </w:tc>
        <w:tc>
          <w:tcPr>
            <w:tcW w:type="dxa" w:w="156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Yes, must be built</w:t>
            </w:r>
          </w:p>
        </w:tc>
      </w:tr>
      <w:tr>
        <w:trPr>
          <w:tblHeader w:val="false"/>
        </w:trPr>
        <w:tc>
          <w:tcPr>
            <w:tcW w:type="dxa" w:w="391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Holder list, per-holder counts, base priority</w:t>
            </w:r>
          </w:p>
        </w:tc>
        <w:tc>
          <w:tcPr>
            <w:tcW w:type="dxa" w:w="4606"/>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TESTIOC_SEM_SNAPSHOT</w:t>
            </w:r>
          </w:p>
        </w:tc>
        <w:tc>
          <w:tcPr>
            <w:tcW w:type="dxa" w:w="156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 - see 3.2</w:t>
            </w:r>
          </w:p>
        </w:tc>
      </w:tr>
    </w:tbl>
    <w:p>
      <w:pPr>
        <w:spacing w:after="80"/>
      </w:pPr>
      <w:r>
        <w:rPr>
          <w:sz w:val="8"/>
          <w:szCs w:val="8"/>
        </w:rPr>
        <w:t xml:space="preserve"/>
      </w:r>
    </w:p>
    <w:p>
      <w:pPr>
        <w:spacing w:after="60" w:before="60" w:line="264"/>
      </w:pPr>
      <w:r>
        <w:rPr>
          <w:rFonts w:ascii="Calibri" w:cs="Calibri" w:eastAsia="Calibri" w:hAnsi="Calibri"/>
          <w:sz w:val="20"/>
          <w:szCs w:val="20"/>
        </w:rPr>
        <w:t xml:space="preserve">Three of the four are enough for most of the catalogue. Priority is the primary signal: inheritance is *defined* as a change in effective priority, so </w:t>
      </w:r>
      <w:r>
        <w:rPr>
          <w:rFonts w:ascii="Consolas" w:cs="Consolas" w:eastAsia="Consolas" w:hAnsi="Consolas"/>
          <w:color w:val="7A3E00"/>
          <w:sz w:val="18"/>
          <w:szCs w:val="18"/>
        </w:rPr>
        <w:t xml:space="preserve">sched_getparam()</w:t>
      </w:r>
      <w:r>
        <w:rPr>
          <w:rFonts w:ascii="Calibri" w:cs="Calibri" w:eastAsia="Calibri" w:hAnsi="Calibri"/>
          <w:sz w:val="20"/>
          <w:szCs w:val="20"/>
        </w:rPr>
        <w:t xml:space="preserve"> is not a proxy for the property under test, it is the property under test.</w:t>
      </w:r>
    </w:p>
    <w:p>
      <w:pPr>
        <w:pBdr>
          <w:bottom w:val="single" w:color="9BB4C9" w:sz="6" w:space="2"/>
        </w:pBdr>
        <w:spacing w:after="160" w:before="160"/>
      </w:pPr>
      <w:r>
        <w:rPr>
          <w:sz w:val="4"/>
          <w:szCs w:val="4"/>
        </w:rPr>
        <w:t xml:space="preserve"/>
      </w:r>
    </w:p>
    <w:p>
      <w:pPr>
        <w:pStyle w:val="Heading2"/>
        <w:pBdr>
          <w:bottom w:val="single" w:color="9BB4C9" w:sz="6" w:space="4"/>
        </w:pBdr>
        <w:spacing w:after="140" w:before="320"/>
      </w:pPr>
      <w:r>
        <w:rPr>
          <w:rFonts w:ascii="Calibri" w:cs="Calibri" w:eastAsia="Calibri" w:hAnsi="Calibri"/>
          <w:color w:val="1A3A5C"/>
          <w:sz w:val="27"/>
          <w:szCs w:val="27"/>
        </w:rPr>
        <w:t xml:space="preserve">3.  Platform constraints that shape the design</w:t>
      </w:r>
    </w:p>
    <w:p>
      <w:pPr>
        <w:spacing w:after="60" w:before="60" w:line="264"/>
      </w:pPr>
      <w:r>
        <w:rPr>
          <w:rFonts w:ascii="Calibri" w:cs="Calibri" w:eastAsia="Calibri" w:hAnsi="Calibri"/>
          <w:sz w:val="20"/>
          <w:szCs w:val="20"/>
        </w:rPr>
        <w:t xml:space="preserve">These were verified against </w:t>
      </w:r>
      <w:r>
        <w:rPr>
          <w:rFonts w:ascii="Consolas" w:cs="Consolas" w:eastAsia="Consolas" w:hAnsi="Consolas"/>
          <w:color w:val="7A3E00"/>
          <w:sz w:val="18"/>
          <w:szCs w:val="18"/>
        </w:rPr>
        <w:t xml:space="preserve">build/configs/rtl8730e/loadable_ext_ddr/defconfig</w:t>
      </w:r>
      <w:r>
        <w:rPr>
          <w:rFonts w:ascii="Calibri" w:cs="Calibri" w:eastAsia="Calibri" w:hAnsi="Calibri"/>
          <w:sz w:val="20"/>
          <w:szCs w:val="20"/>
        </w:rPr>
        <w:t xml:space="preserve"> before any scenario was written. Three of them invalidate the obvious approach.</w:t>
      </w:r>
    </w:p>
    <w:p>
      <w:pPr>
        <w:pStyle w:val="Heading3"/>
        <w:spacing w:after="120" w:before="260"/>
      </w:pPr>
      <w:r>
        <w:rPr>
          <w:rFonts w:ascii="Calibri" w:cs="Calibri" w:eastAsia="Calibri" w:hAnsi="Calibri"/>
          <w:color w:val="1A3A5C"/>
          <w:sz w:val="23"/>
          <w:szCs w:val="23"/>
        </w:rPr>
        <w:t xml:space="preserve">3.1  The constraints</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4744"/>
        <w:gridCol w:w="5336"/>
      </w:tblGrid>
      <w:tr>
        <w:trPr>
          <w:tblHeader/>
        </w:trPr>
        <w:tc>
          <w:tcPr>
            <w:tcW w:type="dxa" w:w="4744"/>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Constraint</w:t>
            </w:r>
          </w:p>
        </w:tc>
        <w:tc>
          <w:tcPr>
            <w:tcW w:type="dxa" w:w="5336"/>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Consequence for test design</w:t>
            </w:r>
          </w:p>
        </w:tc>
      </w:tr>
      <w:tr>
        <w:trPr>
          <w:tblHeader w:val="false"/>
        </w:trPr>
        <w:tc>
          <w:tcPr>
            <w:tcW w:type="dxa" w:w="474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CONFIG_PRIORITY_INHERITANCE=y</w:t>
            </w:r>
            <w:r>
              <w:rPr>
                <w:rFonts w:ascii="Calibri" w:cs="Calibri" w:eastAsia="Calibri" w:hAnsi="Calibri"/>
                <w:b w:val="false"/>
                <w:bCs w:val="false"/>
                <w:sz w:val="19"/>
                <w:szCs w:val="19"/>
              </w:rPr>
              <w:t xml:space="preserve"> (:488) and </w:t>
            </w:r>
            <w:r>
              <w:rPr>
                <w:rFonts w:ascii="Consolas" w:cs="Consolas" w:eastAsia="Consolas" w:hAnsi="Consolas"/>
                <w:b w:val="false"/>
                <w:bCs w:val="false"/>
                <w:color w:val="7A3E00"/>
                <w:sz w:val="17"/>
                <w:szCs w:val="17"/>
              </w:rPr>
              <w:t xml:space="preserve">CONFIG_SEM_PREALLOCHOLDERS=16</w:t>
            </w:r>
            <w:r>
              <w:rPr>
                <w:rFonts w:ascii="Calibri" w:cs="Calibri" w:eastAsia="Calibri" w:hAnsi="Calibri"/>
                <w:b w:val="false"/>
                <w:bCs w:val="false"/>
                <w:sz w:val="19"/>
                <w:szCs w:val="19"/>
              </w:rPr>
              <w:t xml:space="preserve"> (:489)</w:t>
            </w:r>
          </w:p>
        </w:tc>
        <w:tc>
          <w:tcPr>
            <w:tcW w:type="dxa" w:w="533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inheritance families run on the reference platform as-is. A second configuration with </w:t>
            </w:r>
            <w:r>
              <w:rPr>
                <w:rFonts w:ascii="Consolas" w:cs="Consolas" w:eastAsia="Consolas" w:hAnsi="Consolas"/>
                <w:b w:val="false"/>
                <w:bCs w:val="false"/>
                <w:color w:val="7A3E00"/>
                <w:sz w:val="17"/>
                <w:szCs w:val="17"/>
              </w:rPr>
              <w:t xml:space="preserve">SEM_PREALLOCHOLDERS=0</w:t>
            </w:r>
            <w:r>
              <w:rPr>
                <w:rFonts w:ascii="Calibri" w:cs="Calibri" w:eastAsia="Calibri" w:hAnsi="Calibri"/>
                <w:b w:val="false"/>
                <w:bCs w:val="false"/>
                <w:sz w:val="19"/>
                <w:szCs w:val="19"/>
              </w:rPr>
              <w:t xml:space="preserve"> is required to cover the built-in single-holder path, which is a different code path in </w:t>
            </w:r>
            <w:r>
              <w:rPr>
                <w:rFonts w:ascii="Consolas" w:cs="Consolas" w:eastAsia="Consolas" w:hAnsi="Consolas"/>
                <w:b w:val="false"/>
                <w:bCs w:val="false"/>
                <w:color w:val="7A3E00"/>
                <w:sz w:val="17"/>
                <w:szCs w:val="17"/>
              </w:rPr>
              <w:t xml:space="preserve">sem_allocholder()</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7A3E00"/>
                <w:sz w:val="17"/>
                <w:szCs w:val="17"/>
              </w:rPr>
              <w:t xml:space="preserve">sem_foreachholder()</w:t>
            </w:r>
          </w:p>
        </w:tc>
      </w:tr>
      <w:tr>
        <w:trPr>
          <w:tblHeader w:val="false"/>
        </w:trPr>
        <w:tc>
          <w:tcPr>
            <w:tcW w:type="dxa" w:w="474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CONFIG_PTHREAD_MUTEX_UNSAFE=y</w:t>
            </w:r>
            <w:r>
              <w:rPr>
                <w:rFonts w:ascii="Calibri" w:cs="Calibri" w:eastAsia="Calibri" w:hAnsi="Calibri"/>
                <w:b w:val="false"/>
                <w:bCs w:val="false"/>
                <w:sz w:val="19"/>
                <w:szCs w:val="19"/>
              </w:rPr>
              <w:t xml:space="preserve"> (:461), </w:t>
            </w:r>
            <w:r>
              <w:rPr>
                <w:rFonts w:ascii="Consolas" w:cs="Consolas" w:eastAsia="Consolas" w:hAnsi="Consolas"/>
                <w:b w:val="false"/>
                <w:bCs w:val="false"/>
                <w:color w:val="7A3E00"/>
                <w:sz w:val="17"/>
                <w:szCs w:val="17"/>
              </w:rPr>
              <w:t xml:space="preserve">CONFIG_PTHREAD_MUTEX_ROBUST</w:t>
            </w:r>
            <w:r>
              <w:rPr>
                <w:rFonts w:ascii="Calibri" w:cs="Calibri" w:eastAsia="Calibri" w:hAnsi="Calibri"/>
                <w:b w:val="false"/>
                <w:bCs w:val="false"/>
                <w:sz w:val="19"/>
                <w:szCs w:val="19"/>
              </w:rPr>
              <w:t xml:space="preserve"> not set (:460)</w:t>
            </w:r>
          </w:p>
        </w:tc>
        <w:tc>
          <w:tcPr>
            <w:tcW w:type="dxa" w:w="5336"/>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pthread_mutex.c</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pthread_mutexconsistent.c</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7A3E00"/>
                <w:sz w:val="17"/>
                <w:szCs w:val="17"/>
              </w:rPr>
              <w:t xml:space="preserve">pthread_mutexinconsistent.c</w:t>
            </w:r>
            <w:r>
              <w:rPr>
                <w:rFonts w:ascii="Calibri" w:cs="Calibri" w:eastAsia="Calibri" w:hAnsi="Calibri"/>
                <w:b w:val="false"/>
                <w:bCs w:val="false"/>
                <w:sz w:val="19"/>
                <w:szCs w:val="19"/>
              </w:rPr>
              <w:t xml:space="preserve"> are </w:t>
            </w:r>
            <w:r>
              <w:rPr>
                <w:rFonts w:ascii="Calibri" w:cs="Calibri" w:eastAsia="Calibri" w:hAnsi="Calibri"/>
                <w:b/>
                <w:bCs/>
                <w:sz w:val="19"/>
                <w:szCs w:val="19"/>
              </w:rPr>
              <w:t xml:space="preserve">not compiled</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os/kernel/pthread/Make.defs:69</w:t>
            </w:r>
            <w:r>
              <w:rPr>
                <w:rFonts w:ascii="Calibri" w:cs="Calibri" w:eastAsia="Calibri" w:hAnsi="Calibri"/>
                <w:b w:val="false"/>
                <w:bCs w:val="false"/>
                <w:sz w:val="19"/>
                <w:szCs w:val="19"/>
              </w:rPr>
              <w:t xml:space="preserve">). The whole </w:t>
            </w:r>
            <w:r>
              <w:rPr>
                <w:rFonts w:ascii="Consolas" w:cs="Consolas" w:eastAsia="Consolas" w:hAnsi="Consolas"/>
                <w:b w:val="false"/>
                <w:bCs w:val="false"/>
                <w:color w:val="7A3E00"/>
                <w:sz w:val="17"/>
                <w:szCs w:val="17"/>
              </w:rPr>
              <w:t xml:space="preserve">EOWNERDEAD</w:t>
            </w:r>
            <w:r>
              <w:rPr>
                <w:rFonts w:ascii="Calibri" w:cs="Calibri" w:eastAsia="Calibri" w:hAnsi="Calibri"/>
                <w:b w:val="false"/>
                <w:bCs w:val="false"/>
                <w:sz w:val="19"/>
                <w:szCs w:val="19"/>
              </w:rPr>
              <w:t xml:space="preserve"> recovery path does not exist on the reference build, and </w:t>
            </w:r>
            <w:r>
              <w:rPr>
                <w:rFonts w:ascii="Consolas" w:cs="Consolas" w:eastAsia="Consolas" w:hAnsi="Consolas"/>
                <w:b w:val="false"/>
                <w:bCs w:val="false"/>
                <w:color w:val="7A3E00"/>
                <w:sz w:val="17"/>
                <w:szCs w:val="17"/>
              </w:rPr>
              <w:t xml:space="preserve">tc_pthread_pthread_mutex_consistent()</w:t>
            </w:r>
            <w:r>
              <w:rPr>
                <w:rFonts w:ascii="Calibri" w:cs="Calibri" w:eastAsia="Calibri" w:hAnsi="Calibri"/>
                <w:b w:val="false"/>
                <w:bCs w:val="false"/>
                <w:sz w:val="19"/>
                <w:szCs w:val="19"/>
              </w:rPr>
              <w:t xml:space="preserve"> is compiled out with it (</w:t>
            </w:r>
            <w:r>
              <w:rPr>
                <w:rFonts w:ascii="Consolas" w:cs="Consolas" w:eastAsia="Consolas" w:hAnsi="Consolas"/>
                <w:b w:val="false"/>
                <w:bCs w:val="false"/>
                <w:color w:val="7A3E00"/>
                <w:sz w:val="17"/>
                <w:szCs w:val="17"/>
              </w:rPr>
              <w:t xml:space="preserve">tc_pthread.c:1542</w:t>
            </w:r>
            <w:r>
              <w:rPr>
                <w:rFonts w:ascii="Calibri" w:cs="Calibri" w:eastAsia="Calibri" w:hAnsi="Calibri"/>
                <w:b w:val="false"/>
                <w:bCs w:val="false"/>
                <w:sz w:val="19"/>
                <w:szCs w:val="19"/>
              </w:rPr>
              <w:t xml:space="preserve">). Robust-mutex scenarios need a dedicated configuration; on the reference build, mutex recovery is </w:t>
            </w:r>
            <w:r>
              <w:rPr>
                <w:rFonts w:ascii="Consolas" w:cs="Consolas" w:eastAsia="Consolas" w:hAnsi="Consolas"/>
                <w:b w:val="false"/>
                <w:bCs w:val="false"/>
                <w:color w:val="7A3E00"/>
                <w:sz w:val="17"/>
                <w:szCs w:val="17"/>
              </w:rPr>
              <w:t xml:space="preserve">sem_recover()</w:t>
            </w:r>
            <w:r>
              <w:rPr>
                <w:rFonts w:ascii="Calibri" w:cs="Calibri" w:eastAsia="Calibri" w:hAnsi="Calibri"/>
                <w:b w:val="false"/>
                <w:bCs w:val="false"/>
                <w:sz w:val="19"/>
                <w:szCs w:val="19"/>
              </w:rPr>
              <w:t xml:space="preserve"> and nothing else</w:t>
            </w:r>
          </w:p>
        </w:tc>
      </w:tr>
      <w:tr>
        <w:trPr>
          <w:tblHeader w:val="false"/>
        </w:trPr>
        <w:tc>
          <w:tcPr>
            <w:tcW w:type="dxa" w:w="474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CONFIG_BINMGR_RECOVERY</w:t>
            </w:r>
            <w:r>
              <w:rPr>
                <w:rFonts w:ascii="Calibri" w:cs="Calibri" w:eastAsia="Calibri" w:hAnsi="Calibri"/>
                <w:b w:val="false"/>
                <w:bCs w:val="false"/>
                <w:sz w:val="19"/>
                <w:szCs w:val="19"/>
              </w:rPr>
              <w:t xml:space="preserve"> not set</w:t>
            </w:r>
          </w:p>
        </w:tc>
        <w:tc>
          <w:tcPr>
            <w:tcW w:type="dxa" w:w="5336"/>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sem_register()</w:t>
            </w:r>
            <w:r>
              <w:rPr>
                <w:rFonts w:ascii="Calibri" w:cs="Calibri" w:eastAsia="Calibri" w:hAnsi="Calibri"/>
                <w:b w:val="false"/>
                <w:bCs w:val="false"/>
                <w:sz w:val="19"/>
                <w:szCs w:val="19"/>
              </w:rPr>
              <w:t xml:space="preserve"> is inactive, </w:t>
            </w:r>
            <w:r>
              <w:rPr>
                <w:rFonts w:ascii="Consolas" w:cs="Consolas" w:eastAsia="Consolas" w:hAnsi="Consolas"/>
                <w:b w:val="false"/>
                <w:bCs w:val="false"/>
                <w:color w:val="7A3E00"/>
                <w:sz w:val="17"/>
                <w:szCs w:val="17"/>
              </w:rPr>
              <w:t xml:space="preserve">g_sem_list</w:t>
            </w:r>
            <w:r>
              <w:rPr>
                <w:rFonts w:ascii="Calibri" w:cs="Calibri" w:eastAsia="Calibri" w:hAnsi="Calibri"/>
                <w:b w:val="false"/>
                <w:bCs w:val="false"/>
                <w:sz w:val="19"/>
                <w:szCs w:val="19"/>
              </w:rPr>
              <w:t xml:space="preserve"> is empty, and </w:t>
            </w:r>
            <w:r>
              <w:rPr>
                <w:rFonts w:ascii="Consolas" w:cs="Consolas" w:eastAsia="Consolas" w:hAnsi="Consolas"/>
                <w:b w:val="false"/>
                <w:bCs w:val="false"/>
                <w:color w:val="7A3E00"/>
                <w:sz w:val="17"/>
                <w:szCs w:val="17"/>
              </w:rPr>
              <w:t xml:space="preserve">binary_manager_release_binary_sem()</w:t>
            </w:r>
            <w:r>
              <w:rPr>
                <w:rFonts w:ascii="Calibri" w:cs="Calibri" w:eastAsia="Calibri" w:hAnsi="Calibri"/>
                <w:b w:val="false"/>
                <w:bCs w:val="false"/>
                <w:sz w:val="19"/>
                <w:szCs w:val="19"/>
              </w:rPr>
              <w:t xml:space="preserve"> never fires. Family H needs a dedicated configuration. It also changes inheritance behaviour: with recovery enabled, </w:t>
            </w:r>
            <w:r>
              <w:rPr>
                <w:rFonts w:ascii="Consolas" w:cs="Consolas" w:eastAsia="Consolas" w:hAnsi="Consolas"/>
                <w:b w:val="false"/>
                <w:bCs w:val="false"/>
                <w:color w:val="7A3E00"/>
                <w:sz w:val="17"/>
                <w:szCs w:val="17"/>
              </w:rPr>
              <w:t xml:space="preserve">sem_setprotocol(SEM_PRIO_NONE)</w:t>
            </w:r>
            <w:r>
              <w:rPr>
                <w:rFonts w:ascii="Calibri" w:cs="Calibri" w:eastAsia="Calibri" w:hAnsi="Calibri"/>
                <w:b w:val="false"/>
                <w:bCs w:val="false"/>
                <w:sz w:val="19"/>
                <w:szCs w:val="19"/>
              </w:rPr>
              <w:t xml:space="preserve"> </w:t>
            </w:r>
            <w:r>
              <w:rPr>
                <w:rFonts w:ascii="Calibri" w:cs="Calibri" w:eastAsia="Calibri" w:hAnsi="Calibri"/>
                <w:b/>
                <w:bCs/>
                <w:sz w:val="19"/>
                <w:szCs w:val="19"/>
              </w:rPr>
              <w:t xml:space="preserve">retains</w:t>
            </w:r>
            <w:r>
              <w:rPr>
                <w:rFonts w:ascii="Calibri" w:cs="Calibri" w:eastAsia="Calibri" w:hAnsi="Calibri"/>
                <w:b w:val="false"/>
                <w:bCs w:val="false"/>
                <w:sz w:val="19"/>
                <w:szCs w:val="19"/>
              </w:rPr>
              <w:t xml:space="preserve"> its holders instead of destroying them, which is the only situation in which the </w:t>
            </w:r>
            <w:r>
              <w:rPr>
                <w:rFonts w:ascii="Consolas" w:cs="Consolas" w:eastAsia="Consolas" w:hAnsi="Consolas"/>
                <w:b w:val="false"/>
                <w:bCs w:val="false"/>
                <w:color w:val="7A3E00"/>
                <w:sz w:val="17"/>
                <w:szCs w:val="17"/>
              </w:rPr>
              <w:t xml:space="preserve">PRIOINHERIT_FLAGS_DISABLE</w:t>
            </w:r>
            <w:r>
              <w:rPr>
                <w:rFonts w:ascii="Calibri" w:cs="Calibri" w:eastAsia="Calibri" w:hAnsi="Calibri"/>
                <w:b w:val="false"/>
                <w:bCs w:val="false"/>
                <w:sz w:val="19"/>
                <w:szCs w:val="19"/>
              </w:rPr>
              <w:t xml:space="preserve"> guard inside </w:t>
            </w:r>
            <w:r>
              <w:rPr>
                <w:rFonts w:ascii="Consolas" w:cs="Consolas" w:eastAsia="Consolas" w:hAnsi="Consolas"/>
                <w:b w:val="false"/>
                <w:bCs w:val="false"/>
                <w:color w:val="7A3E00"/>
                <w:sz w:val="17"/>
                <w:szCs w:val="17"/>
              </w:rPr>
              <w:t xml:space="preserve">sem_findhighestwaiter()</w:t>
            </w:r>
            <w:r>
              <w:rPr>
                <w:rFonts w:ascii="Calibri" w:cs="Calibri" w:eastAsia="Calibri" w:hAnsi="Calibri"/>
                <w:b w:val="false"/>
                <w:bCs w:val="false"/>
                <w:sz w:val="19"/>
                <w:szCs w:val="19"/>
              </w:rPr>
              <w:t xml:space="preserve"> can be reached</w:t>
            </w:r>
          </w:p>
        </w:tc>
      </w:tr>
      <w:tr>
        <w:trPr>
          <w:tblHeader w:val="false"/>
        </w:trPr>
        <w:tc>
          <w:tcPr>
            <w:tcW w:type="dxa" w:w="474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CONFIG_SEMAPHORE_HISTORY</w:t>
            </w:r>
            <w:r>
              <w:rPr>
                <w:rFonts w:ascii="Calibri" w:cs="Calibri" w:eastAsia="Calibri" w:hAnsi="Calibri"/>
                <w:b w:val="false"/>
                <w:bCs w:val="false"/>
                <w:sz w:val="19"/>
                <w:szCs w:val="19"/>
              </w:rPr>
              <w:t xml:space="preserve"> not set, </w:t>
            </w:r>
            <w:r>
              <w:rPr>
                <w:rFonts w:ascii="Consolas" w:cs="Consolas" w:eastAsia="Consolas" w:hAnsi="Consolas"/>
                <w:b w:val="false"/>
                <w:bCs w:val="false"/>
                <w:color w:val="7A3E00"/>
                <w:sz w:val="17"/>
                <w:szCs w:val="17"/>
              </w:rPr>
              <w:t xml:space="preserve">CONFIG_SEM_PHDEBUG</w:t>
            </w:r>
            <w:r>
              <w:rPr>
                <w:rFonts w:ascii="Calibri" w:cs="Calibri" w:eastAsia="Calibri" w:hAnsi="Calibri"/>
                <w:b w:val="false"/>
                <w:bCs w:val="false"/>
                <w:sz w:val="19"/>
                <w:szCs w:val="19"/>
              </w:rPr>
              <w:t xml:space="preserve"> not set</w:t>
            </w:r>
          </w:p>
        </w:tc>
        <w:tc>
          <w:tcPr>
            <w:tcW w:type="dxa" w:w="533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Neither the history ring nor </w:t>
            </w:r>
            <w:r>
              <w:rPr>
                <w:rFonts w:ascii="Consolas" w:cs="Consolas" w:eastAsia="Consolas" w:hAnsi="Consolas"/>
                <w:b w:val="false"/>
                <w:bCs w:val="false"/>
                <w:color w:val="7A3E00"/>
                <w:sz w:val="17"/>
                <w:szCs w:val="17"/>
              </w:rPr>
              <w:t xml:space="preserve">sem_enumholders()</w:t>
            </w:r>
            <w:r>
              <w:rPr>
                <w:rFonts w:ascii="Calibri" w:cs="Calibri" w:eastAsia="Calibri" w:hAnsi="Calibri"/>
                <w:b w:val="false"/>
                <w:bCs w:val="false"/>
                <w:sz w:val="19"/>
                <w:szCs w:val="19"/>
              </w:rPr>
              <w:t xml:space="preserve"> / </w:t>
            </w:r>
            <w:r>
              <w:rPr>
                <w:rFonts w:ascii="Consolas" w:cs="Consolas" w:eastAsia="Consolas" w:hAnsi="Consolas"/>
                <w:b w:val="false"/>
                <w:bCs w:val="false"/>
                <w:color w:val="7A3E00"/>
                <w:sz w:val="17"/>
                <w:szCs w:val="17"/>
              </w:rPr>
              <w:t xml:space="preserve">sem_nfreeholders()</w:t>
            </w:r>
            <w:r>
              <w:rPr>
                <w:rFonts w:ascii="Calibri" w:cs="Calibri" w:eastAsia="Calibri" w:hAnsi="Calibri"/>
                <w:b w:val="false"/>
                <w:bCs w:val="false"/>
                <w:sz w:val="19"/>
                <w:szCs w:val="19"/>
              </w:rPr>
              <w:t xml:space="preserve"> is available. There is no way to observe holder state from user space. This is the constraint that forces 3.2</w:t>
            </w:r>
          </w:p>
        </w:tc>
      </w:tr>
      <w:tr>
        <w:trPr>
          <w:tblHeader w:val="false"/>
        </w:trPr>
        <w:tc>
          <w:tcPr>
            <w:tcW w:type="dxa" w:w="474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CONFIG_APP_BINARY_SEPARATION=y</w:t>
            </w:r>
            <w:r>
              <w:rPr>
                <w:rFonts w:ascii="Calibri" w:cs="Calibri" w:eastAsia="Calibri" w:hAnsi="Calibri"/>
                <w:b w:val="false"/>
                <w:bCs w:val="false"/>
                <w:sz w:val="19"/>
                <w:szCs w:val="19"/>
              </w:rPr>
              <w:t xml:space="preserve"> (:25)</w:t>
            </w:r>
          </w:p>
        </w:tc>
        <w:tc>
          <w:tcPr>
            <w:tcW w:type="dxa" w:w="533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user-space test cannot dereference a TCB or walk </w:t>
            </w:r>
            <w:r>
              <w:rPr>
                <w:rFonts w:ascii="Consolas" w:cs="Consolas" w:eastAsia="Consolas" w:hAnsi="Consolas"/>
                <w:b w:val="false"/>
                <w:bCs w:val="false"/>
                <w:color w:val="7A3E00"/>
                <w:sz w:val="17"/>
                <w:szCs w:val="17"/>
              </w:rPr>
              <w:t xml:space="preserve">sem-&gt;hhead</w:t>
            </w:r>
            <w:r>
              <w:rPr>
                <w:rFonts w:ascii="Calibri" w:cs="Calibri" w:eastAsia="Calibri" w:hAnsi="Calibri"/>
                <w:b w:val="false"/>
                <w:bCs w:val="false"/>
                <w:sz w:val="19"/>
                <w:szCs w:val="19"/>
              </w:rPr>
              <w:t xml:space="preserve">. All kernel-side observation must go through a syscall or the test driver</w:t>
            </w:r>
          </w:p>
        </w:tc>
      </w:tr>
      <w:tr>
        <w:trPr>
          <w:tblHeader w:val="false"/>
        </w:trPr>
        <w:tc>
          <w:tcPr>
            <w:tcW w:type="dxa" w:w="474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CONFIG_DEBUG=y</w:t>
            </w:r>
            <w:r>
              <w:rPr>
                <w:rFonts w:ascii="Calibri" w:cs="Calibri" w:eastAsia="Calibri" w:hAnsi="Calibri"/>
                <w:b w:val="false"/>
                <w:bCs w:val="false"/>
                <w:sz w:val="19"/>
                <w:szCs w:val="19"/>
              </w:rPr>
              <w:t xml:space="preserve"> (:1343)</w:t>
            </w:r>
          </w:p>
        </w:tc>
        <w:tc>
          <w:tcPr>
            <w:tcW w:type="dxa" w:w="5336"/>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DEBUGASSERT()</w:t>
            </w:r>
            <w:r>
              <w:rPr>
                <w:rFonts w:ascii="Calibri" w:cs="Calibri" w:eastAsia="Calibri" w:hAnsi="Calibri"/>
                <w:b w:val="false"/>
                <w:bCs w:val="false"/>
                <w:sz w:val="19"/>
                <w:szCs w:val="19"/>
              </w:rPr>
              <w:t xml:space="preserve"> is live (</w:t>
            </w:r>
            <w:r>
              <w:rPr>
                <w:rFonts w:ascii="Consolas" w:cs="Consolas" w:eastAsia="Consolas" w:hAnsi="Consolas"/>
                <w:b w:val="false"/>
                <w:bCs w:val="false"/>
                <w:color w:val="7A3E00"/>
                <w:sz w:val="17"/>
                <w:szCs w:val="17"/>
              </w:rPr>
              <w:t xml:space="preserve">assert.h:184</w:t>
            </w:r>
            <w:r>
              <w:rPr>
                <w:rFonts w:ascii="Calibri" w:cs="Calibri" w:eastAsia="Calibri" w:hAnsi="Calibri"/>
                <w:b w:val="false"/>
                <w:bCs w:val="false"/>
                <w:sz w:val="19"/>
                <w:szCs w:val="19"/>
              </w:rPr>
              <w:t xml:space="preserve">). The mutex invariant </w:t>
            </w:r>
            <w:r>
              <w:rPr>
                <w:rFonts w:ascii="Consolas" w:cs="Consolas" w:eastAsia="Consolas" w:hAnsi="Consolas"/>
                <w:b w:val="false"/>
                <w:bCs w:val="false"/>
                <w:color w:val="7A3E00"/>
                <w:sz w:val="17"/>
                <w:szCs w:val="17"/>
              </w:rPr>
              <w:t xml:space="preserve">semcount &lt; 2</w:t>
            </w:r>
            <w:r>
              <w:rPr>
                <w:rFonts w:ascii="Calibri" w:cs="Calibri" w:eastAsia="Calibri" w:hAnsi="Calibri"/>
                <w:b w:val="false"/>
                <w:bCs w:val="false"/>
                <w:sz w:val="19"/>
                <w:szCs w:val="19"/>
              </w:rPr>
              <w:t xml:space="preserve"> and the holder invariants are therefore self-checking on this build: an assert is a legitimate oracle, and a silent pass is meaningful</w:t>
            </w:r>
          </w:p>
        </w:tc>
      </w:tr>
      <w:tr>
        <w:trPr>
          <w:tblHeader w:val="false"/>
        </w:trPr>
        <w:tc>
          <w:tcPr>
            <w:tcW w:type="dxa" w:w="474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CONFIG_CANCELLATION_POINTS</w:t>
            </w:r>
            <w:r>
              <w:rPr>
                <w:rFonts w:ascii="Calibri" w:cs="Calibri" w:eastAsia="Calibri" w:hAnsi="Calibri"/>
                <w:b w:val="false"/>
                <w:bCs w:val="false"/>
                <w:sz w:val="19"/>
                <w:szCs w:val="19"/>
              </w:rPr>
              <w:t xml:space="preserve"> not set (:466)</w:t>
            </w:r>
          </w:p>
        </w:tc>
        <w:tc>
          <w:tcPr>
            <w:tcW w:type="dxa" w:w="5336"/>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enter_cancellation_point()</w:t>
            </w:r>
            <w:r>
              <w:rPr>
                <w:rFonts w:ascii="Calibri" w:cs="Calibri" w:eastAsia="Calibri" w:hAnsi="Calibri"/>
                <w:b w:val="false"/>
                <w:bCs w:val="false"/>
                <w:sz w:val="19"/>
                <w:szCs w:val="19"/>
              </w:rPr>
              <w:t xml:space="preserve"> is </w:t>
            </w:r>
            <w:r>
              <w:rPr>
                <w:rFonts w:ascii="Consolas" w:cs="Consolas" w:eastAsia="Consolas" w:hAnsi="Consolas"/>
                <w:b w:val="false"/>
                <w:bCs w:val="false"/>
                <w:color w:val="7A3E00"/>
                <w:sz w:val="17"/>
                <w:szCs w:val="17"/>
              </w:rPr>
              <w:t xml:space="preserve">false</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cancelpt.h:132</w:t>
            </w:r>
            <w:r>
              <w:rPr>
                <w:rFonts w:ascii="Calibri" w:cs="Calibri" w:eastAsia="Calibri" w:hAnsi="Calibri"/>
                <w:b w:val="false"/>
                <w:bCs w:val="false"/>
                <w:sz w:val="19"/>
                <w:szCs w:val="19"/>
              </w:rPr>
              <w:t xml:space="preserve">), so </w:t>
            </w:r>
            <w:r>
              <w:rPr>
                <w:rFonts w:ascii="Consolas" w:cs="Consolas" w:eastAsia="Consolas" w:hAnsi="Consolas"/>
                <w:b w:val="false"/>
                <w:bCs w:val="false"/>
                <w:color w:val="7A3E00"/>
                <w:sz w:val="17"/>
                <w:szCs w:val="17"/>
              </w:rPr>
              <w:t xml:space="preserve">sem_wait()</w:t>
            </w:r>
            <w:r>
              <w:rPr>
                <w:rFonts w:ascii="Calibri" w:cs="Calibri" w:eastAsia="Calibri" w:hAnsi="Calibri"/>
                <w:b w:val="false"/>
                <w:bCs w:val="false"/>
                <w:sz w:val="19"/>
                <w:szCs w:val="19"/>
              </w:rPr>
              <w:t xml:space="preserve"> never returns </w:t>
            </w:r>
            <w:r>
              <w:rPr>
                <w:rFonts w:ascii="Consolas" w:cs="Consolas" w:eastAsia="Consolas" w:hAnsi="Consolas"/>
                <w:b w:val="false"/>
                <w:bCs w:val="false"/>
                <w:color w:val="7A3E00"/>
                <w:sz w:val="17"/>
                <w:szCs w:val="17"/>
              </w:rPr>
              <w:t xml:space="preserve">ECANCELED</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pthread_cancel()</w:t>
            </w:r>
            <w:r>
              <w:rPr>
                <w:rFonts w:ascii="Calibri" w:cs="Calibri" w:eastAsia="Calibri" w:hAnsi="Calibri"/>
                <w:b w:val="false"/>
                <w:bCs w:val="false"/>
                <w:sz w:val="19"/>
                <w:szCs w:val="19"/>
              </w:rPr>
              <w:t xml:space="preserve"> of a blocked waiter goes straight through </w:t>
            </w:r>
            <w:r>
              <w:rPr>
                <w:rFonts w:ascii="Consolas" w:cs="Consolas" w:eastAsia="Consolas" w:hAnsi="Consolas"/>
                <w:b w:val="false"/>
                <w:bCs w:val="false"/>
                <w:color w:val="7A3E00"/>
                <w:sz w:val="17"/>
                <w:szCs w:val="17"/>
              </w:rPr>
              <w:t xml:space="preserve">task_recover()</w:t>
            </w:r>
            <w:r>
              <w:rPr>
                <w:rFonts w:ascii="Calibri" w:cs="Calibri" w:eastAsia="Calibri" w:hAnsi="Calibri"/>
                <w:b w:val="false"/>
                <w:bCs w:val="false"/>
                <w:sz w:val="19"/>
                <w:szCs w:val="19"/>
              </w:rPr>
              <w:t xml:space="preserve"> -&gt; </w:t>
            </w:r>
            <w:r>
              <w:rPr>
                <w:rFonts w:ascii="Consolas" w:cs="Consolas" w:eastAsia="Consolas" w:hAnsi="Consolas"/>
                <w:b w:val="false"/>
                <w:bCs w:val="false"/>
                <w:color w:val="7A3E00"/>
                <w:sz w:val="17"/>
                <w:szCs w:val="17"/>
              </w:rPr>
              <w:t xml:space="preserve">sem_recover()</w:t>
            </w:r>
            <w:r>
              <w:rPr>
                <w:rFonts w:ascii="Calibri" w:cs="Calibri" w:eastAsia="Calibri" w:hAnsi="Calibri"/>
                <w:b w:val="false"/>
                <w:bCs w:val="false"/>
                <w:sz w:val="19"/>
                <w:szCs w:val="19"/>
              </w:rPr>
              <w:t xml:space="preserve">. This is convenient - it is the path the recovery families need - but the scenarios must not assert </w:t>
            </w:r>
            <w:r>
              <w:rPr>
                <w:rFonts w:ascii="Consolas" w:cs="Consolas" w:eastAsia="Consolas" w:hAnsi="Consolas"/>
                <w:b w:val="false"/>
                <w:bCs w:val="false"/>
                <w:color w:val="7A3E00"/>
                <w:sz w:val="17"/>
                <w:szCs w:val="17"/>
              </w:rPr>
              <w:t xml:space="preserve">ECANCELED</w:t>
            </w:r>
          </w:p>
        </w:tc>
      </w:tr>
      <w:tr>
        <w:trPr>
          <w:tblHeader w:val="false"/>
        </w:trPr>
        <w:tc>
          <w:tcPr>
            <w:tcW w:type="dxa" w:w="474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CONFIG_SMP=y</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CONFIG_SMP_NCPUS=2</w:t>
            </w:r>
            <w:r>
              <w:rPr>
                <w:rFonts w:ascii="Calibri" w:cs="Calibri" w:eastAsia="Calibri" w:hAnsi="Calibri"/>
                <w:b w:val="false"/>
                <w:bCs w:val="false"/>
                <w:sz w:val="19"/>
                <w:szCs w:val="19"/>
              </w:rPr>
              <w:t xml:space="preserve"> (:443, :446)</w:t>
            </w:r>
          </w:p>
        </w:tc>
        <w:tc>
          <w:tcPr>
            <w:tcW w:type="dxa" w:w="533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Holder and waiter can run genuinely concurrently. </w:t>
            </w:r>
            <w:r>
              <w:rPr>
                <w:rFonts w:ascii="Consolas" w:cs="Consolas" w:eastAsia="Consolas" w:hAnsi="Consolas"/>
                <w:b w:val="false"/>
                <w:bCs w:val="false"/>
                <w:color w:val="7A3E00"/>
                <w:sz w:val="17"/>
                <w:szCs w:val="17"/>
              </w:rPr>
              <w:t xml:space="preserve">sem_boostpriority()</w:t>
            </w:r>
            <w:r>
              <w:rPr>
                <w:rFonts w:ascii="Calibri" w:cs="Calibri" w:eastAsia="Calibri" w:hAnsi="Calibri"/>
                <w:b w:val="false"/>
                <w:bCs w:val="false"/>
                <w:sz w:val="19"/>
                <w:szCs w:val="19"/>
              </w:rPr>
              <w:t xml:space="preserve"> runs under </w:t>
            </w:r>
            <w:r>
              <w:rPr>
                <w:rFonts w:ascii="Consolas" w:cs="Consolas" w:eastAsia="Consolas" w:hAnsi="Consolas"/>
                <w:b w:val="false"/>
                <w:bCs w:val="false"/>
                <w:color w:val="7A3E00"/>
                <w:sz w:val="17"/>
                <w:szCs w:val="17"/>
              </w:rPr>
              <w:t xml:space="preserve">sched_lock()</w:t>
            </w:r>
            <w:r>
              <w:rPr>
                <w:rFonts w:ascii="Calibri" w:cs="Calibri" w:eastAsia="Calibri" w:hAnsi="Calibri"/>
                <w:b w:val="false"/>
                <w:bCs w:val="false"/>
                <w:sz w:val="19"/>
                <w:szCs w:val="19"/>
              </w:rPr>
              <w:t xml:space="preserve"> plus a critical section, but the boost is observed from another CPU. Scenarios that need a deterministic interleaving must pin their actors</w:t>
            </w:r>
          </w:p>
        </w:tc>
      </w:tr>
      <w:tr>
        <w:trPr>
          <w:tblHeader w:val="false"/>
        </w:trPr>
        <w:tc>
          <w:tcPr>
            <w:tcW w:type="dxa" w:w="474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CONFIG_USEC_PER_TICK=1000</w:t>
            </w:r>
            <w:r>
              <w:rPr>
                <w:rFonts w:ascii="Calibri" w:cs="Calibri" w:eastAsia="Calibri" w:hAnsi="Calibri"/>
                <w:b w:val="false"/>
                <w:bCs w:val="false"/>
                <w:sz w:val="19"/>
                <w:szCs w:val="19"/>
              </w:rPr>
              <w:t xml:space="preserve"> (:425), </w:t>
            </w:r>
            <w:r>
              <w:rPr>
                <w:rFonts w:ascii="Consolas" w:cs="Consolas" w:eastAsia="Consolas" w:hAnsi="Consolas"/>
                <w:b w:val="false"/>
                <w:bCs w:val="false"/>
                <w:color w:val="7A3E00"/>
                <w:sz w:val="17"/>
                <w:szCs w:val="17"/>
              </w:rPr>
              <w:t xml:space="preserve">CONFIG_RR_INTERVAL=10</w:t>
            </w:r>
            <w:r>
              <w:rPr>
                <w:rFonts w:ascii="Calibri" w:cs="Calibri" w:eastAsia="Calibri" w:hAnsi="Calibri"/>
                <w:b w:val="false"/>
                <w:bCs w:val="false"/>
                <w:sz w:val="19"/>
                <w:szCs w:val="19"/>
              </w:rPr>
              <w:t xml:space="preserve"> (:448)</w:t>
            </w:r>
          </w:p>
        </w:tc>
        <w:tc>
          <w:tcPr>
            <w:tcW w:type="dxa" w:w="533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1 ms tick. Do not build oracles on elapsed time except as coarse upper bounds. Priority and count are exact; time is not</w:t>
            </w:r>
          </w:p>
        </w:tc>
      </w:tr>
      <w:tr>
        <w:trPr>
          <w:tblHeader w:val="false"/>
        </w:trPr>
        <w:tc>
          <w:tcPr>
            <w:tcW w:type="dxa" w:w="474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CONFIG_SCHED_CPULOAD</w:t>
            </w:r>
            <w:r>
              <w:rPr>
                <w:rFonts w:ascii="Calibri" w:cs="Calibri" w:eastAsia="Calibri" w:hAnsi="Calibri"/>
                <w:b w:val="false"/>
                <w:bCs w:val="false"/>
                <w:sz w:val="19"/>
                <w:szCs w:val="19"/>
              </w:rPr>
              <w:t xml:space="preserve"> not set (:471)</w:t>
            </w:r>
          </w:p>
        </w:tc>
        <w:tc>
          <w:tcPr>
            <w:tcW w:type="dxa" w:w="533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 load observer. Blocking-time bounds must be measured with counters, exactly as in the scheduling catalogue</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3.2  The required shape - a holder snapshot ioctl</w:t>
      </w:r>
    </w:p>
    <w:p>
      <w:pPr>
        <w:spacing w:after="60" w:before="60" w:line="264"/>
      </w:pPr>
      <w:r>
        <w:rPr>
          <w:rFonts w:ascii="Calibri" w:cs="Calibri" w:eastAsia="Calibri" w:hAnsi="Calibri"/>
          <w:sz w:val="20"/>
          <w:szCs w:val="20"/>
        </w:rPr>
        <w:t xml:space="preserve">Six families need to see the holder list, and none of them can. The subsystem already has the right vehicle: the OS API test driver at </w:t>
      </w:r>
      <w:r>
        <w:rPr>
          <w:rFonts w:ascii="Consolas" w:cs="Consolas" w:eastAsia="Consolas" w:hAnsi="Consolas"/>
          <w:color w:val="7A3E00"/>
          <w:sz w:val="18"/>
          <w:szCs w:val="18"/>
        </w:rPr>
        <w:t xml:space="preserve">/dev/os_api_test</w:t>
      </w:r>
      <w:r>
        <w:rPr>
          <w:rFonts w:ascii="Calibri" w:cs="Calibri" w:eastAsia="Calibri" w:hAnsi="Calibri"/>
          <w:sz w:val="20"/>
          <w:szCs w:val="20"/>
        </w:rPr>
        <w:t xml:space="preserve">, with per-module kernel-side handlers in </w:t>
      </w:r>
      <w:r>
        <w:rPr>
          <w:rFonts w:ascii="Consolas" w:cs="Consolas" w:eastAsia="Consolas" w:hAnsi="Consolas"/>
          <w:color w:val="7A3E00"/>
          <w:sz w:val="18"/>
          <w:szCs w:val="18"/>
        </w:rPr>
        <w:t xml:space="preserve">os/drivers/os_api_test/kernel/</w:t>
      </w:r>
      <w:r>
        <w:rPr>
          <w:rFonts w:ascii="Calibri" w:cs="Calibri" w:eastAsia="Calibri" w:hAnsi="Calibri"/>
          <w:sz w:val="20"/>
          <w:szCs w:val="20"/>
        </w:rPr>
        <w:t xml:space="preserve">, including </w:t>
      </w:r>
      <w:r>
        <w:rPr>
          <w:rFonts w:ascii="Consolas" w:cs="Consolas" w:eastAsia="Consolas" w:hAnsi="Consolas"/>
          <w:color w:val="7A3E00"/>
          <w:sz w:val="18"/>
          <w:szCs w:val="18"/>
        </w:rPr>
        <w:t xml:space="preserve">test_sem.c</w:t>
      </w:r>
      <w:r>
        <w:rPr>
          <w:rFonts w:ascii="Calibri" w:cs="Calibri" w:eastAsia="Calibri" w:hAnsi="Calibri"/>
          <w:sz w:val="20"/>
          <w:szCs w:val="20"/>
        </w:rPr>
        <w:t xml:space="preserve">. One new command extends it:</w:t>
      </w:r>
    </w:p>
    <w:p>
      <w:pPr>
        <w:shd w:fill="F2F4F7" w:color="auto" w:val="clear"/>
        <w:spacing w:after="0" w:before="100" w:line="230"/>
        <w:ind w:left="170" w:right="170"/>
      </w:pPr>
      <w:r>
        <w:rPr>
          <w:rFonts w:ascii="Consolas" w:cs="Consolas" w:eastAsia="Consolas" w:hAnsi="Consolas"/>
          <w:sz w:val="17"/>
          <w:szCs w:val="17"/>
        </w:rPr>
        <w:t xml:space="preserve">/* os/include/tinyara/os_api_test_drv.h */</w:t>
      </w:r>
    </w:p>
    <w:p>
      <w:pPr>
        <w:shd w:fill="F2F4F7" w:color="auto" w:val="clear"/>
        <w:spacing w:after="0" w:before="0" w:line="230"/>
        <w:ind w:left="170" w:right="170"/>
      </w:pPr>
      <w:r>
        <w:rPr>
          <w:rFonts w:ascii="Consolas" w:cs="Consolas" w:eastAsia="Consolas" w:hAnsi="Consolas"/>
          <w:sz w:val="17"/>
          <w:szCs w:val="17"/>
        </w:rPr>
        <w:t xml:space="preserve">#define TESTIOC_SEM_SNAPSHOT    _TESTIOC(25)</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struct sem_holder_info_s {</w:t>
      </w:r>
    </w:p>
    <w:p>
      <w:pPr>
        <w:shd w:fill="F2F4F7" w:color="auto" w:val="clear"/>
        <w:spacing w:after="0" w:before="0" w:line="230"/>
        <w:ind w:left="170" w:right="170"/>
      </w:pPr>
      <w:r>
        <w:rPr>
          <w:rFonts w:ascii="Consolas" w:cs="Consolas" w:eastAsia="Consolas" w:hAnsi="Consolas"/>
          <w:sz w:val="17"/>
          <w:szCs w:val="17"/>
        </w:rPr>
        <w:t xml:space="preserve">    pid_t    pid;</w:t>
      </w:r>
    </w:p>
    <w:p>
      <w:pPr>
        <w:shd w:fill="F2F4F7" w:color="auto" w:val="clear"/>
        <w:spacing w:after="0" w:before="0" w:line="230"/>
        <w:ind w:left="170" w:right="170"/>
      </w:pPr>
      <w:r>
        <w:rPr>
          <w:rFonts w:ascii="Consolas" w:cs="Consolas" w:eastAsia="Consolas" w:hAnsi="Consolas"/>
          <w:sz w:val="17"/>
          <w:szCs w:val="17"/>
        </w:rPr>
        <w:t xml:space="preserve">    int16_t  counts;         /* per-holder count            */</w:t>
      </w:r>
    </w:p>
    <w:p>
      <w:pPr>
        <w:shd w:fill="F2F4F7" w:color="auto" w:val="clear"/>
        <w:spacing w:after="0" w:before="0" w:line="230"/>
        <w:ind w:left="170" w:right="170"/>
      </w:pPr>
      <w:r>
        <w:rPr>
          <w:rFonts w:ascii="Consolas" w:cs="Consolas" w:eastAsia="Consolas" w:hAnsi="Consolas"/>
          <w:sz w:val="17"/>
          <w:szCs w:val="17"/>
        </w:rPr>
        <w:t xml:space="preserve">    uint8_t  sched_priority; /* effective                   */</w:t>
      </w:r>
    </w:p>
    <w:p>
      <w:pPr>
        <w:shd w:fill="F2F4F7" w:color="auto" w:val="clear"/>
        <w:spacing w:after="0" w:before="0" w:line="230"/>
        <w:ind w:left="170" w:right="170"/>
      </w:pPr>
      <w:r>
        <w:rPr>
          <w:rFonts w:ascii="Consolas" w:cs="Consolas" w:eastAsia="Consolas" w:hAnsi="Consolas"/>
          <w:sz w:val="17"/>
          <w:szCs w:val="17"/>
        </w:rPr>
        <w:t xml:space="preserve">    uint8_t  base_priority;  /* what restore must return to */</w:t>
      </w:r>
    </w:p>
    <w:p>
      <w:pPr>
        <w:shd w:fill="F2F4F7" w:color="auto" w:val="clear"/>
        <w:spacing w:after="0" w:before="0" w:line="230"/>
        <w:ind w:left="170" w:right="170"/>
      </w:pPr>
      <w:r>
        <w:rPr>
          <w:rFonts w:ascii="Consolas" w:cs="Consolas" w:eastAsia="Consolas" w:hAnsi="Consolas"/>
          <w:sz w:val="17"/>
          <w:szCs w:val="17"/>
        </w:rPr>
        <w:t xml:space="preserve">};</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struct sem_snapshot_s {</w:t>
      </w:r>
    </w:p>
    <w:p>
      <w:pPr>
        <w:shd w:fill="F2F4F7" w:color="auto" w:val="clear"/>
        <w:spacing w:after="0" w:before="0" w:line="230"/>
        <w:ind w:left="170" w:right="170"/>
      </w:pPr>
      <w:r>
        <w:rPr>
          <w:rFonts w:ascii="Consolas" w:cs="Consolas" w:eastAsia="Consolas" w:hAnsi="Consolas"/>
          <w:sz w:val="17"/>
          <w:szCs w:val="17"/>
        </w:rPr>
        <w:t xml:space="preserve">    FAR sem_t *sem;          /* IN  : semaphore to inspect  */</w:t>
      </w:r>
    </w:p>
    <w:p>
      <w:pPr>
        <w:shd w:fill="F2F4F7" w:color="auto" w:val="clear"/>
        <w:spacing w:after="0" w:before="0" w:line="230"/>
        <w:ind w:left="170" w:right="170"/>
      </w:pPr>
      <w:r>
        <w:rPr>
          <w:rFonts w:ascii="Consolas" w:cs="Consolas" w:eastAsia="Consolas" w:hAnsi="Consolas"/>
          <w:sz w:val="17"/>
          <w:szCs w:val="17"/>
        </w:rPr>
        <w:t xml:space="preserve">    int16_t    semcount;     /* OUT                         */</w:t>
      </w:r>
    </w:p>
    <w:p>
      <w:pPr>
        <w:shd w:fill="F2F4F7" w:color="auto" w:val="clear"/>
        <w:spacing w:after="0" w:before="0" w:line="230"/>
        <w:ind w:left="170" w:right="170"/>
      </w:pPr>
      <w:r>
        <w:rPr>
          <w:rFonts w:ascii="Consolas" w:cs="Consolas" w:eastAsia="Consolas" w:hAnsi="Consolas"/>
          <w:sz w:val="17"/>
          <w:szCs w:val="17"/>
        </w:rPr>
        <w:t xml:space="preserve">    uint8_t    flags;        /* OUT : SIGSEM / MUTEX / DISABLE */</w:t>
      </w:r>
    </w:p>
    <w:p>
      <w:pPr>
        <w:shd w:fill="F2F4F7" w:color="auto" w:val="clear"/>
        <w:spacing w:after="0" w:before="0" w:line="230"/>
        <w:ind w:left="170" w:right="170"/>
      </w:pPr>
      <w:r>
        <w:rPr>
          <w:rFonts w:ascii="Consolas" w:cs="Consolas" w:eastAsia="Consolas" w:hAnsi="Consolas"/>
          <w:sz w:val="17"/>
          <w:szCs w:val="17"/>
        </w:rPr>
        <w:t xml:space="preserve">    uint8_t    nholders;     /* OUT                         */</w:t>
      </w:r>
    </w:p>
    <w:p>
      <w:pPr>
        <w:shd w:fill="F2F4F7" w:color="auto" w:val="clear"/>
        <w:spacing w:after="0" w:before="0" w:line="230"/>
        <w:ind w:left="170" w:right="170"/>
      </w:pPr>
      <w:r>
        <w:rPr>
          <w:rFonts w:ascii="Consolas" w:cs="Consolas" w:eastAsia="Consolas" w:hAnsi="Consolas"/>
          <w:sz w:val="17"/>
          <w:szCs w:val="17"/>
        </w:rPr>
        <w:t xml:space="preserve">    uint8_t    nwaiters;     /* OUT : entries on g_waitingforsemaphore */</w:t>
      </w:r>
    </w:p>
    <w:p>
      <w:pPr>
        <w:shd w:fill="F2F4F7" w:color="auto" w:val="clear"/>
        <w:spacing w:after="0" w:before="0" w:line="230"/>
        <w:ind w:left="170" w:right="170"/>
      </w:pPr>
      <w:r>
        <w:rPr>
          <w:rFonts w:ascii="Consolas" w:cs="Consolas" w:eastAsia="Consolas" w:hAnsi="Consolas"/>
          <w:sz w:val="17"/>
          <w:szCs w:val="17"/>
        </w:rPr>
        <w:t xml:space="preserve">    struct sem_holder_info_s holder[CONFIG_SEM_PREALLOCHOLDERS + 1];</w:t>
      </w:r>
    </w:p>
    <w:p>
      <w:pPr>
        <w:shd w:fill="F2F4F7" w:color="auto" w:val="clear"/>
        <w:spacing w:after="120" w:before="0" w:line="230"/>
        <w:ind w:left="170" w:right="170"/>
      </w:pPr>
      <w:r>
        <w:rPr>
          <w:rFonts w:ascii="Consolas" w:cs="Consolas" w:eastAsia="Consolas" w:hAnsi="Consolas"/>
          <w:sz w:val="17"/>
          <w:szCs w:val="17"/>
        </w:rPr>
        <w:t xml:space="preserve">};</w:t>
      </w:r>
    </w:p>
    <w:p>
      <w:pPr>
        <w:spacing w:after="60" w:before="60" w:line="264"/>
      </w:pPr>
      <w:r>
        <w:rPr>
          <w:rFonts w:ascii="Calibri" w:cs="Calibri" w:eastAsia="Calibri" w:hAnsi="Calibri"/>
          <w:sz w:val="20"/>
          <w:szCs w:val="20"/>
        </w:rPr>
        <w:t xml:space="preserve">The handler runs </w:t>
      </w:r>
      <w:r>
        <w:rPr>
          <w:rFonts w:ascii="Consolas" w:cs="Consolas" w:eastAsia="Consolas" w:hAnsi="Consolas"/>
          <w:color w:val="7A3E00"/>
          <w:sz w:val="18"/>
          <w:szCs w:val="18"/>
        </w:rPr>
        <w:t xml:space="preserve">sem_foreachholder()</w:t>
      </w:r>
      <w:r>
        <w:rPr>
          <w:rFonts w:ascii="Calibri" w:cs="Calibri" w:eastAsia="Calibri" w:hAnsi="Calibri"/>
          <w:sz w:val="20"/>
          <w:szCs w:val="20"/>
        </w:rPr>
        <w:t xml:space="preserve"> inside </w:t>
      </w:r>
      <w:r>
        <w:rPr>
          <w:rFonts w:ascii="Consolas" w:cs="Consolas" w:eastAsia="Consolas" w:hAnsi="Consolas"/>
          <w:color w:val="7A3E00"/>
          <w:sz w:val="18"/>
          <w:szCs w:val="18"/>
        </w:rPr>
        <w:t xml:space="preserve">enter_critical_section()</w:t>
      </w:r>
      <w:r>
        <w:rPr>
          <w:rFonts w:ascii="Calibri" w:cs="Calibri" w:eastAsia="Calibri" w:hAnsi="Calibri"/>
          <w:sz w:val="20"/>
          <w:szCs w:val="20"/>
        </w:rPr>
        <w:t xml:space="preserve">, copies out, and returns. It is read-only, it adds no kernel state, and it is gated behind the existing </w:t>
      </w:r>
      <w:r>
        <w:rPr>
          <w:rFonts w:ascii="Consolas" w:cs="Consolas" w:eastAsia="Consolas" w:hAnsi="Consolas"/>
          <w:color w:val="7A3E00"/>
          <w:sz w:val="18"/>
          <w:szCs w:val="18"/>
        </w:rPr>
        <w:t xml:space="preserve">CONFIG_DRIVERS_OS_API_TEST</w:t>
      </w:r>
      <w:r>
        <w:rPr>
          <w:rFonts w:ascii="Calibri" w:cs="Calibri" w:eastAsia="Calibri" w:hAnsi="Calibri"/>
          <w:sz w:val="20"/>
          <w:szCs w:val="20"/>
        </w:rPr>
        <w:t xml:space="preserve">. Without it, Families B, D, F and G can assert on priorities but cannot assert that a holder entry was actually freed, which is where several of the defect classes in section 9 live.</w:t>
      </w:r>
    </w:p>
    <w:p>
      <w:pPr>
        <w:spacing w:after="60" w:before="60" w:line="264"/>
      </w:pPr>
      <w:r>
        <w:rPr>
          <w:rFonts w:ascii="Calibri" w:cs="Calibri" w:eastAsia="Calibri" w:hAnsi="Calibri"/>
          <w:sz w:val="20"/>
          <w:szCs w:val="20"/>
        </w:rPr>
        <w:t xml:space="preserve">Two rules on its use. It must never be called inside a measurement window, because the ioctl takes a critical section. And no scenario may depend on it for its *hard* oracle where a priority-based oracle exists - priorities are observable on any configuration, the snapshot is not.</w:t>
      </w:r>
    </w:p>
    <w:p>
      <w:pPr>
        <w:pStyle w:val="Heading3"/>
        <w:spacing w:after="120" w:before="260"/>
      </w:pPr>
      <w:r>
        <w:rPr>
          <w:rFonts w:ascii="Calibri" w:cs="Calibri" w:eastAsia="Calibri" w:hAnsi="Calibri"/>
          <w:color w:val="1A3A5C"/>
          <w:sz w:val="23"/>
          <w:szCs w:val="23"/>
        </w:rPr>
        <w:t xml:space="preserve">3.3  The required shape - the order trace</w:t>
      </w:r>
    </w:p>
    <w:p>
      <w:pPr>
        <w:spacing w:after="60" w:before="60" w:line="264"/>
      </w:pPr>
      <w:r>
        <w:rPr>
          <w:rFonts w:ascii="Calibri" w:cs="Calibri" w:eastAsia="Calibri" w:hAnsi="Calibri"/>
          <w:sz w:val="20"/>
          <w:szCs w:val="20"/>
        </w:rPr>
        <w:t xml:space="preserve">Several oracles are statements about ordering rather than about values: which task ran first, whether the waiter resumed at all. The trace buffer is the same pattern as the scheduling catalogue's padded counters.</w:t>
      </w:r>
    </w:p>
    <w:p>
      <w:pPr>
        <w:shd w:fill="F2F4F7" w:color="auto" w:val="clear"/>
        <w:spacing w:after="0" w:before="100" w:line="230"/>
        <w:ind w:left="170" w:right="170"/>
      </w:pPr>
      <w:r>
        <w:rPr>
          <w:rFonts w:ascii="Consolas" w:cs="Consolas" w:eastAsia="Consolas" w:hAnsi="Consolas"/>
          <w:sz w:val="17"/>
          <w:szCs w:val="17"/>
        </w:rPr>
        <w:t xml:space="preserve">/* One byte per event. No locks, no printf, no allocation. */</w:t>
      </w:r>
    </w:p>
    <w:p>
      <w:pPr>
        <w:shd w:fill="F2F4F7" w:color="auto" w:val="clear"/>
        <w:spacing w:after="0" w:before="0" w:line="230"/>
        <w:ind w:left="170" w:right="170"/>
      </w:pPr>
      <w:r>
        <w:rPr>
          <w:rFonts w:ascii="Consolas" w:cs="Consolas" w:eastAsia="Consolas" w:hAnsi="Consolas"/>
          <w:sz w:val="17"/>
          <w:szCs w:val="17"/>
        </w:rPr>
        <w:t xml:space="preserve">struct trace_s {</w:t>
      </w:r>
    </w:p>
    <w:p>
      <w:pPr>
        <w:shd w:fill="F2F4F7" w:color="auto" w:val="clear"/>
        <w:spacing w:after="0" w:before="0" w:line="230"/>
        <w:ind w:left="170" w:right="170"/>
      </w:pPr>
      <w:r>
        <w:rPr>
          <w:rFonts w:ascii="Consolas" w:cs="Consolas" w:eastAsia="Consolas" w:hAnsi="Consolas"/>
          <w:sz w:val="17"/>
          <w:szCs w:val="17"/>
        </w:rPr>
        <w:t xml:space="preserve">    volatile uint16_t idx;</w:t>
      </w:r>
    </w:p>
    <w:p>
      <w:pPr>
        <w:shd w:fill="F2F4F7" w:color="auto" w:val="clear"/>
        <w:spacing w:after="0" w:before="0" w:line="230"/>
        <w:ind w:left="170" w:right="170"/>
      </w:pPr>
      <w:r>
        <w:rPr>
          <w:rFonts w:ascii="Consolas" w:cs="Consolas" w:eastAsia="Consolas" w:hAnsi="Consolas"/>
          <w:sz w:val="17"/>
          <w:szCs w:val="17"/>
        </w:rPr>
        <w:t xml:space="preserve">    char              ev[TRACE_MAX];</w:t>
      </w:r>
    </w:p>
    <w:p>
      <w:pPr>
        <w:shd w:fill="F2F4F7" w:color="auto" w:val="clear"/>
        <w:spacing w:after="0" w:before="0" w:line="230"/>
        <w:ind w:left="170" w:right="170"/>
      </w:pPr>
      <w:r>
        <w:rPr>
          <w:rFonts w:ascii="Consolas" w:cs="Consolas" w:eastAsia="Consolas" w:hAnsi="Consolas"/>
          <w:sz w:val="17"/>
          <w:szCs w:val="17"/>
        </w:rPr>
        <w:t xml:space="preserve">    uint8_t           pad[64];      /* keep off the actors' cache lines */</w:t>
      </w:r>
    </w:p>
    <w:p>
      <w:pPr>
        <w:shd w:fill="F2F4F7" w:color="auto" w:val="clear"/>
        <w:spacing w:after="0" w:before="0" w:line="230"/>
        <w:ind w:left="170" w:right="170"/>
      </w:pPr>
      <w:r>
        <w:rPr>
          <w:rFonts w:ascii="Consolas" w:cs="Consolas" w:eastAsia="Consolas" w:hAnsi="Consolas"/>
          <w:sz w:val="17"/>
          <w:szCs w:val="17"/>
        </w:rPr>
        <w:t xml:space="preserve">} __attribute__((aligned(64)));</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#define TRACE(c)  do { \</w:t>
      </w:r>
    </w:p>
    <w:p>
      <w:pPr>
        <w:shd w:fill="F2F4F7" w:color="auto" w:val="clear"/>
        <w:spacing w:after="0" w:before="0" w:line="230"/>
        <w:ind w:left="170" w:right="170"/>
      </w:pPr>
      <w:r>
        <w:rPr>
          <w:rFonts w:ascii="Consolas" w:cs="Consolas" w:eastAsia="Consolas" w:hAnsi="Consolas"/>
          <w:sz w:val="17"/>
          <w:szCs w:val="17"/>
        </w:rPr>
        <w:t xml:space="preserve">        uint16_t i = g_trace.idx++; \</w:t>
      </w:r>
    </w:p>
    <w:p>
      <w:pPr>
        <w:shd w:fill="F2F4F7" w:color="auto" w:val="clear"/>
        <w:spacing w:after="0" w:before="0" w:line="230"/>
        <w:ind w:left="170" w:right="170"/>
      </w:pPr>
      <w:r>
        <w:rPr>
          <w:rFonts w:ascii="Consolas" w:cs="Consolas" w:eastAsia="Consolas" w:hAnsi="Consolas"/>
          <w:sz w:val="17"/>
          <w:szCs w:val="17"/>
        </w:rPr>
        <w:t xml:space="preserve">        if (i &lt; TRACE_MAX) g_trace.ev[i] = (c); \</w:t>
      </w:r>
    </w:p>
    <w:p>
      <w:pPr>
        <w:shd w:fill="F2F4F7" w:color="auto" w:val="clear"/>
        <w:spacing w:after="120" w:before="0" w:line="230"/>
        <w:ind w:left="170" w:right="170"/>
      </w:pPr>
      <w:r>
        <w:rPr>
          <w:rFonts w:ascii="Consolas" w:cs="Consolas" w:eastAsia="Consolas" w:hAnsi="Consolas"/>
          <w:sz w:val="17"/>
          <w:szCs w:val="17"/>
        </w:rPr>
        <w:t xml:space="preserve">    } while (0)</w:t>
      </w:r>
    </w:p>
    <w:p>
      <w:pPr>
        <w:spacing w:after="60" w:before="60" w:line="264"/>
      </w:pPr>
      <w:r>
        <w:rPr>
          <w:rFonts w:ascii="Consolas" w:cs="Consolas" w:eastAsia="Consolas" w:hAnsi="Consolas"/>
          <w:color w:val="7A3E00"/>
          <w:sz w:val="18"/>
          <w:szCs w:val="18"/>
        </w:rPr>
        <w:t xml:space="preserve">g_trace.idx++</w:t>
      </w:r>
      <w:r>
        <w:rPr>
          <w:rFonts w:ascii="Calibri" w:cs="Calibri" w:eastAsia="Calibri" w:hAnsi="Calibri"/>
          <w:sz w:val="20"/>
          <w:szCs w:val="20"/>
        </w:rPr>
        <w:t xml:space="preserve"> is not atomic across CPUs, and it does not need to be: every scenario that uses the trace has at most one actor writing per event, and the oracle is a subsequence match, not an exact string compare, wherever two actors could interleave.</w:t>
      </w:r>
    </w:p>
    <w:p>
      <w:pPr>
        <w:pBdr>
          <w:bottom w:val="single" w:color="9BB4C9" w:sz="6" w:space="2"/>
        </w:pBdr>
        <w:spacing w:after="160" w:before="160"/>
      </w:pPr>
      <w:r>
        <w:rPr>
          <w:sz w:val="4"/>
          <w:szCs w:val="4"/>
        </w:rPr>
        <w:t xml:space="preserve"/>
      </w:r>
    </w:p>
    <w:p>
      <w:pPr>
        <w:pStyle w:val="Heading2"/>
        <w:pBdr>
          <w:bottom w:val="single" w:color="9BB4C9" w:sz="6" w:space="4"/>
        </w:pBdr>
        <w:spacing w:after="140" w:before="320"/>
      </w:pPr>
      <w:r>
        <w:rPr>
          <w:rFonts w:ascii="Calibri" w:cs="Calibri" w:eastAsia="Calibri" w:hAnsi="Calibri"/>
          <w:color w:val="1A3A5C"/>
          <w:sz w:val="27"/>
          <w:szCs w:val="27"/>
        </w:rPr>
        <w:t xml:space="preserve">4.  The scenario catalogue</w:t>
      </w:r>
    </w:p>
    <w:p>
      <w:pPr>
        <w:spacing w:after="60" w:before="60" w:line="264"/>
      </w:pPr>
      <w:r>
        <w:rPr>
          <w:rFonts w:ascii="Calibri" w:cs="Calibri" w:eastAsia="Calibri" w:hAnsi="Calibri"/>
          <w:sz w:val="20"/>
          <w:szCs w:val="20"/>
        </w:rPr>
        <w:t xml:space="preserve">Ten families. The identifiers are stable and are intended to be cited directly from defect reports and commit messages. The Phase column ties each family to section 8.</w:t>
      </w:r>
    </w:p>
    <w:p>
      <w:pPr>
        <w:pStyle w:val="Heading3"/>
        <w:spacing w:after="120" w:before="260"/>
      </w:pPr>
      <w:r>
        <w:rPr>
          <w:rFonts w:ascii="Calibri" w:cs="Calibri" w:eastAsia="Calibri" w:hAnsi="Calibri"/>
          <w:color w:val="1A3A5C"/>
          <w:sz w:val="23"/>
          <w:szCs w:val="23"/>
        </w:rPr>
        <w:t xml:space="preserve">Family A - Boost and restore</w:t>
      </w:r>
    </w:p>
    <w:p>
      <w:pPr>
        <w:spacing w:after="60" w:before="60" w:line="264"/>
      </w:pPr>
      <w:r>
        <w:rPr>
          <w:rFonts w:ascii="Calibri" w:cs="Calibri" w:eastAsia="Calibri" w:hAnsi="Calibri"/>
          <w:sz w:val="20"/>
          <w:szCs w:val="20"/>
        </w:rPr>
        <w:t xml:space="preserve">The base case. If these fail, nothing else in the catalogue is meaningful.</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520"/>
        <w:gridCol w:w="4413"/>
        <w:gridCol w:w="4627"/>
        <w:gridCol w:w="520"/>
      </w:tblGrid>
      <w:tr>
        <w:trPr>
          <w:tblHeader/>
        </w:trPr>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ID</w:t>
            </w:r>
          </w:p>
        </w:tc>
        <w:tc>
          <w:tcPr>
            <w:tcW w:type="dxa" w:w="4413"/>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Scenario</w:t>
            </w:r>
          </w:p>
        </w:tc>
        <w:tc>
          <w:tcPr>
            <w:tcW w:type="dxa" w:w="4627"/>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Oracle</w:t>
            </w:r>
          </w:p>
        </w:tc>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Phase</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SCN-PI-01</w:t>
            </w:r>
          </w:p>
        </w:tc>
        <w:tc>
          <w:tcPr>
            <w:tcW w:type="dxa" w:w="441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Priority-100 task holds a binary semaphore; a priority-140 task blocks on it</w:t>
            </w:r>
          </w:p>
        </w:tc>
        <w:tc>
          <w:tcPr>
            <w:tcW w:type="dxa" w:w="462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while blocked, </w:t>
            </w:r>
            <w:r>
              <w:rPr>
                <w:rFonts w:ascii="Consolas" w:cs="Consolas" w:eastAsia="Consolas" w:hAnsi="Consolas"/>
                <w:b w:val="false"/>
                <w:bCs w:val="false"/>
                <w:color w:val="7A3E00"/>
                <w:sz w:val="17"/>
                <w:szCs w:val="17"/>
              </w:rPr>
              <w:t xml:space="preserve">sched_getparam(low)</w:t>
            </w:r>
            <w:r>
              <w:rPr>
                <w:rFonts w:ascii="Calibri" w:cs="Calibri" w:eastAsia="Calibri" w:hAnsi="Calibri"/>
                <w:b w:val="false"/>
                <w:bCs w:val="false"/>
                <w:sz w:val="19"/>
                <w:szCs w:val="19"/>
              </w:rPr>
              <w:t xml:space="preserve"> reports 140; after the post it reports 100, within 2 ticks</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SCN-PI-02</w:t>
            </w:r>
          </w:p>
        </w:tc>
        <w:tc>
          <w:tcPr>
            <w:tcW w:type="dxa" w:w="441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As above, but the waiter is priority 100 and then priority 90</w:t>
            </w:r>
          </w:p>
        </w:tc>
        <w:tc>
          <w:tcPr>
            <w:tcW w:type="dxa" w:w="462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holder's priority never changes, in either run. Guards the strict </w:t>
            </w:r>
            <w:r>
              <w:rPr>
                <w:rFonts w:ascii="Consolas" w:cs="Consolas" w:eastAsia="Consolas" w:hAnsi="Consolas"/>
                <w:b w:val="false"/>
                <w:bCs w:val="false"/>
                <w:color w:val="7A3E00"/>
                <w:sz w:val="17"/>
                <w:szCs w:val="17"/>
              </w:rPr>
              <w:t xml:space="preserve">&gt;</w:t>
            </w:r>
            <w:r>
              <w:rPr>
                <w:rFonts w:ascii="Calibri" w:cs="Calibri" w:eastAsia="Calibri" w:hAnsi="Calibri"/>
                <w:b w:val="false"/>
                <w:bCs w:val="false"/>
                <w:sz w:val="19"/>
                <w:szCs w:val="19"/>
              </w:rPr>
              <w:t xml:space="preserve"> comparison in </w:t>
            </w:r>
            <w:r>
              <w:rPr>
                <w:rFonts w:ascii="Consolas" w:cs="Consolas" w:eastAsia="Consolas" w:hAnsi="Consolas"/>
                <w:b w:val="false"/>
                <w:bCs w:val="false"/>
                <w:color w:val="7A3E00"/>
                <w:sz w:val="17"/>
                <w:szCs w:val="17"/>
              </w:rPr>
              <w:t xml:space="preserve">sem_boostholderprio()</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SCN-PI-03</w:t>
            </w:r>
          </w:p>
        </w:tc>
        <w:tc>
          <w:tcPr>
            <w:tcW w:type="dxa" w:w="441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Holder at 100; waiters arrive at 130 then at 160</w:t>
            </w:r>
          </w:p>
        </w:tc>
        <w:tc>
          <w:tcPr>
            <w:tcW w:type="dxa" w:w="462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holder tracks the maximum: 130, then 160</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SCN-PI-04</w:t>
            </w:r>
          </w:p>
        </w:tc>
        <w:tc>
          <w:tcPr>
            <w:tcW w:type="dxa" w:w="441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Classic inversion: low holds, high blocks, medium spins on a third CPU-bound task</w:t>
            </w:r>
          </w:p>
        </w:tc>
        <w:tc>
          <w:tcPr>
            <w:tcW w:type="dxa" w:w="462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high acquires within the low task's critical section plus 2 ticks. Without inheritance it waits for the medium task's whole burn</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SCN-PI-05</w:t>
            </w:r>
          </w:p>
        </w:tc>
        <w:tc>
          <w:tcPr>
            <w:tcW w:type="dxa" w:w="441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Counting semaphore, initial count 3, three holders, one priority-160 waiter</w:t>
            </w:r>
          </w:p>
        </w:tc>
        <w:tc>
          <w:tcPr>
            <w:tcW w:type="dxa" w:w="462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all three holders report 160 while the waiter is blocked</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SCN-PI-06</w:t>
            </w:r>
          </w:p>
        </w:tc>
        <w:tc>
          <w:tcPr>
            <w:tcW w:type="dxa" w:w="441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same, after the first holder posts</w:t>
            </w:r>
          </w:p>
        </w:tc>
        <w:tc>
          <w:tcPr>
            <w:tcW w:type="dxa" w:w="462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every holder is back at its own base priority, not only the poster. Catches a restore pass that walks one holder instead of all</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Family B - Cross-semaphore and multi-holder restore</w:t>
      </w:r>
    </w:p>
    <w:p>
      <w:pPr>
        <w:spacing w:after="60" w:before="60" w:line="264"/>
      </w:pPr>
      <w:r>
        <w:rPr>
          <w:rFonts w:ascii="Calibri" w:cs="Calibri" w:eastAsia="Calibri" w:hAnsi="Calibri"/>
          <w:sz w:val="20"/>
          <w:szCs w:val="20"/>
        </w:rPr>
        <w:t xml:space="preserve">The subtle family. Each scenario isolates one branch of </w:t>
      </w:r>
      <w:r>
        <w:rPr>
          <w:rFonts w:ascii="Consolas" w:cs="Consolas" w:eastAsia="Consolas" w:hAnsi="Consolas"/>
          <w:color w:val="7A3E00"/>
          <w:sz w:val="18"/>
          <w:szCs w:val="18"/>
        </w:rPr>
        <w:t xml:space="preserve">sem_restoreholderprio()</w:t>
      </w:r>
      <w:r>
        <w:rPr>
          <w:rFonts w:ascii="Calibri" w:cs="Calibri" w:eastAsia="Calibri" w:hAnsi="Calibri"/>
          <w:sz w:val="20"/>
          <w:szCs w:val="20"/>
        </w:rPr>
        <w:t xml:space="preserve">, and each has a defect signature that no API-level test can express.</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542"/>
        <w:gridCol w:w="4390"/>
        <w:gridCol w:w="4628"/>
        <w:gridCol w:w="520"/>
      </w:tblGrid>
      <w:tr>
        <w:trPr>
          <w:tblHeader/>
        </w:trPr>
        <w:tc>
          <w:tcPr>
            <w:tcW w:type="dxa" w:w="542"/>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ID</w:t>
            </w:r>
          </w:p>
        </w:tc>
        <w:tc>
          <w:tcPr>
            <w:tcW w:type="dxa" w:w="439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Scenario</w:t>
            </w:r>
          </w:p>
        </w:tc>
        <w:tc>
          <w:tcPr>
            <w:tcW w:type="dxa" w:w="4628"/>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Oracle</w:t>
            </w:r>
          </w:p>
        </w:tc>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Phase</w:t>
            </w:r>
          </w:p>
        </w:tc>
      </w:tr>
      <w:tr>
        <w:trPr>
          <w:tblHeader w:val="false"/>
        </w:trPr>
        <w:tc>
          <w:tcPr>
            <w:tcW w:type="dxa" w:w="54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SCN-PIX-01</w:t>
            </w:r>
          </w:p>
        </w:tc>
        <w:tc>
          <w:tcPr>
            <w:tcW w:type="dxa" w:w="439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One task holds S1 and S2; a 140 task waits on S1, a 160 task waits on S2; post S1</w:t>
            </w:r>
          </w:p>
        </w:tc>
        <w:tc>
          <w:tcPr>
            <w:tcW w:type="dxa" w:w="462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holder stays at 160, because S2's waiter still outranks it. A drop to base here re-opens the inversion on S2</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r>
      <w:tr>
        <w:trPr>
          <w:tblHeader w:val="false"/>
        </w:trPr>
        <w:tc>
          <w:tcPr>
            <w:tcW w:type="dxa" w:w="54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SCN-PIX-02</w:t>
            </w:r>
          </w:p>
        </w:tc>
        <w:tc>
          <w:tcPr>
            <w:tcW w:type="dxa" w:w="439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Holder of S1 and S2; two waiters on S1 at 130 and 140; post S1 once</w:t>
            </w:r>
          </w:p>
        </w:tc>
        <w:tc>
          <w:tcPr>
            <w:tcW w:type="dxa" w:w="462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holder returns to base, </w:t>
            </w:r>
            <w:r>
              <w:rPr>
                <w:rFonts w:ascii="Calibri" w:cs="Calibri" w:eastAsia="Calibri" w:hAnsi="Calibri"/>
                <w:b/>
                <w:bCs/>
                <w:sz w:val="19"/>
                <w:szCs w:val="19"/>
              </w:rPr>
              <w:t xml:space="preserve">not</w:t>
            </w:r>
            <w:r>
              <w:rPr>
                <w:rFonts w:ascii="Calibri" w:cs="Calibri" w:eastAsia="Calibri" w:hAnsi="Calibri"/>
                <w:b w:val="false"/>
                <w:bCs w:val="false"/>
                <w:sz w:val="19"/>
                <w:szCs w:val="19"/>
              </w:rPr>
              <w:t xml:space="preserve"> to 130. Its S1 entry is spent, so S1's remaining waiter must not boost it. Isolates the </w:t>
            </w:r>
            <w:r>
              <w:rPr>
                <w:rFonts w:ascii="Consolas" w:cs="Consolas" w:eastAsia="Consolas" w:hAnsi="Consolas"/>
                <w:b w:val="false"/>
                <w:bCs w:val="false"/>
                <w:color w:val="7A3E00"/>
                <w:sz w:val="17"/>
                <w:szCs w:val="17"/>
              </w:rPr>
              <w:t xml:space="preserve">counts &lt;= 0</w:t>
            </w:r>
            <w:r>
              <w:rPr>
                <w:rFonts w:ascii="Calibri" w:cs="Calibri" w:eastAsia="Calibri" w:hAnsi="Calibri"/>
                <w:b w:val="false"/>
                <w:bCs w:val="false"/>
                <w:sz w:val="19"/>
                <w:szCs w:val="19"/>
              </w:rPr>
              <w:t xml:space="preserve"> skip</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r>
      <w:tr>
        <w:trPr>
          <w:tblHeader w:val="false"/>
        </w:trPr>
        <w:tc>
          <w:tcPr>
            <w:tcW w:type="dxa" w:w="54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SCN-PIX-03</w:t>
            </w:r>
          </w:p>
        </w:tc>
        <w:tc>
          <w:tcPr>
            <w:tcW w:type="dxa" w:w="439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Holder owns two counts of one semaphore; one 160 waiter; post once</w:t>
            </w:r>
          </w:p>
        </w:tc>
        <w:tc>
          <w:tcPr>
            <w:tcW w:type="dxa" w:w="462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holder returns to base. The waiter has just been granted the count but may still be linked on the wait list; it must be excluded from its own holder's recomputation</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r>
      <w:tr>
        <w:trPr>
          <w:tblHeader w:val="false"/>
        </w:trPr>
        <w:tc>
          <w:tcPr>
            <w:tcW w:type="dxa" w:w="54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SCN-PIX-04</w:t>
            </w:r>
          </w:p>
        </w:tc>
        <w:tc>
          <w:tcPr>
            <w:tcW w:type="dxa" w:w="439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Counting semaphore with two holders; a third task that never waited posts it</w:t>
            </w:r>
          </w:p>
        </w:tc>
        <w:tc>
          <w:tcPr>
            <w:tcW w:type="dxa" w:w="462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both holder entries survive intact, and both tasks restore normally when they post. Ambiguous releases must not be attributed to the wrong task</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r>
      <w:tr>
        <w:trPr>
          <w:tblHeader w:val="false"/>
        </w:trPr>
        <w:tc>
          <w:tcPr>
            <w:tcW w:type="dxa" w:w="54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SCN-PIX-05</w:t>
            </w:r>
          </w:p>
        </w:tc>
        <w:tc>
          <w:tcPr>
            <w:tcW w:type="dxa" w:w="439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Counting semaphore with exactly one holder; a non-holder posts it</w:t>
            </w:r>
          </w:p>
        </w:tc>
        <w:tc>
          <w:tcPr>
            <w:tcW w:type="dxa" w:w="462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holder's entry is released and freed; a later waiter does not boost the ex-holder. Isolates the single-holder attribution branch</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Family C - Wait cancellation</w:t>
      </w:r>
    </w:p>
    <w:p>
      <w:pPr>
        <w:spacing w:after="60" w:before="60" w:line="264"/>
      </w:pPr>
      <w:r>
        <w:rPr>
          <w:rFonts w:ascii="Calibri" w:cs="Calibri" w:eastAsia="Calibri" w:hAnsi="Calibri"/>
          <w:sz w:val="20"/>
          <w:szCs w:val="20"/>
        </w:rPr>
        <w:t xml:space="preserve">Every path that ends a wait without a post must undo the boost and return the count.</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668"/>
        <w:gridCol w:w="3071"/>
        <w:gridCol w:w="5821"/>
        <w:gridCol w:w="520"/>
      </w:tblGrid>
      <w:tr>
        <w:trPr>
          <w:tblHeader/>
        </w:trPr>
        <w:tc>
          <w:tcPr>
            <w:tcW w:type="dxa" w:w="668"/>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ID</w:t>
            </w:r>
          </w:p>
        </w:tc>
        <w:tc>
          <w:tcPr>
            <w:tcW w:type="dxa" w:w="3071"/>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Scenario</w:t>
            </w:r>
          </w:p>
        </w:tc>
        <w:tc>
          <w:tcPr>
            <w:tcW w:type="dxa" w:w="5821"/>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Oracle</w:t>
            </w:r>
          </w:p>
        </w:tc>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Phase</w:t>
            </w:r>
          </w:p>
        </w:tc>
      </w:tr>
      <w:tr>
        <w:trPr>
          <w:tblHeader w:val="false"/>
        </w:trPr>
        <w:tc>
          <w:tcPr>
            <w:tcW w:type="dxa" w:w="6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SCN-PIC-01</w:t>
            </w:r>
          </w:p>
        </w:tc>
        <w:tc>
          <w:tcPr>
            <w:tcW w:type="dxa" w:w="307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signal interrupts a blocked waiter</w:t>
            </w:r>
          </w:p>
        </w:tc>
        <w:tc>
          <w:tcPr>
            <w:tcW w:type="dxa" w:w="5821"/>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EINTR</w:t>
            </w:r>
            <w:r>
              <w:rPr>
                <w:rFonts w:ascii="Calibri" w:cs="Calibri" w:eastAsia="Calibri" w:hAnsi="Calibri"/>
                <w:b w:val="false"/>
                <w:bCs w:val="false"/>
                <w:sz w:val="19"/>
                <w:szCs w:val="19"/>
              </w:rPr>
              <w:t xml:space="preserve"> returned; holder back at base; </w:t>
            </w:r>
            <w:r>
              <w:rPr>
                <w:rFonts w:ascii="Consolas" w:cs="Consolas" w:eastAsia="Consolas" w:hAnsi="Consolas"/>
                <w:b w:val="false"/>
                <w:bCs w:val="false"/>
                <w:color w:val="7A3E00"/>
                <w:sz w:val="17"/>
                <w:szCs w:val="17"/>
              </w:rPr>
              <w:t xml:space="preserve">sem_getvalue()</w:t>
            </w:r>
            <w:r>
              <w:rPr>
                <w:rFonts w:ascii="Calibri" w:cs="Calibri" w:eastAsia="Calibri" w:hAnsi="Calibri"/>
                <w:b w:val="false"/>
                <w:bCs w:val="false"/>
                <w:sz w:val="19"/>
                <w:szCs w:val="19"/>
              </w:rPr>
              <w:t xml:space="preserve"> exactly one higher; the ex-waiter is not a holder</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r>
      <w:tr>
        <w:trPr>
          <w:tblHeader w:val="false"/>
        </w:trPr>
        <w:tc>
          <w:tcPr>
            <w:tcW w:type="dxa" w:w="6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SCN-PIC-02</w:t>
            </w:r>
          </w:p>
        </w:tc>
        <w:tc>
          <w:tcPr>
            <w:tcW w:type="dxa" w:w="3071"/>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sem_timedwait()</w:t>
            </w:r>
            <w:r>
              <w:rPr>
                <w:rFonts w:ascii="Calibri" w:cs="Calibri" w:eastAsia="Calibri" w:hAnsi="Calibri"/>
                <w:b w:val="false"/>
                <w:bCs w:val="false"/>
                <w:sz w:val="19"/>
                <w:szCs w:val="19"/>
              </w:rPr>
              <w:t xml:space="preserve"> expires</w:t>
            </w:r>
          </w:p>
        </w:tc>
        <w:tc>
          <w:tcPr>
            <w:tcW w:type="dxa" w:w="5821"/>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ETIMEDOUT</w:t>
            </w:r>
            <w:r>
              <w:rPr>
                <w:rFonts w:ascii="Calibri" w:cs="Calibri" w:eastAsia="Calibri" w:hAnsi="Calibri"/>
                <w:b w:val="false"/>
                <w:bCs w:val="false"/>
                <w:sz w:val="19"/>
                <w:szCs w:val="19"/>
              </w:rPr>
              <w:t xml:space="preserve">; same three postconditions; the watchdog is freed, verified over 100 iterations against the heap baseline</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r>
      <w:tr>
        <w:trPr>
          <w:tblHeader w:val="false"/>
        </w:trPr>
        <w:tc>
          <w:tcPr>
            <w:tcW w:type="dxa" w:w="6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SCN-PIC-03</w:t>
            </w:r>
          </w:p>
        </w:tc>
        <w:tc>
          <w:tcPr>
            <w:tcW w:type="dxa" w:w="3071"/>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sem_tickwait()</w:t>
            </w:r>
            <w:r>
              <w:rPr>
                <w:rFonts w:ascii="Calibri" w:cs="Calibri" w:eastAsia="Calibri" w:hAnsi="Calibri"/>
                <w:b w:val="false"/>
                <w:bCs w:val="false"/>
                <w:sz w:val="19"/>
                <w:szCs w:val="19"/>
              </w:rPr>
              <w:t xml:space="preserve"> expires</w:t>
            </w:r>
          </w:p>
        </w:tc>
        <w:tc>
          <w:tcPr>
            <w:tcW w:type="dxa" w:w="582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identical to SCN-PIC-02</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r>
      <w:tr>
        <w:trPr>
          <w:tblHeader w:val="false"/>
        </w:trPr>
        <w:tc>
          <w:tcPr>
            <w:tcW w:type="dxa" w:w="6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SCN-PIC-04</w:t>
            </w:r>
          </w:p>
        </w:tc>
        <w:tc>
          <w:tcPr>
            <w:tcW w:type="dxa" w:w="307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blocked waiter is deleted</w:t>
            </w:r>
          </w:p>
        </w:tc>
        <w:tc>
          <w:tcPr>
            <w:tcW w:type="dxa" w:w="582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holder back at base; count one higher; no task left blocked</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r>
      <w:tr>
        <w:trPr>
          <w:tblHeader w:val="false"/>
        </w:trPr>
        <w:tc>
          <w:tcPr>
            <w:tcW w:type="dxa" w:w="6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SCN-PIC-05</w:t>
            </w:r>
          </w:p>
        </w:tc>
        <w:tc>
          <w:tcPr>
            <w:tcW w:type="dxa" w:w="307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Two waiters at 140 and 160; delete the 160 one</w:t>
            </w:r>
          </w:p>
        </w:tc>
        <w:tc>
          <w:tcPr>
            <w:tcW w:type="dxa" w:w="582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holder drops to </w:t>
            </w:r>
            <w:r>
              <w:rPr>
                <w:rFonts w:ascii="Calibri" w:cs="Calibri" w:eastAsia="Calibri" w:hAnsi="Calibri"/>
                <w:b/>
                <w:bCs/>
                <w:sz w:val="19"/>
                <w:szCs w:val="19"/>
              </w:rPr>
              <w:t xml:space="preserve">140</w:t>
            </w:r>
            <w:r>
              <w:rPr>
                <w:rFonts w:ascii="Calibri" w:cs="Calibri" w:eastAsia="Calibri" w:hAnsi="Calibri"/>
                <w:b w:val="false"/>
                <w:bCs w:val="false"/>
                <w:sz w:val="19"/>
                <w:szCs w:val="19"/>
              </w:rPr>
              <w:t xml:space="preserve">, not to base. The remaining waiter must still boost</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Family D - Protocol and flavour</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520"/>
        <w:gridCol w:w="4388"/>
        <w:gridCol w:w="4652"/>
        <w:gridCol w:w="520"/>
      </w:tblGrid>
      <w:tr>
        <w:trPr>
          <w:tblHeader/>
        </w:trPr>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ID</w:t>
            </w:r>
          </w:p>
        </w:tc>
        <w:tc>
          <w:tcPr>
            <w:tcW w:type="dxa" w:w="4388"/>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Scenario</w:t>
            </w:r>
          </w:p>
        </w:tc>
        <w:tc>
          <w:tcPr>
            <w:tcW w:type="dxa" w:w="4652"/>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Oracle</w:t>
            </w:r>
          </w:p>
        </w:tc>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Phase</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SCN-PIP-01</w:t>
            </w:r>
          </w:p>
        </w:tc>
        <w:tc>
          <w:tcPr>
            <w:tcW w:type="dxa" w:w="4388"/>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sem_setprotocol(SEM_PRIO_NONE)</w:t>
            </w:r>
            <w:r>
              <w:rPr>
                <w:rFonts w:ascii="Calibri" w:cs="Calibri" w:eastAsia="Calibri" w:hAnsi="Calibri"/>
                <w:b w:val="false"/>
                <w:bCs w:val="false"/>
                <w:sz w:val="19"/>
                <w:szCs w:val="19"/>
              </w:rPr>
              <w:t xml:space="preserve">, then run SCN-PI-01</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holder's priority never changes. This is the behavioural test that </w:t>
            </w:r>
            <w:r>
              <w:rPr>
                <w:rFonts w:ascii="Consolas" w:cs="Consolas" w:eastAsia="Consolas" w:hAnsi="Consolas"/>
                <w:b w:val="false"/>
                <w:bCs w:val="false"/>
                <w:color w:val="7A3E00"/>
                <w:sz w:val="17"/>
                <w:szCs w:val="17"/>
              </w:rPr>
              <w:t xml:space="preserve">tc_semaphore_sem_setprotocol()</w:t>
            </w:r>
            <w:r>
              <w:rPr>
                <w:rFonts w:ascii="Calibri" w:cs="Calibri" w:eastAsia="Calibri" w:hAnsi="Calibri"/>
                <w:b w:val="false"/>
                <w:bCs w:val="false"/>
                <w:sz w:val="19"/>
                <w:szCs w:val="19"/>
              </w:rPr>
              <w:t xml:space="preserve"> is not</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SCN-PIP-02</w:t>
            </w:r>
          </w:p>
        </w:tc>
        <w:tc>
          <w:tcPr>
            <w:tcW w:type="dxa" w:w="4388"/>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SEM_PRIO_INHERIT</w:t>
            </w:r>
            <w:r>
              <w:rPr>
                <w:rFonts w:ascii="Calibri" w:cs="Calibri" w:eastAsia="Calibri" w:hAnsi="Calibri"/>
                <w:b w:val="false"/>
                <w:bCs w:val="false"/>
                <w:sz w:val="19"/>
                <w:szCs w:val="19"/>
              </w:rPr>
              <w:t xml:space="preserve"> set explicitly after </w:t>
            </w:r>
            <w:r>
              <w:rPr>
                <w:rFonts w:ascii="Consolas" w:cs="Consolas" w:eastAsia="Consolas" w:hAnsi="Consolas"/>
                <w:b w:val="false"/>
                <w:bCs w:val="false"/>
                <w:color w:val="7A3E00"/>
                <w:sz w:val="17"/>
                <w:szCs w:val="17"/>
              </w:rPr>
              <w:t xml:space="preserve">SEM_PRIO_NONE</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boosting resumes</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SCN-PIP-03</w:t>
            </w:r>
          </w:p>
        </w:tc>
        <w:tc>
          <w:tcPr>
            <w:tcW w:type="dxa" w:w="438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With </w:t>
            </w:r>
            <w:r>
              <w:rPr>
                <w:rFonts w:ascii="Consolas" w:cs="Consolas" w:eastAsia="Consolas" w:hAnsi="Consolas"/>
                <w:b w:val="false"/>
                <w:bCs w:val="false"/>
                <w:color w:val="7A3E00"/>
                <w:sz w:val="17"/>
                <w:szCs w:val="17"/>
              </w:rPr>
              <w:t xml:space="preserve">BINMGR_RECOVERY=y</w:t>
            </w:r>
            <w:r>
              <w:rPr>
                <w:rFonts w:ascii="Calibri" w:cs="Calibri" w:eastAsia="Calibri" w:hAnsi="Calibri"/>
                <w:b w:val="false"/>
                <w:bCs w:val="false"/>
                <w:sz w:val="19"/>
                <w:szCs w:val="19"/>
              </w:rPr>
              <w:t xml:space="preserve">: a task holds a </w:t>
            </w:r>
            <w:r>
              <w:rPr>
                <w:rFonts w:ascii="Consolas" w:cs="Consolas" w:eastAsia="Consolas" w:hAnsi="Consolas"/>
                <w:b w:val="false"/>
                <w:bCs w:val="false"/>
                <w:color w:val="7A3E00"/>
                <w:sz w:val="17"/>
                <w:szCs w:val="17"/>
              </w:rPr>
              <w:t xml:space="preserve">SEM_PRIO_NONE</w:t>
            </w:r>
            <w:r>
              <w:rPr>
                <w:rFonts w:ascii="Calibri" w:cs="Calibri" w:eastAsia="Calibri" w:hAnsi="Calibri"/>
                <w:b w:val="false"/>
                <w:bCs w:val="false"/>
                <w:sz w:val="19"/>
                <w:szCs w:val="19"/>
              </w:rPr>
              <w:t xml:space="preserve"> semaphore </w:t>
            </w:r>
            <w:r>
              <w:rPr>
                <w:rFonts w:ascii="Calibri" w:cs="Calibri" w:eastAsia="Calibri" w:hAnsi="Calibri"/>
                <w:b/>
                <w:bCs/>
                <w:sz w:val="19"/>
                <w:szCs w:val="19"/>
              </w:rPr>
              <w:t xml:space="preserve">and</w:t>
            </w:r>
            <w:r>
              <w:rPr>
                <w:rFonts w:ascii="Calibri" w:cs="Calibri" w:eastAsia="Calibri" w:hAnsi="Calibri"/>
                <w:b w:val="false"/>
                <w:bCs w:val="false"/>
                <w:sz w:val="19"/>
                <w:szCs w:val="19"/>
              </w:rPr>
              <w:t xml:space="preserve"> a normal one; a 150 task waits on the normal one; post it</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holder returns to base. The disabled semaphore's waiters must not contribute. Only reachable in this configuration, because holders are retained only here</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SCN-PIP-04</w:t>
            </w:r>
          </w:p>
        </w:tc>
        <w:tc>
          <w:tcPr>
            <w:tcW w:type="dxa" w:w="4388"/>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sem_init(&amp;s, 0, 0)</w:t>
            </w:r>
            <w:r>
              <w:rPr>
                <w:rFonts w:ascii="Calibri" w:cs="Calibri" w:eastAsia="Calibri" w:hAnsi="Calibri"/>
                <w:b w:val="false"/>
                <w:bCs w:val="false"/>
                <w:sz w:val="19"/>
                <w:szCs w:val="19"/>
              </w:rPr>
              <w:t xml:space="preserve"> used as a signalling semaphore; a task waits, another posts, a third task then blocks on the same semaphore</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woken task's priority never changes; the snapshot reports zero holders. The awakened waiter must not become a permanent holder</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SCN-PIP-05</w:t>
            </w:r>
          </w:p>
        </w:tc>
        <w:tc>
          <w:tcPr>
            <w:tcW w:type="dxa" w:w="4388"/>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pthread_mutex_init()</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7A3E00"/>
                <w:sz w:val="17"/>
                <w:szCs w:val="17"/>
              </w:rPr>
              <w:t xml:space="preserve">PTHREAD_PRIO_INHERIT</w:t>
            </w:r>
            <w:r>
              <w:rPr>
                <w:rFonts w:ascii="Calibri" w:cs="Calibri" w:eastAsia="Calibri" w:hAnsi="Calibri"/>
                <w:b w:val="false"/>
                <w:bCs w:val="false"/>
                <w:sz w:val="19"/>
                <w:szCs w:val="19"/>
              </w:rPr>
              <w:t xml:space="preserve"> and with </w:t>
            </w:r>
            <w:r>
              <w:rPr>
                <w:rFonts w:ascii="Consolas" w:cs="Consolas" w:eastAsia="Consolas" w:hAnsi="Consolas"/>
                <w:b w:val="false"/>
                <w:bCs w:val="false"/>
                <w:color w:val="7A3E00"/>
                <w:sz w:val="17"/>
                <w:szCs w:val="17"/>
              </w:rPr>
              <w:t xml:space="preserve">PTHREAD_PRIO_NONE</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boost present in the first, absent in the second; </w:t>
            </w:r>
            <w:r>
              <w:rPr>
                <w:rFonts w:ascii="Consolas" w:cs="Consolas" w:eastAsia="Consolas" w:hAnsi="Consolas"/>
                <w:b w:val="false"/>
                <w:bCs w:val="false"/>
                <w:color w:val="7A3E00"/>
                <w:sz w:val="17"/>
                <w:szCs w:val="17"/>
              </w:rPr>
              <w:t xml:space="preserve">sem_getvalue()</w:t>
            </w:r>
            <w:r>
              <w:rPr>
                <w:rFonts w:ascii="Calibri" w:cs="Calibri" w:eastAsia="Calibri" w:hAnsi="Calibri"/>
                <w:b w:val="false"/>
                <w:bCs w:val="false"/>
                <w:sz w:val="19"/>
                <w:szCs w:val="19"/>
              </w:rPr>
              <w:t xml:space="preserve"> on the underlying semaphore stays below 2 throughout both</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Family E - Recovery: mutex usage</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542"/>
        <w:gridCol w:w="4390"/>
        <w:gridCol w:w="4628"/>
        <w:gridCol w:w="520"/>
      </w:tblGrid>
      <w:tr>
        <w:trPr>
          <w:tblHeader/>
        </w:trPr>
        <w:tc>
          <w:tcPr>
            <w:tcW w:type="dxa" w:w="542"/>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ID</w:t>
            </w:r>
          </w:p>
        </w:tc>
        <w:tc>
          <w:tcPr>
            <w:tcW w:type="dxa" w:w="439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Scenario</w:t>
            </w:r>
          </w:p>
        </w:tc>
        <w:tc>
          <w:tcPr>
            <w:tcW w:type="dxa" w:w="4628"/>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Oracle</w:t>
            </w:r>
          </w:p>
        </w:tc>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Phase</w:t>
            </w:r>
          </w:p>
        </w:tc>
      </w:tr>
      <w:tr>
        <w:trPr>
          <w:tblHeader w:val="false"/>
        </w:trPr>
        <w:tc>
          <w:tcPr>
            <w:tcW w:type="dxa" w:w="54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SCN-REC-01</w:t>
            </w:r>
          </w:p>
        </w:tc>
        <w:tc>
          <w:tcPr>
            <w:tcW w:type="dxa" w:w="439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Delete a task blocked on a mutex-flagged semaphore</w:t>
            </w:r>
          </w:p>
        </w:tc>
        <w:tc>
          <w:tcPr>
            <w:tcW w:type="dxa" w:w="462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count exactly one higher, never 2; the owner is restored to base; the owner can still unlock cleanly</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r>
      <w:tr>
        <w:trPr>
          <w:tblHeader w:val="false"/>
        </w:trPr>
        <w:tc>
          <w:tcPr>
            <w:tcW w:type="dxa" w:w="54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SCN-REC-02</w:t>
            </w:r>
          </w:p>
        </w:tc>
        <w:tc>
          <w:tcPr>
            <w:tcW w:type="dxa" w:w="439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Delete the </w:t>
            </w:r>
            <w:r>
              <w:rPr>
                <w:rFonts w:ascii="Calibri" w:cs="Calibri" w:eastAsia="Calibri" w:hAnsi="Calibri"/>
                <w:b/>
                <w:bCs/>
                <w:sz w:val="19"/>
                <w:szCs w:val="19"/>
              </w:rPr>
              <w:t xml:space="preserve">owner</w:t>
            </w:r>
            <w:r>
              <w:rPr>
                <w:rFonts w:ascii="Calibri" w:cs="Calibri" w:eastAsia="Calibri" w:hAnsi="Calibri"/>
                <w:b w:val="false"/>
                <w:bCs w:val="false"/>
                <w:sz w:val="19"/>
                <w:szCs w:val="19"/>
              </w:rPr>
              <w:t xml:space="preserve"> while another task is blocked</w:t>
            </w:r>
          </w:p>
        </w:tc>
        <w:tc>
          <w:tcPr>
            <w:tcW w:type="dxa" w:w="462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blocked task resumes and owns the mutex. A recovery that only increments the count leaves it blocked forever - the highest-value oracle in this family</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r>
      <w:tr>
        <w:trPr>
          <w:tblHeader w:val="false"/>
        </w:trPr>
        <w:tc>
          <w:tcPr>
            <w:tcW w:type="dxa" w:w="54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SCN-REC-03</w:t>
            </w:r>
          </w:p>
        </w:tc>
        <w:tc>
          <w:tcPr>
            <w:tcW w:type="dxa" w:w="439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Delete a task holding three semaphores, two of which have waiters</w:t>
            </w:r>
          </w:p>
        </w:tc>
        <w:tc>
          <w:tcPr>
            <w:tcW w:type="dxa" w:w="462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both waiters resume; the third semaphore returns to its free count; the delete completes without hanging</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r>
      <w:tr>
        <w:trPr>
          <w:tblHeader w:val="false"/>
        </w:trPr>
        <w:tc>
          <w:tcPr>
            <w:tcW w:type="dxa" w:w="54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SCN-REC-04</w:t>
            </w:r>
          </w:p>
        </w:tc>
        <w:tc>
          <w:tcPr>
            <w:tcW w:type="dxa" w:w="439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Robust mutex, dedicated configuration: owner cancelled while a waiter blocks</w:t>
            </w:r>
          </w:p>
        </w:tc>
        <w:tc>
          <w:tcPr>
            <w:tcW w:type="dxa" w:w="462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waiter returns </w:t>
            </w:r>
            <w:r>
              <w:rPr>
                <w:rFonts w:ascii="Consolas" w:cs="Consolas" w:eastAsia="Consolas" w:hAnsi="Consolas"/>
                <w:b w:val="false"/>
                <w:bCs w:val="false"/>
                <w:color w:val="7A3E00"/>
                <w:sz w:val="17"/>
                <w:szCs w:val="17"/>
              </w:rPr>
              <w:t xml:space="preserve">EOWNERDEAD</w:t>
            </w:r>
            <w:r>
              <w:rPr>
                <w:rFonts w:ascii="Calibri" w:cs="Calibri" w:eastAsia="Calibri" w:hAnsi="Calibri"/>
                <w:b w:val="false"/>
                <w:bCs w:val="false"/>
                <w:sz w:val="19"/>
                <w:szCs w:val="19"/>
              </w:rPr>
              <w:t xml:space="preserve"> and owns the mutex; a third locker also gets </w:t>
            </w:r>
            <w:r>
              <w:rPr>
                <w:rFonts w:ascii="Consolas" w:cs="Consolas" w:eastAsia="Consolas" w:hAnsi="Consolas"/>
                <w:b w:val="false"/>
                <w:bCs w:val="false"/>
                <w:color w:val="7A3E00"/>
                <w:sz w:val="17"/>
                <w:szCs w:val="17"/>
              </w:rPr>
              <w:t xml:space="preserve">EOWNERDEAD</w:t>
            </w:r>
            <w:r>
              <w:rPr>
                <w:rFonts w:ascii="Calibri" w:cs="Calibri" w:eastAsia="Calibri" w:hAnsi="Calibri"/>
                <w:b w:val="false"/>
                <w:bCs w:val="false"/>
                <w:sz w:val="19"/>
                <w:szCs w:val="19"/>
              </w:rPr>
              <w:t xml:space="preserve"> until </w:t>
            </w:r>
            <w:r>
              <w:rPr>
                <w:rFonts w:ascii="Consolas" w:cs="Consolas" w:eastAsia="Consolas" w:hAnsi="Consolas"/>
                <w:b w:val="false"/>
                <w:bCs w:val="false"/>
                <w:color w:val="7A3E00"/>
                <w:sz w:val="17"/>
                <w:szCs w:val="17"/>
              </w:rPr>
              <w:t xml:space="preserve">pthread_mutex_consistent()</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r>
      <w:tr>
        <w:trPr>
          <w:tblHeader w:val="false"/>
        </w:trPr>
        <w:tc>
          <w:tcPr>
            <w:tcW w:type="dxa" w:w="54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SCN-REC-05</w:t>
            </w:r>
          </w:p>
        </w:tc>
        <w:tc>
          <w:tcPr>
            <w:tcW w:type="dxa" w:w="439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Delete a task holding </w:t>
            </w:r>
            <w:r>
              <w:rPr>
                <w:rFonts w:ascii="Calibri" w:cs="Calibri" w:eastAsia="Calibri" w:hAnsi="Calibri"/>
                <w:b/>
                <w:bCs/>
                <w:sz w:val="19"/>
                <w:szCs w:val="19"/>
              </w:rPr>
              <w:t xml:space="preserve">two counts</w:t>
            </w:r>
            <w:r>
              <w:rPr>
                <w:rFonts w:ascii="Calibri" w:cs="Calibri" w:eastAsia="Calibri" w:hAnsi="Calibri"/>
                <w:b w:val="false"/>
                <w:bCs w:val="false"/>
                <w:sz w:val="19"/>
                <w:szCs w:val="19"/>
              </w:rPr>
              <w:t xml:space="preserve"> of one counting semaphore, with a waiter present</w:t>
            </w:r>
          </w:p>
        </w:tc>
        <w:tc>
          <w:tcPr>
            <w:tcW w:type="dxa" w:w="462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measure the count returned. Recovery frees one holder entry and returns one count; the second is not returned. Reported as a measured delta, repeated 20 times to show it accumulates</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r>
      <w:tr>
        <w:trPr>
          <w:tblHeader w:val="false"/>
        </w:trPr>
        <w:tc>
          <w:tcPr>
            <w:tcW w:type="dxa" w:w="54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SCN-REC-06</w:t>
            </w:r>
          </w:p>
        </w:tc>
        <w:tc>
          <w:tcPr>
            <w:tcW w:type="dxa" w:w="439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Signal and delete a blocked waiter back to back, in both orders, 500 iterations</w:t>
            </w:r>
          </w:p>
        </w:tc>
        <w:tc>
          <w:tcPr>
            <w:tcW w:type="dxa" w:w="462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count is exactly one higher after every iteration. Two increments means one path skipped its </w:t>
            </w:r>
            <w:r>
              <w:rPr>
                <w:rFonts w:ascii="Consolas" w:cs="Consolas" w:eastAsia="Consolas" w:hAnsi="Consolas"/>
                <w:b w:val="false"/>
                <w:bCs w:val="false"/>
                <w:color w:val="7A3E00"/>
                <w:sz w:val="17"/>
                <w:szCs w:val="17"/>
              </w:rPr>
              <w:t xml:space="preserve">TSTATE_WAIT_SEM</w:t>
            </w:r>
            <w:r>
              <w:rPr>
                <w:rFonts w:ascii="Calibri" w:cs="Calibri" w:eastAsia="Calibri" w:hAnsi="Calibri"/>
                <w:b w:val="false"/>
                <w:bCs w:val="false"/>
                <w:sz w:val="19"/>
                <w:szCs w:val="19"/>
              </w:rPr>
              <w:t xml:space="preserve"> guard; on a mutex semaphore that trips the assert immediately</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Family F - Recovery: signalling usage and holder accounting</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563"/>
        <w:gridCol w:w="4167"/>
        <w:gridCol w:w="4830"/>
        <w:gridCol w:w="520"/>
      </w:tblGrid>
      <w:tr>
        <w:trPr>
          <w:tblHeader/>
        </w:trPr>
        <w:tc>
          <w:tcPr>
            <w:tcW w:type="dxa" w:w="563"/>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ID</w:t>
            </w:r>
          </w:p>
        </w:tc>
        <w:tc>
          <w:tcPr>
            <w:tcW w:type="dxa" w:w="4167"/>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Scenario</w:t>
            </w:r>
          </w:p>
        </w:tc>
        <w:tc>
          <w:tcPr>
            <w:tcW w:type="dxa" w:w="483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Oracle</w:t>
            </w:r>
          </w:p>
        </w:tc>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Phase</w:t>
            </w:r>
          </w:p>
        </w:tc>
      </w:tr>
      <w:tr>
        <w:trPr>
          <w:tblHeader w:val="false"/>
        </w:trPr>
        <w:tc>
          <w:tcPr>
            <w:tcW w:type="dxa" w:w="56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SCN-SIG-01</w:t>
            </w:r>
          </w:p>
        </w:tc>
        <w:tc>
          <w:tcPr>
            <w:tcW w:type="dxa" w:w="41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Delete a task blocked on a signalling semaphore</w:t>
            </w:r>
          </w:p>
        </w:tc>
        <w:tc>
          <w:tcPr>
            <w:tcW w:type="dxa" w:w="483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count one higher; no holder was ever recorded; no assert from the </w:t>
            </w:r>
            <w:r>
              <w:rPr>
                <w:rFonts w:ascii="Consolas" w:cs="Consolas" w:eastAsia="Consolas" w:hAnsi="Consolas"/>
                <w:b w:val="false"/>
                <w:bCs w:val="false"/>
                <w:color w:val="7A3E00"/>
                <w:sz w:val="17"/>
                <w:szCs w:val="17"/>
              </w:rPr>
              <w:t xml:space="preserve">semcount &lt;= 0</w:t>
            </w:r>
            <w:r>
              <w:rPr>
                <w:rFonts w:ascii="Calibri" w:cs="Calibri" w:eastAsia="Calibri" w:hAnsi="Calibri"/>
                <w:b w:val="false"/>
                <w:bCs w:val="false"/>
                <w:sz w:val="19"/>
                <w:szCs w:val="19"/>
              </w:rPr>
              <w:t xml:space="preserve"> precondition inside </w:t>
            </w:r>
            <w:r>
              <w:rPr>
                <w:rFonts w:ascii="Consolas" w:cs="Consolas" w:eastAsia="Consolas" w:hAnsi="Consolas"/>
                <w:b w:val="false"/>
                <w:bCs w:val="false"/>
                <w:color w:val="7A3E00"/>
                <w:sz w:val="17"/>
                <w:szCs w:val="17"/>
              </w:rPr>
              <w:t xml:space="preserve">sem_canceled()</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r>
      <w:tr>
        <w:trPr>
          <w:tblHeader w:val="false"/>
        </w:trPr>
        <w:tc>
          <w:tcPr>
            <w:tcW w:type="dxa" w:w="56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SCN-SIG-02</w:t>
            </w:r>
          </w:p>
        </w:tc>
        <w:tc>
          <w:tcPr>
            <w:tcW w:type="dxa" w:w="41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Delete the intended </w:t>
            </w:r>
            <w:r>
              <w:rPr>
                <w:rFonts w:ascii="Calibri" w:cs="Calibri" w:eastAsia="Calibri" w:hAnsi="Calibri"/>
                <w:b/>
                <w:bCs/>
                <w:sz w:val="19"/>
                <w:szCs w:val="19"/>
              </w:rPr>
              <w:t xml:space="preserve">signaller</w:t>
            </w:r>
            <w:r>
              <w:rPr>
                <w:rFonts w:ascii="Calibri" w:cs="Calibri" w:eastAsia="Calibri" w:hAnsi="Calibri"/>
                <w:b w:val="false"/>
                <w:bCs w:val="false"/>
                <w:sz w:val="19"/>
                <w:szCs w:val="19"/>
              </w:rPr>
              <w:t xml:space="preserve"> before it posts; waiter used </w:t>
            </w:r>
            <w:r>
              <w:rPr>
                <w:rFonts w:ascii="Consolas" w:cs="Consolas" w:eastAsia="Consolas" w:hAnsi="Consolas"/>
                <w:b w:val="false"/>
                <w:bCs w:val="false"/>
                <w:color w:val="7A3E00"/>
                <w:sz w:val="17"/>
                <w:szCs w:val="17"/>
              </w:rPr>
              <w:t xml:space="preserve">sem_timedwait()</w:t>
            </w:r>
          </w:p>
        </w:tc>
        <w:tc>
          <w:tcPr>
            <w:tcW w:type="dxa" w:w="483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waiter times out cleanly. Recovery cannot help it, because no holder was recorded - this is the documented consequence of signalling usage</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r>
      <w:tr>
        <w:trPr>
          <w:tblHeader w:val="false"/>
        </w:trPr>
        <w:tc>
          <w:tcPr>
            <w:tcW w:type="dxa" w:w="56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SCN-SIG-03</w:t>
            </w:r>
          </w:p>
        </w:tc>
        <w:tc>
          <w:tcPr>
            <w:tcW w:type="dxa" w:w="41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same with plain </w:t>
            </w:r>
            <w:r>
              <w:rPr>
                <w:rFonts w:ascii="Consolas" w:cs="Consolas" w:eastAsia="Consolas" w:hAnsi="Consolas"/>
                <w:b w:val="false"/>
                <w:bCs w:val="false"/>
                <w:color w:val="7A3E00"/>
                <w:sz w:val="17"/>
                <w:szCs w:val="17"/>
              </w:rPr>
              <w:t xml:space="preserve">sem_wait()</w:t>
            </w:r>
          </w:p>
        </w:tc>
        <w:tc>
          <w:tcPr>
            <w:tcW w:type="dxa" w:w="483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waiter remains blocked. Asserted explicitly as a characterisation, with the scenario terminating by deleting the waiter. It is the argument for requiring a timeout in any signalling protocol that must survive peer death</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r>
      <w:tr>
        <w:trPr>
          <w:tblHeader w:val="false"/>
        </w:trPr>
        <w:tc>
          <w:tcPr>
            <w:tcW w:type="dxa" w:w="56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SCN-SIG-04</w:t>
            </w:r>
          </w:p>
        </w:tc>
        <w:tc>
          <w:tcPr>
            <w:tcW w:type="dxa" w:w="41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Delete one of two holders of a counting semaphore while a 160 task waits</w:t>
            </w:r>
          </w:p>
        </w:tc>
        <w:tc>
          <w:tcPr>
            <w:tcW w:type="dxa" w:w="483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surviving holder's priority is sampled every tick until it posts. Recovery does not run the restore pass, so a lingering boost is expected; its duration is measured and reported</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r>
      <w:tr>
        <w:trPr>
          <w:tblHeader w:val="false"/>
        </w:trPr>
        <w:tc>
          <w:tcPr>
            <w:tcW w:type="dxa" w:w="56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SCN-SIG-05</w:t>
            </w:r>
          </w:p>
        </w:tc>
        <w:tc>
          <w:tcPr>
            <w:tcW w:type="dxa" w:w="41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1000 create-acquire-delete cycles with mixed flavours</w:t>
            </w:r>
          </w:p>
        </w:tc>
        <w:tc>
          <w:tcPr>
            <w:tcW w:type="dxa" w:w="483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snapshot's free-holder count returns to baseline every cycle; heap returns to baseline; no assert</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Family G - Destruction, reset and list integrity</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520"/>
        <w:gridCol w:w="4388"/>
        <w:gridCol w:w="4652"/>
        <w:gridCol w:w="520"/>
      </w:tblGrid>
      <w:tr>
        <w:trPr>
          <w:tblHeader/>
        </w:trPr>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ID</w:t>
            </w:r>
          </w:p>
        </w:tc>
        <w:tc>
          <w:tcPr>
            <w:tcW w:type="dxa" w:w="4388"/>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Scenario</w:t>
            </w:r>
          </w:p>
        </w:tc>
        <w:tc>
          <w:tcPr>
            <w:tcW w:type="dxa" w:w="4652"/>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Oracle</w:t>
            </w:r>
          </w:p>
        </w:tc>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Phase</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SCN-DES-01</w:t>
            </w:r>
          </w:p>
        </w:tc>
        <w:tc>
          <w:tcPr>
            <w:tcW w:type="dxa" w:w="4388"/>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sem_destroy()</w:t>
            </w:r>
            <w:r>
              <w:rPr>
                <w:rFonts w:ascii="Calibri" w:cs="Calibri" w:eastAsia="Calibri" w:hAnsi="Calibri"/>
                <w:b w:val="false"/>
                <w:bCs w:val="false"/>
                <w:sz w:val="19"/>
                <w:szCs w:val="19"/>
              </w:rPr>
              <w:t xml:space="preserve"> on a semaphore held by two live tasks, each of which also holds a second semaphore</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both tasks then post their second semaphore without faulting. Catches a holder freed from the semaphore but left linked on the task</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SCN-DES-02</w:t>
            </w:r>
          </w:p>
        </w:tc>
        <w:tc>
          <w:tcPr>
            <w:tcW w:type="dxa" w:w="4388"/>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sem_destroy()</w:t>
            </w:r>
            <w:r>
              <w:rPr>
                <w:rFonts w:ascii="Calibri" w:cs="Calibri" w:eastAsia="Calibri" w:hAnsi="Calibri"/>
                <w:b w:val="false"/>
                <w:bCs w:val="false"/>
                <w:sz w:val="19"/>
                <w:szCs w:val="19"/>
              </w:rPr>
              <w:t xml:space="preserve"> with a task blocked on it</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documented-undefined behaviour, asserted as: no crash, no assert, and the blocked task is recoverable by deleting it</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SCN-DES-03</w:t>
            </w:r>
          </w:p>
        </w:tc>
        <w:tc>
          <w:tcPr>
            <w:tcW w:type="dxa" w:w="4388"/>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sem_reset(&amp;s, 2)</w:t>
            </w:r>
            <w:r>
              <w:rPr>
                <w:rFonts w:ascii="Calibri" w:cs="Calibri" w:eastAsia="Calibri" w:hAnsi="Calibri"/>
                <w:b w:val="false"/>
                <w:bCs w:val="false"/>
                <w:sz w:val="19"/>
                <w:szCs w:val="19"/>
              </w:rPr>
              <w:t xml:space="preserve"> with three waiters</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two highest-priority waiters resume, in priority order; the third stays blocked; </w:t>
            </w:r>
            <w:r>
              <w:rPr>
                <w:rFonts w:ascii="Consolas" w:cs="Consolas" w:eastAsia="Consolas" w:hAnsi="Consolas"/>
                <w:b w:val="false"/>
                <w:bCs w:val="false"/>
                <w:color w:val="7A3E00"/>
                <w:sz w:val="17"/>
                <w:szCs w:val="17"/>
              </w:rPr>
              <w:t xml:space="preserve">sem_getvalue()</w:t>
            </w:r>
            <w:r>
              <w:rPr>
                <w:rFonts w:ascii="Calibri" w:cs="Calibri" w:eastAsia="Calibri" w:hAnsi="Calibri"/>
                <w:b w:val="false"/>
                <w:bCs w:val="false"/>
                <w:sz w:val="19"/>
                <w:szCs w:val="19"/>
              </w:rPr>
              <w:t xml:space="preserve"> reports -1</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SCN-DES-04</w:t>
            </w:r>
          </w:p>
        </w:tc>
        <w:tc>
          <w:tcPr>
            <w:tcW w:type="dxa" w:w="4388"/>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sem_reset()</w:t>
            </w:r>
            <w:r>
              <w:rPr>
                <w:rFonts w:ascii="Calibri" w:cs="Calibri" w:eastAsia="Calibri" w:hAnsi="Calibri"/>
                <w:b w:val="false"/>
                <w:bCs w:val="false"/>
                <w:sz w:val="19"/>
                <w:szCs w:val="19"/>
              </w:rPr>
              <w:t xml:space="preserve"> invalid arguments: negative count, NULL, destroyed semaphore</w:t>
            </w:r>
          </w:p>
        </w:tc>
        <w:tc>
          <w:tcPr>
            <w:tcW w:type="dxa" w:w="4652"/>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ERROR</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7A3E00"/>
                <w:sz w:val="17"/>
                <w:szCs w:val="17"/>
              </w:rPr>
              <w:t xml:space="preserve">EINVAL</w:t>
            </w:r>
            <w:r>
              <w:rPr>
                <w:rFonts w:ascii="Calibri" w:cs="Calibri" w:eastAsia="Calibri" w:hAnsi="Calibri"/>
                <w:b w:val="false"/>
                <w:bCs w:val="false"/>
                <w:sz w:val="19"/>
                <w:szCs w:val="19"/>
              </w:rPr>
              <w:t xml:space="preserve"> in all three</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SCN-DES-05</w:t>
            </w:r>
          </w:p>
        </w:tc>
        <w:tc>
          <w:tcPr>
            <w:tcW w:type="dxa" w:w="438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100 init and destroy cycles of both flavours with </w:t>
            </w:r>
            <w:r>
              <w:rPr>
                <w:rFonts w:ascii="Consolas" w:cs="Consolas" w:eastAsia="Consolas" w:hAnsi="Consolas"/>
                <w:b w:val="false"/>
                <w:bCs w:val="false"/>
                <w:color w:val="7A3E00"/>
                <w:sz w:val="17"/>
                <w:szCs w:val="17"/>
              </w:rPr>
              <w:t xml:space="preserve">BINMGR_RECOVERY=y</w:t>
            </w:r>
          </w:p>
        </w:tc>
        <w:tc>
          <w:tcPr>
            <w:tcW w:type="dxa" w:w="4652"/>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registered-semaphore list length returns to baseline every cycle. A signalling semaphore is never registered, so its destroy must not attempt to unregister it</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Family H - Binary manager fault recovery</w:t>
      </w:r>
    </w:p>
    <w:p>
      <w:pPr>
        <w:spacing w:after="60" w:before="60" w:line="264"/>
      </w:pPr>
      <w:r>
        <w:rPr>
          <w:rFonts w:ascii="Calibri" w:cs="Calibri" w:eastAsia="Calibri" w:hAnsi="Calibri"/>
          <w:sz w:val="20"/>
          <w:szCs w:val="20"/>
        </w:rPr>
        <w:t xml:space="preserve">Dedicated configuration: </w:t>
      </w:r>
      <w:r>
        <w:rPr>
          <w:rFonts w:ascii="Consolas" w:cs="Consolas" w:eastAsia="Consolas" w:hAnsi="Consolas"/>
          <w:color w:val="7A3E00"/>
          <w:sz w:val="18"/>
          <w:szCs w:val="18"/>
        </w:rPr>
        <w:t xml:space="preserve">CONFIG_BINMGR_RECOVERY=y</w:t>
      </w:r>
      <w:r>
        <w:rPr>
          <w:rFonts w:ascii="Calibri" w:cs="Calibri" w:eastAsia="Calibri" w:hAnsi="Calibri"/>
          <w:sz w:val="20"/>
          <w:szCs w:val="20"/>
        </w:rPr>
        <w:t xml:space="preserve">.</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531"/>
        <w:gridCol w:w="4509"/>
        <w:gridCol w:w="4520"/>
        <w:gridCol w:w="520"/>
      </w:tblGrid>
      <w:tr>
        <w:trPr>
          <w:tblHeader/>
        </w:trPr>
        <w:tc>
          <w:tcPr>
            <w:tcW w:type="dxa" w:w="531"/>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ID</w:t>
            </w:r>
          </w:p>
        </w:tc>
        <w:tc>
          <w:tcPr>
            <w:tcW w:type="dxa" w:w="4509"/>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Scenario</w:t>
            </w:r>
          </w:p>
        </w:tc>
        <w:tc>
          <w:tcPr>
            <w:tcW w:type="dxa" w:w="4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Oracle</w:t>
            </w:r>
          </w:p>
        </w:tc>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Phase</w:t>
            </w:r>
          </w:p>
        </w:tc>
      </w:tr>
      <w:tr>
        <w:trPr>
          <w:tblHeader w:val="false"/>
        </w:trPr>
        <w:tc>
          <w:tcPr>
            <w:tcW w:type="dxa" w:w="53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SCN-BIN-01</w:t>
            </w:r>
          </w:p>
        </w:tc>
        <w:tc>
          <w:tcPr>
            <w:tcW w:type="dxa" w:w="4509"/>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Fault a user binary whose thread is blocked on a kernel semaphore</w:t>
            </w:r>
          </w:p>
        </w:tc>
        <w:tc>
          <w:tcPr>
            <w:tcW w:type="dxa" w:w="4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count is returned; the mutex invariant holds; no thread of the faulted binary remains runnable</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r>
        <w:trPr>
          <w:tblHeader w:val="false"/>
        </w:trPr>
        <w:tc>
          <w:tcPr>
            <w:tcW w:type="dxa" w:w="53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SCN-BIN-02</w:t>
            </w:r>
          </w:p>
        </w:tc>
        <w:tc>
          <w:tcPr>
            <w:tcW w:type="dxa" w:w="4509"/>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Fault a user binary whose thread </w:t>
            </w:r>
            <w:r>
              <w:rPr>
                <w:rFonts w:ascii="Calibri" w:cs="Calibri" w:eastAsia="Calibri" w:hAnsi="Calibri"/>
                <w:b/>
                <w:bCs/>
                <w:sz w:val="19"/>
                <w:szCs w:val="19"/>
              </w:rPr>
              <w:t xml:space="preserve">holds</w:t>
            </w:r>
            <w:r>
              <w:rPr>
                <w:rFonts w:ascii="Calibri" w:cs="Calibri" w:eastAsia="Calibri" w:hAnsi="Calibri"/>
                <w:b w:val="false"/>
                <w:bCs w:val="false"/>
                <w:sz w:val="19"/>
                <w:szCs w:val="19"/>
              </w:rPr>
              <w:t xml:space="preserve"> a kernel semaphore, with a kernel task waiting</w:t>
            </w:r>
          </w:p>
        </w:tc>
        <w:tc>
          <w:tcPr>
            <w:tcW w:type="dxa" w:w="4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kernel task resumes and owns it. This is the recovery that keeps the kernel alive after a user fault</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r>
        <w:trPr>
          <w:tblHeader w:val="false"/>
        </w:trPr>
        <w:tc>
          <w:tcPr>
            <w:tcW w:type="dxa" w:w="53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SCN-BIN-03</w:t>
            </w:r>
          </w:p>
        </w:tc>
        <w:tc>
          <w:tcPr>
            <w:tcW w:type="dxa" w:w="4509"/>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Two binaries hold different kernel semaphores; fault one</w:t>
            </w:r>
          </w:p>
        </w:tc>
        <w:tc>
          <w:tcPr>
            <w:tcW w:type="dxa" w:w="4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other binary's semaphore is untouched: same count, same holder</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r>
        <w:trPr>
          <w:tblHeader w:val="false"/>
        </w:trPr>
        <w:tc>
          <w:tcPr>
            <w:tcW w:type="dxa" w:w="53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SCN-BIN-04</w:t>
            </w:r>
          </w:p>
        </w:tc>
        <w:tc>
          <w:tcPr>
            <w:tcW w:type="dxa" w:w="4509"/>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Fault a binary holding a signalling kernel semaphore</w:t>
            </w:r>
          </w:p>
        </w:tc>
        <w:tc>
          <w:tcPr>
            <w:tcW w:type="dxa" w:w="4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it is not released, because signalling semaphores are never registered. Characterisation, and the scope limit of binary recovery</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Family I - SMP interaction</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525"/>
        <w:gridCol w:w="4568"/>
        <w:gridCol w:w="4467"/>
        <w:gridCol w:w="520"/>
      </w:tblGrid>
      <w:tr>
        <w:trPr>
          <w:tblHeader/>
        </w:trPr>
        <w:tc>
          <w:tcPr>
            <w:tcW w:type="dxa" w:w="525"/>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ID</w:t>
            </w:r>
          </w:p>
        </w:tc>
        <w:tc>
          <w:tcPr>
            <w:tcW w:type="dxa" w:w="4568"/>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Scenario</w:t>
            </w:r>
          </w:p>
        </w:tc>
        <w:tc>
          <w:tcPr>
            <w:tcW w:type="dxa" w:w="4467"/>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Oracle</w:t>
            </w:r>
          </w:p>
        </w:tc>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Phase</w:t>
            </w:r>
          </w:p>
        </w:tc>
      </w:tr>
      <w:tr>
        <w:trPr>
          <w:tblHeader w:val="false"/>
        </w:trPr>
        <w:tc>
          <w:tcPr>
            <w:tcW w:type="dxa" w:w="5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SCN-SMP-01</w:t>
            </w:r>
          </w:p>
        </w:tc>
        <w:tc>
          <w:tcPr>
            <w:tcW w:type="dxa" w:w="45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Holder pinned to CPU0, waiter pinned to CPU1</w:t>
            </w:r>
          </w:p>
        </w:tc>
        <w:tc>
          <w:tcPr>
            <w:tcW w:type="dxa" w:w="44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boost is observed from CPU1 within 2 ticks, and the restore likewise</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6</w:t>
            </w:r>
          </w:p>
        </w:tc>
      </w:tr>
      <w:tr>
        <w:trPr>
          <w:tblHeader w:val="false"/>
        </w:trPr>
        <w:tc>
          <w:tcPr>
            <w:tcW w:type="dxa" w:w="5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SCN-SMP-02</w:t>
            </w:r>
          </w:p>
        </w:tc>
        <w:tc>
          <w:tcPr>
            <w:tcW w:type="dxa" w:w="45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Holder pinned to CPU0; a CPU1 task posts on its behalf</w:t>
            </w:r>
          </w:p>
        </w:tc>
        <w:tc>
          <w:tcPr>
            <w:tcW w:type="dxa" w:w="44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restore runs on the posting CPU and the holder ends at base priority</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6</w:t>
            </w:r>
          </w:p>
        </w:tc>
      </w:tr>
      <w:tr>
        <w:trPr>
          <w:tblHeader w:val="false"/>
        </w:trPr>
        <w:tc>
          <w:tcPr>
            <w:tcW w:type="dxa" w:w="5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SCN-SMP-03</w:t>
            </w:r>
          </w:p>
        </w:tc>
        <w:tc>
          <w:tcPr>
            <w:tcW w:type="dxa" w:w="45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watchdog callback posts from interrupt context while the holder runs on the other CPU</w:t>
            </w:r>
          </w:p>
        </w:tc>
        <w:tc>
          <w:tcPr>
            <w:tcW w:type="dxa" w:w="44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interrupt restore path drops the holder to base; the interrupted task's </w:t>
            </w:r>
            <w:r>
              <w:rPr>
                <w:rFonts w:ascii="Consolas" w:cs="Consolas" w:eastAsia="Consolas" w:hAnsi="Consolas"/>
                <w:b w:val="false"/>
                <w:bCs w:val="false"/>
                <w:color w:val="7A3E00"/>
                <w:sz w:val="17"/>
                <w:szCs w:val="17"/>
              </w:rPr>
              <w:t xml:space="preserve">sched_lockcount()</w:t>
            </w:r>
            <w:r>
              <w:rPr>
                <w:rFonts w:ascii="Calibri" w:cs="Calibri" w:eastAsia="Calibri" w:hAnsi="Calibri"/>
                <w:b w:val="false"/>
                <w:bCs w:val="false"/>
                <w:sz w:val="19"/>
                <w:szCs w:val="19"/>
              </w:rPr>
              <w:t xml:space="preserve"> is unchanged</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6</w:t>
            </w:r>
          </w:p>
        </w:tc>
      </w:tr>
      <w:tr>
        <w:trPr>
          <w:tblHeader w:val="false"/>
        </w:trPr>
        <w:tc>
          <w:tcPr>
            <w:tcW w:type="dxa" w:w="52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SCN-SMP-04</w:t>
            </w:r>
          </w:p>
        </w:tc>
        <w:tc>
          <w:tcPr>
            <w:tcW w:type="dxa" w:w="4568"/>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Eight tasks of five priorities contend on one mutex across both CPUs for 30 s</w:t>
            </w:r>
          </w:p>
        </w:tc>
        <w:tc>
          <w:tcPr>
            <w:tcW w:type="dxa" w:w="44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acquisition order is by priority; no task starves; every holder's priority equals its base whenever it holds nothing</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6</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Family J - Invariant monitor and soak</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566"/>
        <w:gridCol w:w="4365"/>
        <w:gridCol w:w="4629"/>
        <w:gridCol w:w="520"/>
      </w:tblGrid>
      <w:tr>
        <w:trPr>
          <w:tblHeader/>
        </w:trPr>
        <w:tc>
          <w:tcPr>
            <w:tcW w:type="dxa" w:w="566"/>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ID</w:t>
            </w:r>
          </w:p>
        </w:tc>
        <w:tc>
          <w:tcPr>
            <w:tcW w:type="dxa" w:w="4365"/>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Scenario</w:t>
            </w:r>
          </w:p>
        </w:tc>
        <w:tc>
          <w:tcPr>
            <w:tcW w:type="dxa" w:w="4629"/>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Oracle</w:t>
            </w:r>
          </w:p>
        </w:tc>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Phase</w:t>
            </w:r>
          </w:p>
        </w:tc>
      </w:tr>
      <w:tr>
        <w:trPr>
          <w:tblHeader w:val="false"/>
        </w:trPr>
        <w:tc>
          <w:tcPr>
            <w:tcW w:type="dxa" w:w="56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SCN-MON-01</w:t>
            </w:r>
          </w:p>
        </w:tc>
        <w:tc>
          <w:tcPr>
            <w:tcW w:type="dxa" w:w="436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Boost-leak monitor: sample every task's effective and base priority every 10 ms, alongside every other scenario</w:t>
            </w:r>
          </w:p>
        </w:tc>
        <w:tc>
          <w:tcPr>
            <w:tcW w:type="dxa" w:w="4629"/>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 task is observed above its base priority for more than K ticks while holding no semaphore with a higher-priority waiter. Violation count must be 0</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2</w:t>
            </w:r>
          </w:p>
        </w:tc>
      </w:tr>
      <w:tr>
        <w:trPr>
          <w:tblHeader w:val="false"/>
        </w:trPr>
        <w:tc>
          <w:tcPr>
            <w:tcW w:type="dxa" w:w="56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SCN-SOAK-01</w:t>
            </w:r>
          </w:p>
        </w:tc>
        <w:tc>
          <w:tcPr>
            <w:tcW w:type="dxa" w:w="436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Thirty minutes of mixed workload from all families with randomised priorities, flavours and delete timing</w:t>
            </w:r>
          </w:p>
        </w:tc>
        <w:tc>
          <w:tcPr>
            <w:tcW w:type="dxa" w:w="4629"/>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 assert, no watchdog reset, no blocked task at the end, and SCN-MON-01 reports zero violations throughout</w:t>
            </w:r>
          </w:p>
        </w:tc>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6</w:t>
            </w:r>
          </w:p>
        </w:tc>
      </w:tr>
    </w:tbl>
    <w:p>
      <w:pPr>
        <w:spacing w:after="80"/>
      </w:pPr>
      <w:r>
        <w:rPr>
          <w:sz w:val="8"/>
          <w:szCs w:val="8"/>
        </w:rPr>
        <w:t xml:space="preserve"/>
      </w:r>
    </w:p>
    <w:p>
      <w:pPr>
        <w:pBdr>
          <w:bottom w:val="single" w:color="9BB4C9" w:sz="6" w:space="2"/>
        </w:pBdr>
        <w:spacing w:after="160" w:before="160"/>
      </w:pPr>
      <w:r>
        <w:rPr>
          <w:sz w:val="4"/>
          <w:szCs w:val="4"/>
        </w:rPr>
        <w:t xml:space="preserve"/>
      </w:r>
    </w:p>
    <w:p>
      <w:pPr>
        <w:pStyle w:val="Heading2"/>
        <w:pBdr>
          <w:bottom w:val="single" w:color="9BB4C9" w:sz="6" w:space="4"/>
        </w:pBdr>
        <w:spacing w:after="140" w:before="320"/>
      </w:pPr>
      <w:r>
        <w:rPr>
          <w:rFonts w:ascii="Calibri" w:cs="Calibri" w:eastAsia="Calibri" w:hAnsi="Calibri"/>
          <w:color w:val="1A3A5C"/>
          <w:sz w:val="27"/>
          <w:szCs w:val="27"/>
        </w:rPr>
        <w:t xml:space="preserve">5.  Detailed specifications</w:t>
      </w:r>
    </w:p>
    <w:p>
      <w:pPr>
        <w:spacing w:after="60" w:before="60" w:line="264"/>
      </w:pPr>
      <w:r>
        <w:rPr>
          <w:rFonts w:ascii="Calibri" w:cs="Calibri" w:eastAsia="Calibri" w:hAnsi="Calibri"/>
          <w:sz w:val="20"/>
          <w:szCs w:val="20"/>
        </w:rPr>
        <w:t xml:space="preserve">Two scenarios are specified in full. They are the two with the highest return: the first isolates a defect class that is structurally invisible to every existing test, and the second generalises to defects nobody has predicted yet.</w:t>
      </w:r>
    </w:p>
    <w:p>
      <w:pPr>
        <w:pStyle w:val="Heading3"/>
        <w:spacing w:after="120" w:before="260"/>
      </w:pPr>
      <w:r>
        <w:rPr>
          <w:rFonts w:ascii="Calibri" w:cs="Calibri" w:eastAsia="Calibri" w:hAnsi="Calibri"/>
          <w:color w:val="1A3A5C"/>
          <w:sz w:val="23"/>
          <w:szCs w:val="23"/>
        </w:rPr>
        <w:t xml:space="preserve">5.1  SCN-PIX-02 - the released-holder priority leak</w:t>
      </w:r>
    </w:p>
    <w:p>
      <w:pPr>
        <w:shd w:fill="F2F4F7" w:color="auto" w:val="clear"/>
        <w:spacing w:after="0" w:before="100" w:line="230"/>
        <w:ind w:left="170" w:right="170"/>
      </w:pPr>
      <w:r>
        <w:rPr>
          <w:rFonts w:ascii="Consolas" w:cs="Consolas" w:eastAsia="Consolas" w:hAnsi="Consolas"/>
          <w:sz w:val="17"/>
          <w:szCs w:val="17"/>
        </w:rPr>
        <w:t xml:space="preserve">Intent      A holder that has given up its count on a semaphore must not</w:t>
      </w:r>
    </w:p>
    <w:p>
      <w:pPr>
        <w:shd w:fill="F2F4F7" w:color="auto" w:val="clear"/>
        <w:spacing w:after="0" w:before="0" w:line="230"/>
        <w:ind w:left="170" w:right="170"/>
      </w:pPr>
      <w:r>
        <w:rPr>
          <w:rFonts w:ascii="Consolas" w:cs="Consolas" w:eastAsia="Consolas" w:hAnsi="Consolas"/>
          <w:sz w:val="17"/>
          <w:szCs w:val="17"/>
        </w:rPr>
        <w:t xml:space="preserve">            continue to be boosted by that semaphore's remaining waiters.</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Setup       S1 = sem_init(&amp;S1, 0, 1)      /* PI enabled, default   */</w:t>
      </w:r>
    </w:p>
    <w:p>
      <w:pPr>
        <w:shd w:fill="F2F4F7" w:color="auto" w:val="clear"/>
        <w:spacing w:after="0" w:before="0" w:line="230"/>
        <w:ind w:left="170" w:right="170"/>
      </w:pPr>
      <w:r>
        <w:rPr>
          <w:rFonts w:ascii="Consolas" w:cs="Consolas" w:eastAsia="Consolas" w:hAnsi="Consolas"/>
          <w:sz w:val="17"/>
          <w:szCs w:val="17"/>
        </w:rPr>
        <w:t xml:space="preserve">            S2 = sem_init(&amp;S2, 0, 1)</w:t>
      </w:r>
    </w:p>
    <w:p>
      <w:pPr>
        <w:shd w:fill="F2F4F7" w:color="auto" w:val="clear"/>
        <w:spacing w:after="0" w:before="0" w:line="230"/>
        <w:ind w:left="170" w:right="170"/>
      </w:pPr>
      <w:r>
        <w:rPr>
          <w:rFonts w:ascii="Consolas" w:cs="Consolas" w:eastAsia="Consolas" w:hAnsi="Consolas"/>
          <w:sz w:val="17"/>
          <w:szCs w:val="17"/>
        </w:rPr>
        <w:t xml:space="preserve">            T_L  prio 100   holds S1 and S2</w:t>
      </w:r>
    </w:p>
    <w:p>
      <w:pPr>
        <w:shd w:fill="F2F4F7" w:color="auto" w:val="clear"/>
        <w:spacing w:after="0" w:before="0" w:line="230"/>
        <w:ind w:left="170" w:right="170"/>
      </w:pPr>
      <w:r>
        <w:rPr>
          <w:rFonts w:ascii="Consolas" w:cs="Consolas" w:eastAsia="Consolas" w:hAnsi="Consolas"/>
          <w:sz w:val="17"/>
          <w:szCs w:val="17"/>
        </w:rPr>
        <w:t xml:space="preserve">            T_H1 prio 130   will block on S1</w:t>
      </w:r>
    </w:p>
    <w:p>
      <w:pPr>
        <w:shd w:fill="F2F4F7" w:color="auto" w:val="clear"/>
        <w:spacing w:after="0" w:before="0" w:line="230"/>
        <w:ind w:left="170" w:right="170"/>
      </w:pPr>
      <w:r>
        <w:rPr>
          <w:rFonts w:ascii="Consolas" w:cs="Consolas" w:eastAsia="Consolas" w:hAnsi="Consolas"/>
          <w:sz w:val="17"/>
          <w:szCs w:val="17"/>
        </w:rPr>
        <w:t xml:space="preserve">            T_H2 prio 140   will block on S1</w:t>
      </w:r>
    </w:p>
    <w:p>
      <w:pPr>
        <w:shd w:fill="F2F4F7" w:color="auto" w:val="clear"/>
        <w:spacing w:after="0" w:before="0" w:line="230"/>
        <w:ind w:left="170" w:right="170"/>
      </w:pPr>
      <w:r>
        <w:rPr>
          <w:rFonts w:ascii="Consolas" w:cs="Consolas" w:eastAsia="Consolas" w:hAnsi="Consolas"/>
          <w:sz w:val="17"/>
          <w:szCs w:val="17"/>
        </w:rPr>
        <w:t xml:space="preserve">            Harness at prio 200, sleeps only.</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Stimulus    T_L takes S1 then S2.</w:t>
      </w:r>
    </w:p>
    <w:p>
      <w:pPr>
        <w:shd w:fill="F2F4F7" w:color="auto" w:val="clear"/>
        <w:spacing w:after="0" w:before="0" w:line="230"/>
        <w:ind w:left="170" w:right="170"/>
      </w:pPr>
      <w:r>
        <w:rPr>
          <w:rFonts w:ascii="Consolas" w:cs="Consolas" w:eastAsia="Consolas" w:hAnsi="Consolas"/>
          <w:sz w:val="17"/>
          <w:szCs w:val="17"/>
        </w:rPr>
        <w:t xml:space="preserve">            T_H1 blocks on S1.            -&gt; T_L expected at 130</w:t>
      </w:r>
    </w:p>
    <w:p>
      <w:pPr>
        <w:shd w:fill="F2F4F7" w:color="auto" w:val="clear"/>
        <w:spacing w:after="0" w:before="0" w:line="230"/>
        <w:ind w:left="170" w:right="170"/>
      </w:pPr>
      <w:r>
        <w:rPr>
          <w:rFonts w:ascii="Consolas" w:cs="Consolas" w:eastAsia="Consolas" w:hAnsi="Consolas"/>
          <w:sz w:val="17"/>
          <w:szCs w:val="17"/>
        </w:rPr>
        <w:t xml:space="preserve">            T_H2 blocks on S1.            -&gt; T_L expected at 140</w:t>
      </w:r>
    </w:p>
    <w:p>
      <w:pPr>
        <w:shd w:fill="F2F4F7" w:color="auto" w:val="clear"/>
        <w:spacing w:after="0" w:before="0" w:line="230"/>
        <w:ind w:left="170" w:right="170"/>
      </w:pPr>
      <w:r>
        <w:rPr>
          <w:rFonts w:ascii="Consolas" w:cs="Consolas" w:eastAsia="Consolas" w:hAnsi="Consolas"/>
          <w:sz w:val="17"/>
          <w:szCs w:val="17"/>
        </w:rPr>
        <w:t xml:space="preserve">            T_L posts S1 once.            -&gt; S1 goes to T_H2</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Observation sched_getparam(T_L) sampled by the harness at four points:</w:t>
      </w:r>
    </w:p>
    <w:p>
      <w:pPr>
        <w:shd w:fill="F2F4F7" w:color="auto" w:val="clear"/>
        <w:spacing w:after="0" w:before="0" w:line="230"/>
        <w:ind w:left="170" w:right="170"/>
      </w:pPr>
      <w:r>
        <w:rPr>
          <w:rFonts w:ascii="Consolas" w:cs="Consolas" w:eastAsia="Consolas" w:hAnsi="Consolas"/>
          <w:sz w:val="17"/>
          <w:szCs w:val="17"/>
        </w:rPr>
        <w:t xml:space="preserve">            after each block, and twice after the post (immediately,</w:t>
      </w:r>
    </w:p>
    <w:p>
      <w:pPr>
        <w:shd w:fill="F2F4F7" w:color="auto" w:val="clear"/>
        <w:spacing w:after="0" w:before="0" w:line="230"/>
        <w:ind w:left="170" w:right="170"/>
      </w:pPr>
      <w:r>
        <w:rPr>
          <w:rFonts w:ascii="Consolas" w:cs="Consolas" w:eastAsia="Consolas" w:hAnsi="Consolas"/>
          <w:sz w:val="17"/>
          <w:szCs w:val="17"/>
        </w:rPr>
        <w:t xml:space="preserve">            and again 2 ticks later).</w:t>
      </w:r>
    </w:p>
    <w:p>
      <w:pPr>
        <w:shd w:fill="F2F4F7" w:color="auto" w:val="clear"/>
        <w:spacing w:after="0" w:before="0" w:line="230"/>
        <w:ind w:left="170" w:right="170"/>
      </w:pPr>
      <w:r>
        <w:rPr>
          <w:rFonts w:ascii="Consolas" w:cs="Consolas" w:eastAsia="Consolas" w:hAnsi="Consolas"/>
          <w:sz w:val="17"/>
          <w:szCs w:val="17"/>
        </w:rPr>
        <w:t xml:space="preserve">            TESTIOC_SEM_SNAPSHOT on S1 after the post, for holder count.</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Oracle      (1) prio(T_L) == 130 after the first block      &lt;- HARD</w:t>
      </w:r>
    </w:p>
    <w:p>
      <w:pPr>
        <w:shd w:fill="F2F4F7" w:color="auto" w:val="clear"/>
        <w:spacing w:after="0" w:before="0" w:line="230"/>
        <w:ind w:left="170" w:right="170"/>
      </w:pPr>
      <w:r>
        <w:rPr>
          <w:rFonts w:ascii="Consolas" w:cs="Consolas" w:eastAsia="Consolas" w:hAnsi="Consolas"/>
          <w:sz w:val="17"/>
          <w:szCs w:val="17"/>
        </w:rPr>
        <w:t xml:space="preserve">            (2) prio(T_L) == 140 after the second block     &lt;- HARD</w:t>
      </w:r>
    </w:p>
    <w:p>
      <w:pPr>
        <w:shd w:fill="F2F4F7" w:color="auto" w:val="clear"/>
        <w:spacing w:after="0" w:before="0" w:line="230"/>
        <w:ind w:left="170" w:right="170"/>
      </w:pPr>
      <w:r>
        <w:rPr>
          <w:rFonts w:ascii="Consolas" w:cs="Consolas" w:eastAsia="Consolas" w:hAnsi="Consolas"/>
          <w:sz w:val="17"/>
          <w:szCs w:val="17"/>
        </w:rPr>
        <w:t xml:space="preserve">            (3) prio(T_L) == 100 after the post             &lt;- HARD</w:t>
      </w:r>
    </w:p>
    <w:p>
      <w:pPr>
        <w:shd w:fill="F2F4F7" w:color="auto" w:val="clear"/>
        <w:spacing w:after="0" w:before="0" w:line="230"/>
        <w:ind w:left="170" w:right="170"/>
      </w:pPr>
      <w:r>
        <w:rPr>
          <w:rFonts w:ascii="Consolas" w:cs="Consolas" w:eastAsia="Consolas" w:hAnsi="Consolas"/>
          <w:sz w:val="17"/>
          <w:szCs w:val="17"/>
        </w:rPr>
        <w:t xml:space="preserve">            (4) snapshot(S1).nholders == 1, and that holder</w:t>
      </w:r>
    </w:p>
    <w:p>
      <w:pPr>
        <w:shd w:fill="F2F4F7" w:color="auto" w:val="clear"/>
        <w:spacing w:after="120" w:before="0" w:line="230"/>
        <w:ind w:left="170" w:right="170"/>
      </w:pPr>
      <w:r>
        <w:rPr>
          <w:rFonts w:ascii="Consolas" w:cs="Consolas" w:eastAsia="Consolas" w:hAnsi="Consolas"/>
          <w:sz w:val="17"/>
          <w:szCs w:val="17"/>
        </w:rPr>
        <w:t xml:space="preserve">                is T_H2, not T_L                            &lt;- SOFT</w:t>
      </w:r>
    </w:p>
    <w:p>
      <w:pPr>
        <w:pStyle w:val="Heading3"/>
        <w:spacing w:after="120" w:before="260"/>
      </w:pPr>
      <w:r>
        <w:rPr>
          <w:rFonts w:ascii="Calibri" w:cs="Calibri" w:eastAsia="Calibri" w:hAnsi="Calibri"/>
          <w:color w:val="1A3A5C"/>
          <w:sz w:val="23"/>
          <w:szCs w:val="23"/>
        </w:rPr>
        <w:t xml:space="preserve">Why this cannot be flaky</w:t>
      </w:r>
    </w:p>
    <w:p>
      <w:pPr>
        <w:spacing w:after="60" w:before="60" w:line="264"/>
      </w:pPr>
      <w:r>
        <w:rPr>
          <w:rFonts w:ascii="Calibri" w:cs="Calibri" w:eastAsia="Calibri" w:hAnsi="Calibri"/>
          <w:sz w:val="20"/>
          <w:szCs w:val="20"/>
        </w:rPr>
        <w:t xml:space="preserve">Every oracle is an exact integer equality on a priority. There is no timing tolerance, no ratio, no share. The only scheduling assumption is that the harness runs at 200 and therefore observes each state before any actor can change it, which is guaranteed by priority, not by a sleep. Oracle (4) is soft only because it depends on </w:t>
      </w:r>
      <w:r>
        <w:rPr>
          <w:rFonts w:ascii="Consolas" w:cs="Consolas" w:eastAsia="Consolas" w:hAnsi="Consolas"/>
          <w:color w:val="7A3E00"/>
          <w:sz w:val="18"/>
          <w:szCs w:val="18"/>
        </w:rPr>
        <w:t xml:space="preserve">TESTIOC_SEM_SNAPSHOT</w:t>
      </w:r>
      <w:r>
        <w:rPr>
          <w:rFonts w:ascii="Calibri" w:cs="Calibri" w:eastAsia="Calibri" w:hAnsi="Calibri"/>
          <w:sz w:val="20"/>
          <w:szCs w:val="20"/>
        </w:rPr>
        <w:t xml:space="preserve"> being present; oracles (1) to (3) run on any configuration.</w:t>
      </w:r>
    </w:p>
    <w:p>
      <w:pPr>
        <w:pStyle w:val="Heading3"/>
        <w:spacing w:after="120" w:before="260"/>
      </w:pPr>
      <w:r>
        <w:rPr>
          <w:rFonts w:ascii="Calibri" w:cs="Calibri" w:eastAsia="Calibri" w:hAnsi="Calibri"/>
          <w:color w:val="1A3A5C"/>
          <w:sz w:val="23"/>
          <w:szCs w:val="23"/>
        </w:rPr>
        <w:t xml:space="preserve">The defect signature</w:t>
      </w:r>
    </w:p>
    <w:p>
      <w:pPr>
        <w:spacing w:after="60" w:before="60" w:line="264"/>
      </w:pPr>
      <w:r>
        <w:rPr>
          <w:rFonts w:ascii="Calibri" w:cs="Calibri" w:eastAsia="Calibri" w:hAnsi="Calibri"/>
          <w:sz w:val="20"/>
          <w:szCs w:val="20"/>
        </w:rPr>
        <w:t xml:space="preserve">Oracle (3) is the whole point. </w:t>
      </w:r>
      <w:r>
        <w:rPr>
          <w:rFonts w:ascii="Consolas" w:cs="Consolas" w:eastAsia="Consolas" w:hAnsi="Consolas"/>
          <w:color w:val="7A3E00"/>
          <w:sz w:val="18"/>
          <w:szCs w:val="18"/>
        </w:rPr>
        <w:t xml:space="preserve">T_H1</w:t>
      </w:r>
      <w:r>
        <w:rPr>
          <w:rFonts w:ascii="Calibri" w:cs="Calibri" w:eastAsia="Calibri" w:hAnsi="Calibri"/>
          <w:sz w:val="20"/>
          <w:szCs w:val="20"/>
        </w:rPr>
        <w:t xml:space="preserve"> is still blocked on </w:t>
      </w:r>
      <w:r>
        <w:rPr>
          <w:rFonts w:ascii="Consolas" w:cs="Consolas" w:eastAsia="Consolas" w:hAnsi="Consolas"/>
          <w:color w:val="7A3E00"/>
          <w:sz w:val="18"/>
          <w:szCs w:val="18"/>
        </w:rPr>
        <w:t xml:space="preserve">S1</w:t>
      </w:r>
      <w:r>
        <w:rPr>
          <w:rFonts w:ascii="Calibri" w:cs="Calibri" w:eastAsia="Calibri" w:hAnsi="Calibri"/>
          <w:sz w:val="20"/>
          <w:szCs w:val="20"/>
        </w:rPr>
        <w:t xml:space="preserve"> when </w:t>
      </w:r>
      <w:r>
        <w:rPr>
          <w:rFonts w:ascii="Consolas" w:cs="Consolas" w:eastAsia="Consolas" w:hAnsi="Consolas"/>
          <w:color w:val="7A3E00"/>
          <w:sz w:val="18"/>
          <w:szCs w:val="18"/>
        </w:rPr>
        <w:t xml:space="preserve">T_L</w:t>
      </w:r>
      <w:r>
        <w:rPr>
          <w:rFonts w:ascii="Calibri" w:cs="Calibri" w:eastAsia="Calibri" w:hAnsi="Calibri"/>
          <w:sz w:val="20"/>
          <w:szCs w:val="20"/>
        </w:rPr>
        <w:t xml:space="preserve"> posts. If the restore pass examines </w:t>
      </w:r>
      <w:r>
        <w:rPr>
          <w:rFonts w:ascii="Consolas" w:cs="Consolas" w:eastAsia="Consolas" w:hAnsi="Consolas"/>
          <w:color w:val="7A3E00"/>
          <w:sz w:val="18"/>
          <w:szCs w:val="18"/>
        </w:rPr>
        <w:t xml:space="preserve">T_L</w:t>
      </w:r>
      <w:r>
        <w:rPr>
          <w:rFonts w:ascii="Calibri" w:cs="Calibri" w:eastAsia="Calibri" w:hAnsi="Calibri"/>
          <w:sz w:val="20"/>
          <w:szCs w:val="20"/>
        </w:rPr>
        <w:t xml:space="preserve">'s spent </w:t>
      </w:r>
      <w:r>
        <w:rPr>
          <w:rFonts w:ascii="Consolas" w:cs="Consolas" w:eastAsia="Consolas" w:hAnsi="Consolas"/>
          <w:color w:val="7A3E00"/>
          <w:sz w:val="18"/>
          <w:szCs w:val="18"/>
        </w:rPr>
        <w:t xml:space="preserve">S1</w:t>
      </w:r>
      <w:r>
        <w:rPr>
          <w:rFonts w:ascii="Calibri" w:cs="Calibri" w:eastAsia="Calibri" w:hAnsi="Calibri"/>
          <w:sz w:val="20"/>
          <w:szCs w:val="20"/>
        </w:rPr>
        <w:t xml:space="preserve"> entry, it finds </w:t>
      </w:r>
      <w:r>
        <w:rPr>
          <w:rFonts w:ascii="Consolas" w:cs="Consolas" w:eastAsia="Consolas" w:hAnsi="Consolas"/>
          <w:color w:val="7A3E00"/>
          <w:sz w:val="18"/>
          <w:szCs w:val="18"/>
        </w:rPr>
        <w:t xml:space="preserve">T_H1</w:t>
      </w:r>
      <w:r>
        <w:rPr>
          <w:rFonts w:ascii="Calibri" w:cs="Calibri" w:eastAsia="Calibri" w:hAnsi="Calibri"/>
          <w:sz w:val="20"/>
          <w:szCs w:val="20"/>
        </w:rPr>
        <w:t xml:space="preserve"> waiting at 130 and holds </w:t>
      </w:r>
      <w:r>
        <w:rPr>
          <w:rFonts w:ascii="Consolas" w:cs="Consolas" w:eastAsia="Consolas" w:hAnsi="Consolas"/>
          <w:color w:val="7A3E00"/>
          <w:sz w:val="18"/>
          <w:szCs w:val="18"/>
        </w:rPr>
        <w:t xml:space="preserve">T_L</w:t>
      </w:r>
      <w:r>
        <w:rPr>
          <w:rFonts w:ascii="Calibri" w:cs="Calibri" w:eastAsia="Calibri" w:hAnsi="Calibri"/>
          <w:sz w:val="20"/>
          <w:szCs w:val="20"/>
        </w:rPr>
        <w:t xml:space="preserve"> there. The task is then permanently one boost above its base until it happens to post something else - and in a worker thread that loops on the same two semaphores, it never fully unwinds. Nothing in the current suite, and nothing in any API-level test that could be written, observes this. It is visible only as a priority.</w:t>
      </w:r>
    </w:p>
    <w:p>
      <w:pPr>
        <w:pStyle w:val="Heading3"/>
        <w:spacing w:after="120" w:before="260"/>
      </w:pPr>
      <w:r>
        <w:rPr>
          <w:rFonts w:ascii="Calibri" w:cs="Calibri" w:eastAsia="Calibri" w:hAnsi="Calibri"/>
          <w:color w:val="1A3A5C"/>
          <w:sz w:val="23"/>
          <w:szCs w:val="23"/>
        </w:rPr>
        <w:t xml:space="preserve">Reference implementation</w:t>
      </w:r>
    </w:p>
    <w:p>
      <w:pPr>
        <w:shd w:fill="F2F4F7" w:color="auto" w:val="clear"/>
        <w:spacing w:after="0" w:before="100" w:line="230"/>
        <w:ind w:left="170" w:right="170"/>
      </w:pPr>
      <w:r>
        <w:rPr>
          <w:rFonts w:ascii="Consolas" w:cs="Consolas" w:eastAsia="Consolas" w:hAnsi="Consolas"/>
          <w:sz w:val="17"/>
          <w:szCs w:val="17"/>
        </w:rPr>
        <w:t xml:space="preserve">static void stc_sem_released_holder_not_boosted(void)</w:t>
      </w:r>
    </w:p>
    <w:p>
      <w:pPr>
        <w:shd w:fill="F2F4F7" w:color="auto" w:val="clear"/>
        <w:spacing w:after="0" w:before="0" w:line="230"/>
        <w:ind w:left="170" w:right="170"/>
      </w:pPr>
      <w:r>
        <w:rPr>
          <w:rFonts w:ascii="Consolas" w:cs="Consolas" w:eastAsia="Consolas" w:hAnsi="Consolas"/>
          <w:sz w:val="17"/>
          <w:szCs w:val="17"/>
        </w:rPr>
        <w:t xml:space="preserve">{</w:t>
      </w:r>
    </w:p>
    <w:p>
      <w:pPr>
        <w:shd w:fill="F2F4F7" w:color="auto" w:val="clear"/>
        <w:spacing w:after="0" w:before="0" w:line="230"/>
        <w:ind w:left="170" w:right="170"/>
      </w:pPr>
      <w:r>
        <w:rPr>
          <w:rFonts w:ascii="Consolas" w:cs="Consolas" w:eastAsia="Consolas" w:hAnsi="Consolas"/>
          <w:sz w:val="17"/>
          <w:szCs w:val="17"/>
        </w:rPr>
        <w:t xml:space="preserve">    struct sched_param p;</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    sem_init(&amp;g_s1, 0, 1);</w:t>
      </w:r>
    </w:p>
    <w:p>
      <w:pPr>
        <w:shd w:fill="F2F4F7" w:color="auto" w:val="clear"/>
        <w:spacing w:after="0" w:before="0" w:line="230"/>
        <w:ind w:left="170" w:right="170"/>
      </w:pPr>
      <w:r>
        <w:rPr>
          <w:rFonts w:ascii="Consolas" w:cs="Consolas" w:eastAsia="Consolas" w:hAnsi="Consolas"/>
          <w:sz w:val="17"/>
          <w:szCs w:val="17"/>
        </w:rPr>
        <w:t xml:space="preserve">    sem_init(&amp;g_s2, 0, 1);</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    g_low = task_create("pixlow", 100, STACKSIZE, holder_two_sems, NULL);</w:t>
      </w:r>
    </w:p>
    <w:p>
      <w:pPr>
        <w:shd w:fill="F2F4F7" w:color="auto" w:val="clear"/>
        <w:spacing w:after="0" w:before="0" w:line="230"/>
        <w:ind w:left="170" w:right="170"/>
      </w:pPr>
      <w:r>
        <w:rPr>
          <w:rFonts w:ascii="Consolas" w:cs="Consolas" w:eastAsia="Consolas" w:hAnsi="Consolas"/>
          <w:sz w:val="17"/>
          <w:szCs w:val="17"/>
        </w:rPr>
        <w:t xml:space="preserve">    TC_ASSERT_GT("task_create", g_low, 0);</w:t>
      </w:r>
    </w:p>
    <w:p>
      <w:pPr>
        <w:shd w:fill="F2F4F7" w:color="auto" w:val="clear"/>
        <w:spacing w:after="0" w:before="0" w:line="230"/>
        <w:ind w:left="170" w:right="170"/>
      </w:pPr>
      <w:r>
        <w:rPr>
          <w:rFonts w:ascii="Consolas" w:cs="Consolas" w:eastAsia="Consolas" w:hAnsi="Consolas"/>
          <w:sz w:val="17"/>
          <w:szCs w:val="17"/>
        </w:rPr>
        <w:t xml:space="preserve">    wait_for_state(HOLDS_BOTH);          /* semaphore handshake, not a sleep */</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    g_h1 = task_create("pixh1", 130, STACKSIZE, block_on_s1, NULL);</w:t>
      </w:r>
    </w:p>
    <w:p>
      <w:pPr>
        <w:shd w:fill="F2F4F7" w:color="auto" w:val="clear"/>
        <w:spacing w:after="0" w:before="0" w:line="230"/>
        <w:ind w:left="170" w:right="170"/>
      </w:pPr>
      <w:r>
        <w:rPr>
          <w:rFonts w:ascii="Consolas" w:cs="Consolas" w:eastAsia="Consolas" w:hAnsi="Consolas"/>
          <w:sz w:val="17"/>
          <w:szCs w:val="17"/>
        </w:rPr>
        <w:t xml:space="preserve">    wait_for_state(H1_BLOCKED);</w:t>
      </w:r>
    </w:p>
    <w:p>
      <w:pPr>
        <w:shd w:fill="F2F4F7" w:color="auto" w:val="clear"/>
        <w:spacing w:after="0" w:before="0" w:line="230"/>
        <w:ind w:left="170" w:right="170"/>
      </w:pPr>
      <w:r>
        <w:rPr>
          <w:rFonts w:ascii="Consolas" w:cs="Consolas" w:eastAsia="Consolas" w:hAnsi="Consolas"/>
          <w:sz w:val="17"/>
          <w:szCs w:val="17"/>
        </w:rPr>
        <w:t xml:space="preserve">    TC_ASSERT_EQ("boost_130", getprio(g_low), 130);</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    g_h2 = task_create("pixh2", 140, STACKSIZE, block_on_s1, NULL);</w:t>
      </w:r>
    </w:p>
    <w:p>
      <w:pPr>
        <w:shd w:fill="F2F4F7" w:color="auto" w:val="clear"/>
        <w:spacing w:after="0" w:before="0" w:line="230"/>
        <w:ind w:left="170" w:right="170"/>
      </w:pPr>
      <w:r>
        <w:rPr>
          <w:rFonts w:ascii="Consolas" w:cs="Consolas" w:eastAsia="Consolas" w:hAnsi="Consolas"/>
          <w:sz w:val="17"/>
          <w:szCs w:val="17"/>
        </w:rPr>
        <w:t xml:space="preserve">    wait_for_state(H2_BLOCKED);</w:t>
      </w:r>
    </w:p>
    <w:p>
      <w:pPr>
        <w:shd w:fill="F2F4F7" w:color="auto" w:val="clear"/>
        <w:spacing w:after="0" w:before="0" w:line="230"/>
        <w:ind w:left="170" w:right="170"/>
      </w:pPr>
      <w:r>
        <w:rPr>
          <w:rFonts w:ascii="Consolas" w:cs="Consolas" w:eastAsia="Consolas" w:hAnsi="Consolas"/>
          <w:sz w:val="17"/>
          <w:szCs w:val="17"/>
        </w:rPr>
        <w:t xml:space="preserve">    TC_ASSERT_EQ("boost_140", getprio(g_low), 140);</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    signal_holder(POST_S1);</w:t>
      </w:r>
    </w:p>
    <w:p>
      <w:pPr>
        <w:shd w:fill="F2F4F7" w:color="auto" w:val="clear"/>
        <w:spacing w:after="0" w:before="0" w:line="230"/>
        <w:ind w:left="170" w:right="170"/>
      </w:pPr>
      <w:r>
        <w:rPr>
          <w:rFonts w:ascii="Consolas" w:cs="Consolas" w:eastAsia="Consolas" w:hAnsi="Consolas"/>
          <w:sz w:val="17"/>
          <w:szCs w:val="17"/>
        </w:rPr>
        <w:t xml:space="preserve">    wait_for_state(S1_POSTED);</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    /* The defect signature: T_H1 still waits on S1, but T_L no longer</w:t>
      </w:r>
    </w:p>
    <w:p>
      <w:pPr>
        <w:shd w:fill="F2F4F7" w:color="auto" w:val="clear"/>
        <w:spacing w:after="0" w:before="0" w:line="230"/>
        <w:ind w:left="170" w:right="170"/>
      </w:pPr>
      <w:r>
        <w:rPr>
          <w:rFonts w:ascii="Consolas" w:cs="Consolas" w:eastAsia="Consolas" w:hAnsi="Consolas"/>
          <w:sz w:val="17"/>
          <w:szCs w:val="17"/>
        </w:rPr>
        <w:t xml:space="preserve">     * holds a count on it, so T_H1 must not keep T_L boosted.</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    TC_ASSERT_EQ("restore_to_base", getprio(g_low), 100);</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    teardown_and_verify();</w:t>
      </w:r>
    </w:p>
    <w:p>
      <w:pPr>
        <w:shd w:fill="F2F4F7" w:color="auto" w:val="clear"/>
        <w:spacing w:after="0" w:before="0" w:line="230"/>
        <w:ind w:left="170" w:right="170"/>
      </w:pPr>
      <w:r>
        <w:rPr>
          <w:rFonts w:ascii="Consolas" w:cs="Consolas" w:eastAsia="Consolas" w:hAnsi="Consolas"/>
          <w:sz w:val="17"/>
          <w:szCs w:val="17"/>
        </w:rPr>
        <w:t xml:space="preserve">    TC_SUCCESS_RESULT();</w:t>
      </w:r>
    </w:p>
    <w:p>
      <w:pPr>
        <w:shd w:fill="F2F4F7" w:color="auto" w:val="clear"/>
        <w:spacing w:after="120" w:before="0" w:line="230"/>
        <w:ind w:left="170" w:right="170"/>
      </w:pPr>
      <w:r>
        <w:rPr>
          <w:rFonts w:ascii="Consolas" w:cs="Consolas" w:eastAsia="Consolas" w:hAnsi="Consolas"/>
          <w:sz w:val="17"/>
          <w:szCs w:val="17"/>
        </w:rPr>
        <w:t xml:space="preserve">}</w:t>
      </w:r>
    </w:p>
    <w:p>
      <w:pPr>
        <w:spacing w:after="60" w:before="60" w:line="264"/>
      </w:pPr>
      <w:r>
        <w:rPr>
          <w:rFonts w:ascii="Consolas" w:cs="Consolas" w:eastAsia="Consolas" w:hAnsi="Consolas"/>
          <w:color w:val="7A3E00"/>
          <w:sz w:val="18"/>
          <w:szCs w:val="18"/>
        </w:rPr>
        <w:t xml:space="preserve">wait_for_state()</w:t>
      </w:r>
      <w:r>
        <w:rPr>
          <w:rFonts w:ascii="Calibri" w:cs="Calibri" w:eastAsia="Calibri" w:hAnsi="Calibri"/>
          <w:sz w:val="20"/>
          <w:szCs w:val="20"/>
        </w:rPr>
        <w:t xml:space="preserve"> is a semaphore handshake in the shared harness, never a </w:t>
      </w:r>
      <w:r>
        <w:rPr>
          <w:rFonts w:ascii="Consolas" w:cs="Consolas" w:eastAsia="Consolas" w:hAnsi="Consolas"/>
          <w:color w:val="7A3E00"/>
          <w:sz w:val="18"/>
          <w:szCs w:val="18"/>
        </w:rPr>
        <w:t xml:space="preserve">sleep()</w:t>
      </w:r>
      <w:r>
        <w:rPr>
          <w:rFonts w:ascii="Calibri" w:cs="Calibri" w:eastAsia="Calibri" w:hAnsi="Calibri"/>
          <w:sz w:val="20"/>
          <w:szCs w:val="20"/>
        </w:rPr>
        <w:t xml:space="preserve">. Every state transition in this scenario is causally ordered, so the test does not need a timing tolerance at all.</w:t>
      </w:r>
    </w:p>
    <w:p>
      <w:pPr>
        <w:pStyle w:val="Heading3"/>
        <w:spacing w:after="120" w:before="260"/>
      </w:pPr>
      <w:r>
        <w:rPr>
          <w:rFonts w:ascii="Calibri" w:cs="Calibri" w:eastAsia="Calibri" w:hAnsi="Calibri"/>
          <w:color w:val="1A3A5C"/>
          <w:sz w:val="23"/>
          <w:szCs w:val="23"/>
        </w:rPr>
        <w:t xml:space="preserve">5.2  SCN-MON-01 - the boost-leak invariant monitor</w:t>
      </w:r>
    </w:p>
    <w:p>
      <w:pPr>
        <w:spacing w:after="60" w:before="60" w:line="264"/>
      </w:pPr>
      <w:r>
        <w:rPr>
          <w:rFonts w:ascii="Calibri" w:cs="Calibri" w:eastAsia="Calibri" w:hAnsi="Calibri"/>
          <w:sz w:val="20"/>
          <w:szCs w:val="20"/>
        </w:rPr>
        <w:t xml:space="preserve">This is the most valuable single item in the catalogue, for the same reason SCN-SMP-01 is in the scheduling catalogue: it is generic. It catches any inheritance defect that leaves a task above its base priority, without needing to anticipate which branch caused it.</w:t>
      </w:r>
    </w:p>
    <w:p>
      <w:pPr>
        <w:shd w:fill="F2F4F7" w:color="auto" w:val="clear"/>
        <w:spacing w:after="0" w:before="100" w:line="230"/>
        <w:ind w:left="170" w:right="170"/>
      </w:pPr>
      <w:r>
        <w:rPr>
          <w:rFonts w:ascii="Consolas" w:cs="Consolas" w:eastAsia="Consolas" w:hAnsi="Consolas"/>
          <w:sz w:val="17"/>
          <w:szCs w:val="17"/>
        </w:rPr>
        <w:t xml:space="preserve">Intent      No task runs above its base priority unless it currently holds</w:t>
      </w:r>
    </w:p>
    <w:p>
      <w:pPr>
        <w:shd w:fill="F2F4F7" w:color="auto" w:val="clear"/>
        <w:spacing w:after="0" w:before="0" w:line="230"/>
        <w:ind w:left="170" w:right="170"/>
      </w:pPr>
      <w:r>
        <w:rPr>
          <w:rFonts w:ascii="Consolas" w:cs="Consolas" w:eastAsia="Consolas" w:hAnsi="Consolas"/>
          <w:sz w:val="17"/>
          <w:szCs w:val="17"/>
        </w:rPr>
        <w:t xml:space="preserve">            a count on a semaphore that has a higher-priority waiter.</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Setup       Monitor task at priority 250, pinned to CPU0, waking every</w:t>
      </w:r>
    </w:p>
    <w:p>
      <w:pPr>
        <w:shd w:fill="F2F4F7" w:color="auto" w:val="clear"/>
        <w:spacing w:after="0" w:before="0" w:line="230"/>
        <w:ind w:left="170" w:right="170"/>
      </w:pPr>
      <w:r>
        <w:rPr>
          <w:rFonts w:ascii="Consolas" w:cs="Consolas" w:eastAsia="Consolas" w:hAnsi="Consolas"/>
          <w:sz w:val="17"/>
          <w:szCs w:val="17"/>
        </w:rPr>
        <w:t xml:space="preserve">            10 ms. Background: any other scenario, running concurrently.</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Observation Each wake, for every task returned by the sched_foreach</w:t>
      </w:r>
    </w:p>
    <w:p>
      <w:pPr>
        <w:shd w:fill="F2F4F7" w:color="auto" w:val="clear"/>
        <w:spacing w:after="0" w:before="0" w:line="230"/>
        <w:ind w:left="170" w:right="170"/>
      </w:pPr>
      <w:r>
        <w:rPr>
          <w:rFonts w:ascii="Consolas" w:cs="Consolas" w:eastAsia="Consolas" w:hAnsi="Consolas"/>
          <w:sz w:val="17"/>
          <w:szCs w:val="17"/>
        </w:rPr>
        <w:t xml:space="preserve">            handler (TESTIOC_SCHED_FOREACH, already in the driver):</w:t>
      </w:r>
    </w:p>
    <w:p>
      <w:pPr>
        <w:shd w:fill="F2F4F7" w:color="auto" w:val="clear"/>
        <w:spacing w:after="0" w:before="0" w:line="230"/>
        <w:ind w:left="170" w:right="170"/>
      </w:pPr>
      <w:r>
        <w:rPr>
          <w:rFonts w:ascii="Consolas" w:cs="Consolas" w:eastAsia="Consolas" w:hAnsi="Consolas"/>
          <w:sz w:val="17"/>
          <w:szCs w:val="17"/>
        </w:rPr>
        <w:t xml:space="preserve">              - pid, sched_priority, base_priority</w:t>
      </w:r>
    </w:p>
    <w:p>
      <w:pPr>
        <w:shd w:fill="F2F4F7" w:color="auto" w:val="clear"/>
        <w:spacing w:after="0" w:before="0" w:line="230"/>
        <w:ind w:left="170" w:right="170"/>
      </w:pPr>
      <w:r>
        <w:rPr>
          <w:rFonts w:ascii="Consolas" w:cs="Consolas" w:eastAsia="Consolas" w:hAnsi="Consolas"/>
          <w:sz w:val="17"/>
          <w:szCs w:val="17"/>
        </w:rPr>
        <w:t xml:space="preserve">              - a per-pid "consecutive samples seen boosted" counter</w:t>
      </w:r>
    </w:p>
    <w:p>
      <w:pPr>
        <w:shd w:fill="F2F4F7" w:color="auto" w:val="clear"/>
        <w:spacing w:after="0" w:before="0" w:line="230"/>
        <w:ind w:left="170" w:right="170"/>
      </w:pPr>
      <w:r>
        <w:rPr>
          <w:rFonts w:ascii="Consolas" w:cs="Consolas" w:eastAsia="Consolas" w:hAnsi="Consolas"/>
          <w:sz w:val="17"/>
          <w:szCs w:val="17"/>
        </w:rPr>
        <w:t xml:space="preserve">            For each sampled boosted task, one TESTIOC_SEM_SNAPSHOT per</w:t>
      </w:r>
    </w:p>
    <w:p>
      <w:pPr>
        <w:shd w:fill="F2F4F7" w:color="auto" w:val="clear"/>
        <w:spacing w:after="0" w:before="0" w:line="230"/>
        <w:ind w:left="170" w:right="170"/>
      </w:pPr>
      <w:r>
        <w:rPr>
          <w:rFonts w:ascii="Consolas" w:cs="Consolas" w:eastAsia="Consolas" w:hAnsi="Consolas"/>
          <w:sz w:val="17"/>
          <w:szCs w:val="17"/>
        </w:rPr>
        <w:t xml:space="preserve">            semaphore in the scenario's registry, to establish whether a</w:t>
      </w:r>
    </w:p>
    <w:p>
      <w:pPr>
        <w:shd w:fill="F2F4F7" w:color="auto" w:val="clear"/>
        <w:spacing w:after="0" w:before="0" w:line="230"/>
        <w:ind w:left="170" w:right="170"/>
      </w:pPr>
      <w:r>
        <w:rPr>
          <w:rFonts w:ascii="Consolas" w:cs="Consolas" w:eastAsia="Consolas" w:hAnsi="Consolas"/>
          <w:sz w:val="17"/>
          <w:szCs w:val="17"/>
        </w:rPr>
        <w:t xml:space="preserve">            justifying waiter exists.</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Oracle      For every task T with sched_priority &gt; base_priority:</w:t>
      </w:r>
    </w:p>
    <w:p>
      <w:pPr>
        <w:shd w:fill="F2F4F7" w:color="auto" w:val="clear"/>
        <w:spacing w:after="0" w:before="0" w:line="230"/>
        <w:ind w:left="170" w:right="170"/>
      </w:pPr>
      <w:r>
        <w:rPr>
          <w:rFonts w:ascii="Consolas" w:cs="Consolas" w:eastAsia="Consolas" w:hAnsi="Consolas"/>
          <w:sz w:val="17"/>
          <w:szCs w:val="17"/>
        </w:rPr>
        <w:t xml:space="preserve">            there must exist a semaphore S such that T holds a count on S</w:t>
      </w:r>
    </w:p>
    <w:p>
      <w:pPr>
        <w:shd w:fill="F2F4F7" w:color="auto" w:val="clear"/>
        <w:spacing w:after="0" w:before="0" w:line="230"/>
        <w:ind w:left="170" w:right="170"/>
      </w:pPr>
      <w:r>
        <w:rPr>
          <w:rFonts w:ascii="Consolas" w:cs="Consolas" w:eastAsia="Consolas" w:hAnsi="Consolas"/>
          <w:sz w:val="17"/>
          <w:szCs w:val="17"/>
        </w:rPr>
        <w:t xml:space="preserve">            and some task of priority equal to T-&gt;sched_priority is</w:t>
      </w:r>
    </w:p>
    <w:p>
      <w:pPr>
        <w:shd w:fill="F2F4F7" w:color="auto" w:val="clear"/>
        <w:spacing w:after="0" w:before="0" w:line="230"/>
        <w:ind w:left="170" w:right="170"/>
      </w:pPr>
      <w:r>
        <w:rPr>
          <w:rFonts w:ascii="Consolas" w:cs="Consolas" w:eastAsia="Consolas" w:hAnsi="Consolas"/>
          <w:sz w:val="17"/>
          <w:szCs w:val="17"/>
        </w:rPr>
        <w:t xml:space="preserve">            blocked on S.</w:t>
      </w:r>
    </w:p>
    <w:p>
      <w:pPr>
        <w:shd w:fill="F2F4F7" w:color="auto" w:val="clear"/>
        <w:spacing w:after="0" w:before="0" w:line="230"/>
        <w:ind w:left="170" w:right="170"/>
      </w:pPr>
      <w:r>
        <w:rPr>
          <w:rFonts w:ascii="Consolas" w:cs="Consolas" w:eastAsia="Consolas" w:hAnsi="Consolas"/>
          <w:sz w:val="17"/>
          <w:szCs w:val="17"/>
        </w:rPr>
        <w:t xml:space="preserve">            If no such S exists for K consecutive samples</w:t>
      </w:r>
    </w:p>
    <w:p>
      <w:pPr>
        <w:shd w:fill="F2F4F7" w:color="auto" w:val="clear"/>
        <w:spacing w:after="0" w:before="0" w:line="230"/>
        <w:ind w:left="170" w:right="170"/>
      </w:pPr>
      <w:r>
        <w:rPr>
          <w:rFonts w:ascii="Consolas" w:cs="Consolas" w:eastAsia="Consolas" w:hAnsi="Consolas"/>
          <w:sz w:val="17"/>
          <w:szCs w:val="17"/>
        </w:rPr>
        <w:t xml:space="preserve">            (K = 3, i.e. 30 ms), record one violation.</w:t>
      </w:r>
    </w:p>
    <w:p>
      <w:pPr>
        <w:shd w:fill="F2F4F7" w:color="auto" w:val="clear"/>
        <w:spacing w:after="120" w:before="0" w:line="230"/>
        <w:ind w:left="170" w:right="170"/>
      </w:pPr>
      <w:r>
        <w:rPr>
          <w:rFonts w:ascii="Consolas" w:cs="Consolas" w:eastAsia="Consolas" w:hAnsi="Consolas"/>
          <w:sz w:val="17"/>
          <w:szCs w:val="17"/>
        </w:rPr>
        <w:t xml:space="preserve">            The violation count must be 0 over the whole run.</w:t>
      </w:r>
    </w:p>
    <w:p>
      <w:pPr>
        <w:pStyle w:val="Heading3"/>
        <w:spacing w:after="120" w:before="260"/>
      </w:pPr>
      <w:r>
        <w:rPr>
          <w:rFonts w:ascii="Calibri" w:cs="Calibri" w:eastAsia="Calibri" w:hAnsi="Calibri"/>
          <w:color w:val="1A3A5C"/>
          <w:sz w:val="23"/>
          <w:szCs w:val="23"/>
        </w:rPr>
        <w:t xml:space="preserve">Why K = 3 and not 1</w:t>
      </w:r>
    </w:p>
    <w:p>
      <w:pPr>
        <w:spacing w:after="60" w:before="60" w:line="264"/>
      </w:pPr>
      <w:r>
        <w:rPr>
          <w:rFonts w:ascii="Calibri" w:cs="Calibri" w:eastAsia="Calibri" w:hAnsi="Calibri"/>
          <w:sz w:val="20"/>
          <w:szCs w:val="20"/>
        </w:rPr>
        <w:t xml:space="preserve">A single sample can legitimately catch the window between </w:t>
      </w:r>
      <w:r>
        <w:rPr>
          <w:rFonts w:ascii="Consolas" w:cs="Consolas" w:eastAsia="Consolas" w:hAnsi="Consolas"/>
          <w:color w:val="7A3E00"/>
          <w:sz w:val="18"/>
          <w:szCs w:val="18"/>
        </w:rPr>
        <w:t xml:space="preserve">up_unblock_task()</w:t>
      </w:r>
      <w:r>
        <w:rPr>
          <w:rFonts w:ascii="Calibri" w:cs="Calibri" w:eastAsia="Calibri" w:hAnsi="Calibri"/>
          <w:sz w:val="20"/>
          <w:szCs w:val="20"/>
        </w:rPr>
        <w:t xml:space="preserve"> and the restore pass, during which a holder is boosted with no justifying waiter still linked. That window is bounded by the </w:t>
      </w:r>
      <w:r>
        <w:rPr>
          <w:rFonts w:ascii="Consolas" w:cs="Consolas" w:eastAsia="Consolas" w:hAnsi="Consolas"/>
          <w:color w:val="7A3E00"/>
          <w:sz w:val="18"/>
          <w:szCs w:val="18"/>
        </w:rPr>
        <w:t xml:space="preserve">sched_lock()</w:t>
      </w:r>
      <w:r>
        <w:rPr>
          <w:rFonts w:ascii="Calibri" w:cs="Calibri" w:eastAsia="Calibri" w:hAnsi="Calibri"/>
          <w:sz w:val="20"/>
          <w:szCs w:val="20"/>
        </w:rPr>
        <w:t xml:space="preserve"> region in </w:t>
      </w:r>
      <w:r>
        <w:rPr>
          <w:rFonts w:ascii="Consolas" w:cs="Consolas" w:eastAsia="Consolas" w:hAnsi="Consolas"/>
          <w:color w:val="7A3E00"/>
          <w:sz w:val="18"/>
          <w:szCs w:val="18"/>
        </w:rPr>
        <w:t xml:space="preserve">sem_post()</w:t>
      </w:r>
      <w:r>
        <w:rPr>
          <w:rFonts w:ascii="Calibri" w:cs="Calibri" w:eastAsia="Calibri" w:hAnsi="Calibri"/>
          <w:sz w:val="20"/>
          <w:szCs w:val="20"/>
        </w:rPr>
        <w:t xml:space="preserve">, which is a few hundred instructions. Three consecutive 10 ms samples is four orders of magnitude above that, and still two orders below the smallest leak that matters. A leak that clears within 30 ms is not a leak; one that persists is, by construction, permanent.</w:t>
      </w:r>
    </w:p>
    <w:p>
      <w:pPr>
        <w:pStyle w:val="Heading3"/>
        <w:spacing w:after="120" w:before="260"/>
      </w:pPr>
      <w:r>
        <w:rPr>
          <w:rFonts w:ascii="Calibri" w:cs="Calibri" w:eastAsia="Calibri" w:hAnsi="Calibri"/>
          <w:color w:val="1A3A5C"/>
          <w:sz w:val="23"/>
          <w:szCs w:val="23"/>
        </w:rPr>
        <w:t xml:space="preserve">Deployment</w:t>
      </w:r>
    </w:p>
    <w:p>
      <w:pPr>
        <w:spacing w:after="60" w:before="60" w:line="264"/>
      </w:pPr>
      <w:r>
        <w:rPr>
          <w:rFonts w:ascii="Calibri" w:cs="Calibri" w:eastAsia="Calibri" w:hAnsi="Calibri"/>
          <w:sz w:val="20"/>
          <w:szCs w:val="20"/>
        </w:rPr>
        <w:t xml:space="preserve">Run this monitor concurrently with every other scenario in the catalogue, exactly as the scheduling catalogue does with its starvation monitor. It costs one low-duty task and converts the entire suite into a priority-leak detector at close to zero additional effort. Every defect in section 9 that manifests as a lingering boost - four of the ten - is caught by this monitor even in a scenario that was written to test something else.</w:t>
      </w:r>
    </w:p>
    <w:p>
      <w:pPr>
        <w:pBdr>
          <w:bottom w:val="single" w:color="9BB4C9" w:sz="6" w:space="2"/>
        </w:pBdr>
        <w:spacing w:after="160" w:before="160"/>
      </w:pPr>
      <w:r>
        <w:rPr>
          <w:sz w:val="4"/>
          <w:szCs w:val="4"/>
        </w:rPr>
        <w:t xml:space="preserve"/>
      </w:r>
    </w:p>
    <w:p>
      <w:pPr>
        <w:pStyle w:val="Heading2"/>
        <w:pBdr>
          <w:bottom w:val="single" w:color="9BB4C9" w:sz="6" w:space="4"/>
        </w:pBdr>
        <w:spacing w:after="140" w:before="320"/>
      </w:pPr>
      <w:r>
        <w:rPr>
          <w:rFonts w:ascii="Calibri" w:cs="Calibri" w:eastAsia="Calibri" w:hAnsi="Calibri"/>
          <w:color w:val="1A3A5C"/>
          <w:sz w:val="27"/>
          <w:szCs w:val="27"/>
        </w:rPr>
        <w:t xml:space="preserve">6.  Anti-flakiness rules</w:t>
      </w:r>
    </w:p>
    <w:p>
      <w:pPr>
        <w:spacing w:after="60" w:before="60" w:line="264"/>
      </w:pPr>
      <w:r>
        <w:rPr>
          <w:rFonts w:ascii="Calibri" w:cs="Calibri" w:eastAsia="Calibri" w:hAnsi="Calibri"/>
          <w:sz w:val="20"/>
          <w:szCs w:val="20"/>
        </w:rPr>
        <w:t xml:space="preserve">These are review criteria, not suggestions. The first four matter more here than in the scheduling suite, because a priority sampled at the wrong moment is not noise - it is a different, equally valid state.</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520"/>
        <w:gridCol w:w="4593"/>
        <w:gridCol w:w="4967"/>
      </w:tblGrid>
      <w:tr>
        <w:trPr>
          <w:tblHeader/>
        </w:trPr>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w:t>
            </w:r>
          </w:p>
        </w:tc>
        <w:tc>
          <w:tcPr>
            <w:tcW w:type="dxa" w:w="4593"/>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Rule</w:t>
            </w:r>
          </w:p>
        </w:tc>
        <w:tc>
          <w:tcPr>
            <w:tcW w:type="dxa" w:w="4967"/>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Reason</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w:t>
            </w:r>
          </w:p>
        </w:tc>
        <w:tc>
          <w:tcPr>
            <w:tcW w:type="dxa" w:w="459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Sample priorities from a harness that outranks every actor.</w:t>
            </w:r>
          </w:p>
        </w:tc>
        <w:tc>
          <w:tcPr>
            <w:tcW w:type="dxa" w:w="49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harness must be scheduled the instant the state it is sampling becomes true. A harness at or below actor priority samples whenever it happens to be scheduled, which is a different state.</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2</w:t>
            </w:r>
          </w:p>
        </w:tc>
        <w:tc>
          <w:tcPr>
            <w:tcW w:type="dxa" w:w="459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Sequence with handshakes, never with </w:t>
            </w:r>
            <w:r>
              <w:rPr>
                <w:rFonts w:ascii="Consolas" w:cs="Consolas" w:eastAsia="Consolas" w:hAnsi="Consolas"/>
                <w:b w:val="false"/>
                <w:bCs w:val="false"/>
                <w:color w:val="7A3E00"/>
                <w:sz w:val="17"/>
                <w:szCs w:val="17"/>
              </w:rPr>
              <w:t xml:space="preserve">sleep()</w:t>
            </w:r>
            <w:r>
              <w:rPr>
                <w:rFonts w:ascii="Calibri" w:cs="Calibri" w:eastAsia="Calibri" w:hAnsi="Calibri"/>
                <w:b w:val="false"/>
                <w:bCs w:val="false"/>
                <w:sz w:val="19"/>
                <w:szCs w:val="19"/>
              </w:rPr>
              <w:t xml:space="preserve">.</w:t>
            </w:r>
          </w:p>
        </w:tc>
        <w:tc>
          <w:tcPr>
            <w:tcW w:type="dxa" w:w="4967"/>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sleep(1)</w:t>
            </w:r>
            <w:r>
              <w:rPr>
                <w:rFonts w:ascii="Calibri" w:cs="Calibri" w:eastAsia="Calibri" w:hAnsi="Calibri"/>
                <w:b w:val="false"/>
                <w:bCs w:val="false"/>
                <w:sz w:val="19"/>
                <w:szCs w:val="19"/>
              </w:rPr>
              <w:t xml:space="preserve"> between "the waiter blocks" and "read the priority" is not a synchronisation primitive. Use a semaphore handshake so the ordering is causal. Sleeps are permitted only where the oracle is itself a bound on elapsed time.</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c>
          <w:tcPr>
            <w:tcW w:type="dxa" w:w="459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 </w:t>
            </w:r>
            <w:r>
              <w:rPr>
                <w:rFonts w:ascii="Consolas" w:cs="Consolas" w:eastAsia="Consolas" w:hAnsi="Consolas"/>
                <w:b w:val="false"/>
                <w:bCs w:val="false"/>
                <w:color w:val="7A3E00"/>
                <w:sz w:val="17"/>
                <w:szCs w:val="17"/>
              </w:rPr>
              <w:t xml:space="preserve">printf</w:t>
            </w:r>
            <w:r>
              <w:rPr>
                <w:rFonts w:ascii="Calibri" w:cs="Calibri" w:eastAsia="Calibri" w:hAnsi="Calibri"/>
                <w:b w:val="false"/>
                <w:bCs w:val="false"/>
                <w:sz w:val="19"/>
                <w:szCs w:val="19"/>
              </w:rPr>
              <w:t xml:space="preserve"> inside a measurement window.</w:t>
            </w:r>
          </w:p>
        </w:tc>
        <w:tc>
          <w:tcPr>
            <w:tcW w:type="dxa" w:w="49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Console I/O takes locks and raises interrupts. In this subsystem it also takes semaphores, which perturbs the very holder lists being observed.</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c>
          <w:tcPr>
            <w:tcW w:type="dxa" w:w="459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Priorities and counts, not clocks.</w:t>
            </w:r>
          </w:p>
        </w:tc>
        <w:tc>
          <w:tcPr>
            <w:tcW w:type="dxa" w:w="4967"/>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sched_getparam()</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7A3E00"/>
                <w:sz w:val="17"/>
                <w:szCs w:val="17"/>
              </w:rPr>
              <w:t xml:space="preserve">sem_getvalue()</w:t>
            </w:r>
            <w:r>
              <w:rPr>
                <w:rFonts w:ascii="Calibri" w:cs="Calibri" w:eastAsia="Calibri" w:hAnsi="Calibri"/>
                <w:b w:val="false"/>
                <w:bCs w:val="false"/>
                <w:sz w:val="19"/>
                <w:szCs w:val="19"/>
              </w:rPr>
              <w:t xml:space="preserve"> are exact. A 1 ms tick against a 10 ms slice gives ten times headroom and nothing more. Timing appears only in coarse upper bounds such as "within 2 ticks".</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c>
          <w:tcPr>
            <w:tcW w:type="dxa" w:w="459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Separate the hard assertion from the soft one.</w:t>
            </w:r>
          </w:p>
        </w:tc>
        <w:tc>
          <w:tcPr>
            <w:tcW w:type="dxa" w:w="49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holder was boosted to 140" is correctness and can never be flaky. "The waiter acquired within 2 ticks" is a tolerance. These must be distinct </w:t>
            </w:r>
            <w:r>
              <w:rPr>
                <w:rFonts w:ascii="Consolas" w:cs="Consolas" w:eastAsia="Consolas" w:hAnsi="Consolas"/>
                <w:b w:val="false"/>
                <w:bCs w:val="false"/>
                <w:color w:val="7A3E00"/>
                <w:sz w:val="17"/>
                <w:szCs w:val="17"/>
              </w:rPr>
              <w:t xml:space="preserve">TC_ASSERT</w:t>
            </w:r>
            <w:r>
              <w:rPr>
                <w:rFonts w:ascii="Calibri" w:cs="Calibri" w:eastAsia="Calibri" w:hAnsi="Calibri"/>
                <w:b w:val="false"/>
                <w:bCs w:val="false"/>
                <w:sz w:val="19"/>
                <w:szCs w:val="19"/>
              </w:rPr>
              <w:t xml:space="preserve"> calls so a failure identifies which kind broke.</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6</w:t>
            </w:r>
          </w:p>
        </w:tc>
        <w:tc>
          <w:tcPr>
            <w:tcW w:type="dxa" w:w="459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Every scenario states its expected </w:t>
            </w:r>
            <w:r>
              <w:rPr>
                <w:rFonts w:ascii="Consolas" w:cs="Consolas" w:eastAsia="Consolas" w:hAnsi="Consolas"/>
                <w:b w:val="false"/>
                <w:bCs w:val="false"/>
                <w:color w:val="7A3E00"/>
                <w:sz w:val="17"/>
                <w:szCs w:val="17"/>
              </w:rPr>
              <w:t xml:space="preserve">sem_getvalue()</w:t>
            </w:r>
            <w:r>
              <w:rPr>
                <w:rFonts w:ascii="Calibri" w:cs="Calibri" w:eastAsia="Calibri" w:hAnsi="Calibri"/>
                <w:b w:val="false"/>
                <w:bCs w:val="false"/>
                <w:sz w:val="19"/>
                <w:szCs w:val="19"/>
              </w:rPr>
              <w:t xml:space="preserve"> at the end, and asserts it.</w:t>
            </w:r>
          </w:p>
        </w:tc>
        <w:tc>
          <w:tcPr>
            <w:tcW w:type="dxa" w:w="49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Count arithmetic is the cheapest possible leak detector, and every recovery defect in section 9 shows up first as a count that is one off.</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7</w:t>
            </w:r>
          </w:p>
        </w:tc>
        <w:tc>
          <w:tcPr>
            <w:tcW w:type="dxa" w:w="459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Deterministic teardown, with a baseline check.</w:t>
            </w:r>
          </w:p>
        </w:tc>
        <w:tc>
          <w:tcPr>
            <w:tcW w:type="dxa" w:w="49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Destroy every semaphore, join or delete every task, and assert the heap and free-holder count returned to baseline. One leaked holder container poisons every subsequent scenario, and the failure surfaces somewhere else entirely.</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8</w:t>
            </w:r>
          </w:p>
        </w:tc>
        <w:tc>
          <w:tcPr>
            <w:tcW w:type="dxa" w:w="459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Never assert on a boost that a scenario did not cause.</w:t>
            </w:r>
          </w:p>
        </w:tc>
        <w:tc>
          <w:tcPr>
            <w:tcW w:type="dxa" w:w="49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With the monitor running and other scenarios in flight, a task may legitimately be boosted by something else. Scenarios assert on their own actors only, by pid.</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9</w:t>
            </w:r>
          </w:p>
        </w:tc>
        <w:tc>
          <w:tcPr>
            <w:tcW w:type="dxa" w:w="459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Pin actors when the interleaving matters.</w:t>
            </w:r>
          </w:p>
        </w:tc>
        <w:tc>
          <w:tcPr>
            <w:tcW w:type="dxa" w:w="49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On two CPUs, holder and waiter run concurrently and the boost may be observed mid-flight. Any scenario whose oracle is an exact priority at an exact moment must pin its actors to one CPU; the SMP family exists to cover the unpinned case deliberately.</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10</w:t>
            </w:r>
          </w:p>
        </w:tc>
        <w:tc>
          <w:tcPr>
            <w:tcW w:type="dxa" w:w="459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Repeat-and-vote applies to tolerance oracles only.</w:t>
            </w:r>
          </w:p>
        </w:tc>
        <w:tc>
          <w:tcPr>
            <w:tcW w:type="dxa" w:w="49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Three runs, require two passes, for bounds such as "within 2 ticks". Never apply voting to an exact-priority or exact-count assertion.</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11</w:t>
            </w:r>
          </w:p>
        </w:tc>
        <w:tc>
          <w:tcPr>
            <w:tcW w:type="dxa" w:w="4593"/>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Assert that no actor remains blocked.</w:t>
            </w:r>
          </w:p>
        </w:tc>
        <w:tc>
          <w:tcPr>
            <w:tcW w:type="dxa" w:w="4967"/>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Recovery defects hang rather than crash. Every scenario ends by verifying that each of its tasks reached its exit point, with a bounded timeout that fails the test rather than hanging the run.</w:t>
            </w:r>
          </w:p>
        </w:tc>
      </w:tr>
    </w:tbl>
    <w:p>
      <w:pPr>
        <w:spacing w:after="80"/>
      </w:pPr>
      <w:r>
        <w:rPr>
          <w:sz w:val="8"/>
          <w:szCs w:val="8"/>
        </w:rPr>
        <w:t xml:space="preserve"/>
      </w:r>
    </w:p>
    <w:p>
      <w:pPr>
        <w:pBdr>
          <w:bottom w:val="single" w:color="9BB4C9" w:sz="6" w:space="2"/>
        </w:pBdr>
        <w:spacing w:after="160" w:before="160"/>
      </w:pPr>
      <w:r>
        <w:rPr>
          <w:sz w:val="4"/>
          <w:szCs w:val="4"/>
        </w:rPr>
        <w:t xml:space="preserve"/>
      </w:r>
    </w:p>
    <w:p>
      <w:pPr>
        <w:pStyle w:val="Heading2"/>
        <w:pBdr>
          <w:bottom w:val="single" w:color="9BB4C9" w:sz="6" w:space="4"/>
        </w:pBdr>
        <w:spacing w:after="140" w:before="320"/>
      </w:pPr>
      <w:r>
        <w:rPr>
          <w:rFonts w:ascii="Calibri" w:cs="Calibri" w:eastAsia="Calibri" w:hAnsi="Calibri"/>
          <w:color w:val="1A3A5C"/>
          <w:sz w:val="27"/>
          <w:szCs w:val="27"/>
        </w:rPr>
        <w:t xml:space="preserve">7.  Repository placement</w:t>
      </w:r>
    </w:p>
    <w:p>
      <w:pPr>
        <w:spacing w:after="60" w:before="60" w:line="264"/>
      </w:pPr>
      <w:r>
        <w:rPr>
          <w:rFonts w:ascii="Calibri" w:cs="Calibri" w:eastAsia="Calibri" w:hAnsi="Calibri"/>
          <w:sz w:val="20"/>
          <w:szCs w:val="20"/>
        </w:rPr>
        <w:t xml:space="preserve">The same three-tier convention: </w:t>
      </w:r>
      <w:r>
        <w:rPr>
          <w:rFonts w:ascii="Consolas" w:cs="Consolas" w:eastAsia="Consolas" w:hAnsi="Consolas"/>
          <w:color w:val="7A3E00"/>
          <w:sz w:val="18"/>
          <w:szCs w:val="18"/>
        </w:rPr>
        <w:t xml:space="preserve">tc_</w:t>
      </w:r>
      <w:r>
        <w:rPr>
          <w:rFonts w:ascii="Calibri" w:cs="Calibri" w:eastAsia="Calibri" w:hAnsi="Calibri"/>
          <w:sz w:val="20"/>
          <w:szCs w:val="20"/>
        </w:rPr>
        <w:t xml:space="preserve"> for unit, </w:t>
      </w:r>
      <w:r>
        <w:rPr>
          <w:rFonts w:ascii="Consolas" w:cs="Consolas" w:eastAsia="Consolas" w:hAnsi="Consolas"/>
          <w:color w:val="7A3E00"/>
          <w:sz w:val="18"/>
          <w:szCs w:val="18"/>
        </w:rPr>
        <w:t xml:space="preserve">itc_</w:t>
      </w:r>
      <w:r>
        <w:rPr>
          <w:rFonts w:ascii="Calibri" w:cs="Calibri" w:eastAsia="Calibri" w:hAnsi="Calibri"/>
          <w:sz w:val="20"/>
          <w:szCs w:val="20"/>
        </w:rPr>
        <w:t xml:space="preserve"> for integration, </w:t>
      </w:r>
      <w:r>
        <w:rPr>
          <w:rFonts w:ascii="Consolas" w:cs="Consolas" w:eastAsia="Consolas" w:hAnsi="Consolas"/>
          <w:color w:val="7A3E00"/>
          <w:sz w:val="18"/>
          <w:szCs w:val="18"/>
        </w:rPr>
        <w:t xml:space="preserve">stc_</w:t>
      </w:r>
      <w:r>
        <w:rPr>
          <w:rFonts w:ascii="Calibri" w:cs="Calibri" w:eastAsia="Calibri" w:hAnsi="Calibri"/>
          <w:sz w:val="20"/>
          <w:szCs w:val="20"/>
        </w:rPr>
        <w:t xml:space="preserve"> for scenario.</w:t>
      </w:r>
    </w:p>
    <w:p>
      <w:pPr>
        <w:shd w:fill="F2F4F7" w:color="auto" w:val="clear"/>
        <w:spacing w:after="0" w:before="100" w:line="230"/>
        <w:ind w:left="170" w:right="170"/>
      </w:pPr>
      <w:r>
        <w:rPr>
          <w:rFonts w:ascii="Consolas" w:cs="Consolas" w:eastAsia="Consolas" w:hAnsi="Consolas"/>
          <w:sz w:val="17"/>
          <w:szCs w:val="17"/>
        </w:rPr>
        <w:t xml:space="preserve">apps/examples/testcase/le_tc/kernel/</w:t>
      </w:r>
    </w:p>
    <w:p>
      <w:pPr>
        <w:shd w:fill="F2F4F7" w:color="auto" w:val="clear"/>
        <w:spacing w:after="0" w:before="0" w:line="230"/>
        <w:ind w:left="170" w:right="170"/>
      </w:pPr>
      <w:r>
        <w:rPr>
          <w:rFonts w:ascii="Consolas" w:cs="Consolas" w:eastAsia="Consolas" w:hAnsi="Consolas"/>
          <w:sz w:val="17"/>
          <w:szCs w:val="17"/>
        </w:rPr>
        <w:t xml:space="preserve">├── tc_semaphore.c            existing API-level   (keep as-is)</w:t>
      </w:r>
    </w:p>
    <w:p>
      <w:pPr>
        <w:shd w:fill="F2F4F7" w:color="auto" w:val="clear"/>
        <w:spacing w:after="0" w:before="0" w:line="230"/>
        <w:ind w:left="170" w:right="170"/>
      </w:pPr>
      <w:r>
        <w:rPr>
          <w:rFonts w:ascii="Consolas" w:cs="Consolas" w:eastAsia="Consolas" w:hAnsi="Consolas"/>
          <w:sz w:val="17"/>
          <w:szCs w:val="17"/>
        </w:rPr>
        <w:t xml:space="preserve">├── itc_semaphore.c           existing             (keep as-is)</w:t>
      </w:r>
    </w:p>
    <w:p>
      <w:pPr>
        <w:shd w:fill="F2F4F7" w:color="auto" w:val="clear"/>
        <w:spacing w:after="0" w:before="0" w:line="230"/>
        <w:ind w:left="170" w:right="170"/>
      </w:pPr>
      <w:r>
        <w:rPr>
          <w:rFonts w:ascii="Consolas" w:cs="Consolas" w:eastAsia="Consolas" w:hAnsi="Consolas"/>
          <w:sz w:val="17"/>
          <w:szCs w:val="17"/>
        </w:rPr>
        <w:t xml:space="preserve">├── tc_pthread.c              existing             (keep as-is)</w:t>
      </w:r>
    </w:p>
    <w:p>
      <w:pPr>
        <w:shd w:fill="F2F4F7" w:color="auto" w:val="clear"/>
        <w:spacing w:after="0" w:before="0" w:line="230"/>
        <w:ind w:left="170" w:right="170"/>
      </w:pPr>
      <w:r>
        <w:rPr>
          <w:rFonts w:ascii="Consolas" w:cs="Consolas" w:eastAsia="Consolas" w:hAnsi="Consolas"/>
          <w:sz w:val="17"/>
          <w:szCs w:val="17"/>
        </w:rPr>
        <w:t xml:space="preserve">├── stc_sem_common.c/.h       NEW  actors, handshakes, trace buffer,</w:t>
      </w:r>
    </w:p>
    <w:p>
      <w:pPr>
        <w:shd w:fill="F2F4F7" w:color="auto" w:val="clear"/>
        <w:spacing w:after="0" w:before="0" w:line="230"/>
        <w:ind w:left="170" w:right="170"/>
      </w:pPr>
      <w:r>
        <w:rPr>
          <w:rFonts w:ascii="Consolas" w:cs="Consolas" w:eastAsia="Consolas" w:hAnsi="Consolas"/>
          <w:sz w:val="17"/>
          <w:szCs w:val="17"/>
        </w:rPr>
        <w:t xml:space="preserve">│                                  priority sampler, snapshot wrapper,</w:t>
      </w:r>
    </w:p>
    <w:p>
      <w:pPr>
        <w:shd w:fill="F2F4F7" w:color="auto" w:val="clear"/>
        <w:spacing w:after="0" w:before="0" w:line="230"/>
        <w:ind w:left="170" w:right="170"/>
      </w:pPr>
      <w:r>
        <w:rPr>
          <w:rFonts w:ascii="Consolas" w:cs="Consolas" w:eastAsia="Consolas" w:hAnsi="Consolas"/>
          <w:sz w:val="17"/>
          <w:szCs w:val="17"/>
        </w:rPr>
        <w:t xml:space="preserve">│                                  teardown-and-verify</w:t>
      </w:r>
    </w:p>
    <w:p>
      <w:pPr>
        <w:shd w:fill="F2F4F7" w:color="auto" w:val="clear"/>
        <w:spacing w:after="0" w:before="0" w:line="230"/>
        <w:ind w:left="170" w:right="170"/>
      </w:pPr>
      <w:r>
        <w:rPr>
          <w:rFonts w:ascii="Consolas" w:cs="Consolas" w:eastAsia="Consolas" w:hAnsi="Consolas"/>
          <w:sz w:val="17"/>
          <w:szCs w:val="17"/>
        </w:rPr>
        <w:t xml:space="preserve">├── stc_sem_inherit.c         NEW  Families A and B</w:t>
      </w:r>
    </w:p>
    <w:p>
      <w:pPr>
        <w:shd w:fill="F2F4F7" w:color="auto" w:val="clear"/>
        <w:spacing w:after="0" w:before="0" w:line="230"/>
        <w:ind w:left="170" w:right="170"/>
      </w:pPr>
      <w:r>
        <w:rPr>
          <w:rFonts w:ascii="Consolas" w:cs="Consolas" w:eastAsia="Consolas" w:hAnsi="Consolas"/>
          <w:sz w:val="17"/>
          <w:szCs w:val="17"/>
        </w:rPr>
        <w:t xml:space="preserve">├── stc_sem_cancel.c          NEW  Family C</w:t>
      </w:r>
    </w:p>
    <w:p>
      <w:pPr>
        <w:shd w:fill="F2F4F7" w:color="auto" w:val="clear"/>
        <w:spacing w:after="0" w:before="0" w:line="230"/>
        <w:ind w:left="170" w:right="170"/>
      </w:pPr>
      <w:r>
        <w:rPr>
          <w:rFonts w:ascii="Consolas" w:cs="Consolas" w:eastAsia="Consolas" w:hAnsi="Consolas"/>
          <w:sz w:val="17"/>
          <w:szCs w:val="17"/>
        </w:rPr>
        <w:t xml:space="preserve">├── stc_sem_protocol.c        NEW  Family D</w:t>
      </w:r>
    </w:p>
    <w:p>
      <w:pPr>
        <w:shd w:fill="F2F4F7" w:color="auto" w:val="clear"/>
        <w:spacing w:after="0" w:before="0" w:line="230"/>
        <w:ind w:left="170" w:right="170"/>
      </w:pPr>
      <w:r>
        <w:rPr>
          <w:rFonts w:ascii="Consolas" w:cs="Consolas" w:eastAsia="Consolas" w:hAnsi="Consolas"/>
          <w:sz w:val="17"/>
          <w:szCs w:val="17"/>
        </w:rPr>
        <w:t xml:space="preserve">├── stc_sem_recovery.c        NEW  Families E and F</w:t>
      </w:r>
    </w:p>
    <w:p>
      <w:pPr>
        <w:shd w:fill="F2F4F7" w:color="auto" w:val="clear"/>
        <w:spacing w:after="0" w:before="0" w:line="230"/>
        <w:ind w:left="170" w:right="170"/>
      </w:pPr>
      <w:r>
        <w:rPr>
          <w:rFonts w:ascii="Consolas" w:cs="Consolas" w:eastAsia="Consolas" w:hAnsi="Consolas"/>
          <w:sz w:val="17"/>
          <w:szCs w:val="17"/>
        </w:rPr>
        <w:t xml:space="preserve">├── stc_sem_destroy.c         NEW  Family G</w:t>
      </w:r>
    </w:p>
    <w:p>
      <w:pPr>
        <w:shd w:fill="F2F4F7" w:color="auto" w:val="clear"/>
        <w:spacing w:after="0" w:before="0" w:line="230"/>
        <w:ind w:left="170" w:right="170"/>
      </w:pPr>
      <w:r>
        <w:rPr>
          <w:rFonts w:ascii="Consolas" w:cs="Consolas" w:eastAsia="Consolas" w:hAnsi="Consolas"/>
          <w:sz w:val="17"/>
          <w:szCs w:val="17"/>
        </w:rPr>
        <w:t xml:space="preserve">├── stc_sem_binmgr.c          NEW  Family H   (CONFIG_BINMGR_RECOVERY)</w:t>
      </w:r>
    </w:p>
    <w:p>
      <w:pPr>
        <w:shd w:fill="F2F4F7" w:color="auto" w:val="clear"/>
        <w:spacing w:after="0" w:before="0" w:line="230"/>
        <w:ind w:left="170" w:right="170"/>
      </w:pPr>
      <w:r>
        <w:rPr>
          <w:rFonts w:ascii="Consolas" w:cs="Consolas" w:eastAsia="Consolas" w:hAnsi="Consolas"/>
          <w:sz w:val="17"/>
          <w:szCs w:val="17"/>
        </w:rPr>
        <w:t xml:space="preserve">├── stc_sem_smp.c             NEW  Family I   (CONFIG_SMP)</w:t>
      </w:r>
    </w:p>
    <w:p>
      <w:pPr>
        <w:shd w:fill="F2F4F7" w:color="auto" w:val="clear"/>
        <w:spacing w:after="0" w:before="0" w:line="230"/>
        <w:ind w:left="170" w:right="170"/>
      </w:pPr>
      <w:r>
        <w:rPr>
          <w:rFonts w:ascii="Consolas" w:cs="Consolas" w:eastAsia="Consolas" w:hAnsi="Consolas"/>
          <w:sz w:val="17"/>
          <w:szCs w:val="17"/>
        </w:rPr>
        <w:t xml:space="preserve">├── stc_sem_monitor.c         NEW  Family J   SCN-MON-01 and SCN-SOAK-01</w:t>
      </w:r>
    </w:p>
    <w:p>
      <w:pPr>
        <w:shd w:fill="F2F4F7" w:color="auto" w:val="clear"/>
        <w:spacing w:after="0" w:before="0" w:line="230"/>
        <w:ind w:left="170" w:right="170"/>
      </w:pPr>
      <w:r>
        <w:rPr>
          <w:rFonts w:ascii="Consolas" w:cs="Consolas" w:eastAsia="Consolas" w:hAnsi="Consolas"/>
          <w:sz w:val="17"/>
          <w:szCs w:val="17"/>
        </w:rPr>
        <w:t xml:space="preserve">└── Kconfig                   add CONFIG_TC_KERNEL_SEM_SCENARIO</w:t>
      </w:r>
    </w:p>
    <w:p>
      <w:pPr>
        <w:shd w:fill="F2F4F7" w:color="auto" w:val="clear"/>
        <w:spacing w:after="0" w:before="0" w:line="230"/>
        <w:ind w:left="170" w:right="170"/>
      </w:pPr>
      <w:r>
        <w:rPr>
          <w:rFonts w:ascii="Consolas" w:cs="Consolas" w:eastAsia="Consolas" w:hAnsi="Consolas"/>
          <w:sz w:val="17"/>
          <w:szCs w:val="17"/>
        </w:rPr>
        <w:t xml:space="preserve"> </w:t>
      </w:r>
    </w:p>
    <w:p>
      <w:pPr>
        <w:shd w:fill="F2F4F7" w:color="auto" w:val="clear"/>
        <w:spacing w:after="0" w:before="0" w:line="230"/>
        <w:ind w:left="170" w:right="170"/>
      </w:pPr>
      <w:r>
        <w:rPr>
          <w:rFonts w:ascii="Consolas" w:cs="Consolas" w:eastAsia="Consolas" w:hAnsi="Consolas"/>
          <w:sz w:val="17"/>
          <w:szCs w:val="17"/>
        </w:rPr>
        <w:t xml:space="preserve">os/drivers/os_api_test/kernel/</w:t>
      </w:r>
    </w:p>
    <w:p>
      <w:pPr>
        <w:shd w:fill="F2F4F7" w:color="auto" w:val="clear"/>
        <w:spacing w:after="120" w:before="0" w:line="230"/>
        <w:ind w:left="170" w:right="170"/>
      </w:pPr>
      <w:r>
        <w:rPr>
          <w:rFonts w:ascii="Consolas" w:cs="Consolas" w:eastAsia="Consolas" w:hAnsi="Consolas"/>
          <w:sz w:val="17"/>
          <w:szCs w:val="17"/>
        </w:rPr>
        <w:t xml:space="preserve">└── test_sem.c                EXTEND  TESTIOC_SEM_SNAPSHOT handler</w:t>
      </w:r>
    </w:p>
    <w:p>
      <w:pPr>
        <w:spacing w:after="60" w:before="60" w:line="264"/>
      </w:pPr>
      <w:r>
        <w:rPr>
          <w:rFonts w:ascii="Consolas" w:cs="Consolas" w:eastAsia="Consolas" w:hAnsi="Consolas"/>
          <w:color w:val="7A3E00"/>
          <w:sz w:val="18"/>
          <w:szCs w:val="18"/>
        </w:rPr>
        <w:t xml:space="preserve">stc_sem_common.c</w:t>
      </w:r>
      <w:r>
        <w:rPr>
          <w:rFonts w:ascii="Calibri" w:cs="Calibri" w:eastAsia="Calibri" w:hAnsi="Calibri"/>
          <w:sz w:val="20"/>
          <w:szCs w:val="20"/>
        </w:rPr>
        <w:t xml:space="preserve"> is what makes this maintainable. It provides the holder actor, the blocker actor, the handshake primitives, the priority sampler, the snapshot wrapper and the teardown verifier. With those in place each individual scenario is roughly thirty lines, as SCN-PIX-02 above shows.</w:t>
      </w:r>
    </w:p>
    <w:p>
      <w:pPr>
        <w:spacing w:after="60" w:before="60" w:line="264"/>
      </w:pPr>
      <w:r>
        <w:rPr>
          <w:rFonts w:ascii="Calibri" w:cs="Calibri" w:eastAsia="Calibri" w:hAnsi="Calibri"/>
          <w:sz w:val="20"/>
          <w:szCs w:val="20"/>
        </w:rPr>
        <w:t xml:space="preserve">Gate the tier behind its own Kconfig symbol. Family E's 500-iteration race and Family J's soak take seconds to minutes and belong in a nightly job, not a per-commit gate. The remaining families are fast - they are handshake-driven, not sleep-driven - and can run per-commit.</w:t>
      </w:r>
    </w:p>
    <w:p>
      <w:pPr>
        <w:pBdr>
          <w:bottom w:val="single" w:color="9BB4C9" w:sz="6" w:space="2"/>
        </w:pBdr>
        <w:spacing w:after="160" w:before="160"/>
      </w:pPr>
      <w:r>
        <w:rPr>
          <w:sz w:val="4"/>
          <w:szCs w:val="4"/>
        </w:rPr>
        <w:t xml:space="preserve"/>
      </w:r>
    </w:p>
    <w:p>
      <w:pPr>
        <w:pStyle w:val="Heading2"/>
        <w:pBdr>
          <w:bottom w:val="single" w:color="9BB4C9" w:sz="6" w:space="4"/>
        </w:pBdr>
        <w:spacing w:after="140" w:before="320"/>
      </w:pPr>
      <w:r>
        <w:rPr>
          <w:rFonts w:ascii="Calibri" w:cs="Calibri" w:eastAsia="Calibri" w:hAnsi="Calibri"/>
          <w:color w:val="1A3A5C"/>
          <w:sz w:val="27"/>
          <w:szCs w:val="27"/>
        </w:rPr>
        <w:t xml:space="preserve">8.  Phase plan</w:t>
      </w:r>
    </w:p>
    <w:p>
      <w:pPr>
        <w:spacing w:after="60" w:before="60" w:line="264"/>
      </w:pPr>
      <w:r>
        <w:rPr>
          <w:rFonts w:ascii="Calibri" w:cs="Calibri" w:eastAsia="Calibri" w:hAnsi="Calibri"/>
          <w:sz w:val="20"/>
          <w:szCs w:val="20"/>
        </w:rPr>
        <w:t xml:space="preserve">Ordered by value delivered per unit of effort. Each phase is independently shippable: its scenarios pass, or they identify a defect, before the next phase starts.</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520"/>
        <w:gridCol w:w="3501"/>
        <w:gridCol w:w="845"/>
        <w:gridCol w:w="5214"/>
      </w:tblGrid>
      <w:tr>
        <w:trPr>
          <w:tblHeader/>
        </w:trPr>
        <w:tc>
          <w:tcPr>
            <w:tcW w:type="dxa" w:w="52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Phase</w:t>
            </w:r>
          </w:p>
        </w:tc>
        <w:tc>
          <w:tcPr>
            <w:tcW w:type="dxa" w:w="3501"/>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Content</w:t>
            </w:r>
          </w:p>
        </w:tc>
        <w:tc>
          <w:tcPr>
            <w:tcW w:type="dxa" w:w="845"/>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Entry criteria</w:t>
            </w:r>
          </w:p>
        </w:tc>
        <w:tc>
          <w:tcPr>
            <w:tcW w:type="dxa" w:w="5214"/>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Exit criteria</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1</w:t>
            </w:r>
          </w:p>
        </w:tc>
        <w:tc>
          <w:tcPr>
            <w:tcW w:type="dxa" w:w="3501"/>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stc_sem_common</w:t>
            </w:r>
            <w:r>
              <w:rPr>
                <w:rFonts w:ascii="Calibri" w:cs="Calibri" w:eastAsia="Calibri" w:hAnsi="Calibri"/>
                <w:b w:val="false"/>
                <w:bCs w:val="false"/>
                <w:sz w:val="19"/>
                <w:szCs w:val="19"/>
              </w:rPr>
              <w:t xml:space="preserve"> harness plus Family A</w:t>
            </w:r>
          </w:p>
        </w:tc>
        <w:tc>
          <w:tcPr>
            <w:tcW w:type="dxa" w:w="84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none</w:t>
            </w:r>
          </w:p>
        </w:tc>
        <w:tc>
          <w:tcPr>
            <w:tcW w:type="dxa" w:w="521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Family A green on the reference platform; a build with </w:t>
            </w:r>
            <w:r>
              <w:rPr>
                <w:rFonts w:ascii="Consolas" w:cs="Consolas" w:eastAsia="Consolas" w:hAnsi="Consolas"/>
                <w:b w:val="false"/>
                <w:bCs w:val="false"/>
                <w:color w:val="7A3E00"/>
                <w:sz w:val="17"/>
                <w:szCs w:val="17"/>
              </w:rPr>
              <w:t xml:space="preserve">sem_boostpriority()</w:t>
            </w:r>
            <w:r>
              <w:rPr>
                <w:rFonts w:ascii="Calibri" w:cs="Calibri" w:eastAsia="Calibri" w:hAnsi="Calibri"/>
                <w:b w:val="false"/>
                <w:bCs w:val="false"/>
                <w:sz w:val="19"/>
                <w:szCs w:val="19"/>
              </w:rPr>
              <w:t xml:space="preserve"> stubbed out fails SCN-PI-01</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2</w:t>
            </w:r>
          </w:p>
        </w:tc>
        <w:tc>
          <w:tcPr>
            <w:tcW w:type="dxa" w:w="350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SCN-MON-01, wired to run alongside everything</w:t>
            </w:r>
          </w:p>
        </w:tc>
        <w:tc>
          <w:tcPr>
            <w:tcW w:type="dxa" w:w="84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Phase 1</w:t>
            </w:r>
          </w:p>
        </w:tc>
        <w:tc>
          <w:tcPr>
            <w:tcW w:type="dxa" w:w="521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monitor reports zero violations across all of Family A; an injected leak is detected within 30 ms</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w:t>
            </w:r>
          </w:p>
        </w:tc>
        <w:tc>
          <w:tcPr>
            <w:tcW w:type="dxa" w:w="350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Families B and C</w:t>
            </w:r>
          </w:p>
        </w:tc>
        <w:tc>
          <w:tcPr>
            <w:tcW w:type="dxa" w:w="84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Phases 1 and 2</w:t>
            </w:r>
          </w:p>
        </w:tc>
        <w:tc>
          <w:tcPr>
            <w:tcW w:type="dxa" w:w="521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all ten scenarios green with the monitor running; each defect signature in section 9 that maps to B or C is reproduced by stubbing the corresponding branch</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4</w:t>
            </w:r>
          </w:p>
        </w:tc>
        <w:tc>
          <w:tcPr>
            <w:tcW w:type="dxa" w:w="350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Families E and F, plus </w:t>
            </w:r>
            <w:r>
              <w:rPr>
                <w:rFonts w:ascii="Consolas" w:cs="Consolas" w:eastAsia="Consolas" w:hAnsi="Consolas"/>
                <w:b w:val="false"/>
                <w:bCs w:val="false"/>
                <w:color w:val="7A3E00"/>
                <w:sz w:val="17"/>
                <w:szCs w:val="17"/>
              </w:rPr>
              <w:t xml:space="preserve">TESTIOC_SEM_SNAPSHOT</w:t>
            </w:r>
          </w:p>
        </w:tc>
        <w:tc>
          <w:tcPr>
            <w:tcW w:type="dxa" w:w="84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Phase 1</w:t>
            </w:r>
          </w:p>
        </w:tc>
        <w:tc>
          <w:tcPr>
            <w:tcW w:type="dxa" w:w="521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E and F green; SCN-REC-05 and SCN-SIG-04 report their measured deltas; SCN-REC-06 clean over 500 iterations</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5</w:t>
            </w:r>
          </w:p>
        </w:tc>
        <w:tc>
          <w:tcPr>
            <w:tcW w:type="dxa" w:w="350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Families D, G and H, plus the two dedicated configurations</w:t>
            </w:r>
          </w:p>
        </w:tc>
        <w:tc>
          <w:tcPr>
            <w:tcW w:type="dxa" w:w="84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Phase 4</w:t>
            </w:r>
          </w:p>
        </w:tc>
        <w:tc>
          <w:tcPr>
            <w:tcW w:type="dxa" w:w="521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 and G green on the reference platform; H green on a </w:t>
            </w:r>
            <w:r>
              <w:rPr>
                <w:rFonts w:ascii="Consolas" w:cs="Consolas" w:eastAsia="Consolas" w:hAnsi="Consolas"/>
                <w:b w:val="false"/>
                <w:bCs w:val="false"/>
                <w:color w:val="7A3E00"/>
                <w:sz w:val="17"/>
                <w:szCs w:val="17"/>
              </w:rPr>
              <w:t xml:space="preserve">BINMGR_RECOVERY=y</w:t>
            </w:r>
            <w:r>
              <w:rPr>
                <w:rFonts w:ascii="Calibri" w:cs="Calibri" w:eastAsia="Calibri" w:hAnsi="Calibri"/>
                <w:b w:val="false"/>
                <w:bCs w:val="false"/>
                <w:sz w:val="19"/>
                <w:szCs w:val="19"/>
              </w:rPr>
              <w:t xml:space="preserve"> build; SCN-REC-04 green on a robust-mutex build</w:t>
            </w:r>
          </w:p>
        </w:tc>
      </w:tr>
      <w:tr>
        <w:trPr>
          <w:tblHeader w:val="false"/>
        </w:trPr>
        <w:tc>
          <w:tcPr>
            <w:tcW w:type="dxa" w:w="52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6</w:t>
            </w:r>
          </w:p>
        </w:tc>
        <w:tc>
          <w:tcPr>
            <w:tcW w:type="dxa" w:w="3501"/>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Family I and SCN-SOAK-01, nightly</w:t>
            </w:r>
          </w:p>
        </w:tc>
        <w:tc>
          <w:tcPr>
            <w:tcW w:type="dxa" w:w="84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Phases 1 to 5</w:t>
            </w:r>
          </w:p>
        </w:tc>
        <w:tc>
          <w:tcPr>
            <w:tcW w:type="dxa" w:w="521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30-minute soak clean with zero monitor violations</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8.1  Phase 1 - harness and the base case</w:t>
      </w:r>
    </w:p>
    <w:p>
      <w:pPr>
        <w:spacing w:after="60" w:before="60" w:line="264"/>
      </w:pPr>
      <w:r>
        <w:rPr>
          <w:rFonts w:ascii="Calibri" w:cs="Calibri" w:eastAsia="Calibri" w:hAnsi="Calibri"/>
          <w:sz w:val="20"/>
          <w:szCs w:val="20"/>
        </w:rPr>
        <w:t xml:space="preserve">The deliverable is </w:t>
      </w:r>
      <w:r>
        <w:rPr>
          <w:rFonts w:ascii="Consolas" w:cs="Consolas" w:eastAsia="Consolas" w:hAnsi="Consolas"/>
          <w:color w:val="7A3E00"/>
          <w:sz w:val="18"/>
          <w:szCs w:val="18"/>
        </w:rPr>
        <w:t xml:space="preserve">stc_sem_common.c</w:t>
      </w:r>
      <w:r>
        <w:rPr>
          <w:rFonts w:ascii="Calibri" w:cs="Calibri" w:eastAsia="Calibri" w:hAnsi="Calibri"/>
          <w:sz w:val="20"/>
          <w:szCs w:val="20"/>
        </w:rPr>
        <w:t xml:space="preserve"> and six scenarios. The harness is the real work; the scenarios are thin.</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2764"/>
        <w:gridCol w:w="7316"/>
      </w:tblGrid>
      <w:tr>
        <w:trPr>
          <w:tblHeader/>
        </w:trPr>
        <w:tc>
          <w:tcPr>
            <w:tcW w:type="dxa" w:w="2764"/>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Item</w:t>
            </w:r>
          </w:p>
        </w:tc>
        <w:tc>
          <w:tcPr>
            <w:tcW w:type="dxa" w:w="7316"/>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Detail</w:t>
            </w:r>
          </w:p>
        </w:tc>
      </w:tr>
      <w:tr>
        <w:trPr>
          <w:tblHeader w:val="false"/>
        </w:trPr>
        <w:tc>
          <w:tcPr>
            <w:tcW w:type="dxa" w:w="276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Scenarios</w:t>
            </w:r>
          </w:p>
        </w:tc>
        <w:tc>
          <w:tcPr>
            <w:tcW w:type="dxa" w:w="731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SCN-PI-01 to SCN-PI-06</w:t>
            </w:r>
          </w:p>
        </w:tc>
      </w:tr>
      <w:tr>
        <w:trPr>
          <w:tblHeader w:val="false"/>
        </w:trPr>
        <w:tc>
          <w:tcPr>
            <w:tcW w:type="dxa" w:w="276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New code</w:t>
            </w:r>
          </w:p>
        </w:tc>
        <w:tc>
          <w:tcPr>
            <w:tcW w:type="dxa" w:w="7316"/>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stc_sem_common.c/.h</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stc_sem_inherit.c</w:t>
            </w:r>
            <w:r>
              <w:rPr>
                <w:rFonts w:ascii="Calibri" w:cs="Calibri" w:eastAsia="Calibri" w:hAnsi="Calibri"/>
                <w:b w:val="false"/>
                <w:bCs w:val="false"/>
                <w:sz w:val="19"/>
                <w:szCs w:val="19"/>
              </w:rPr>
              <w:t xml:space="preserve"> (Family A half), Kconfig symbol</w:t>
            </w:r>
          </w:p>
        </w:tc>
      </w:tr>
      <w:tr>
        <w:trPr>
          <w:tblHeader w:val="false"/>
        </w:trPr>
        <w:tc>
          <w:tcPr>
            <w:tcW w:type="dxa" w:w="276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Dependencies</w:t>
            </w:r>
          </w:p>
        </w:tc>
        <w:tc>
          <w:tcPr>
            <w:tcW w:type="dxa" w:w="731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none; runs on the reference defconfig unmodified</w:t>
            </w:r>
          </w:p>
        </w:tc>
      </w:tr>
      <w:tr>
        <w:trPr>
          <w:tblHeader w:val="false"/>
        </w:trPr>
        <w:tc>
          <w:tcPr>
            <w:tcW w:type="dxa" w:w="276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Why first</w:t>
            </w:r>
          </w:p>
        </w:tc>
        <w:tc>
          <w:tcPr>
            <w:tcW w:type="dxa" w:w="731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It establishes that inheritance happens at all. Today nothing does. It is also the smallest possible proof that the observation method - priority sampling from a higher-priority harness with handshakes - is sound, which every later phase depends on</w:t>
            </w:r>
          </w:p>
        </w:tc>
      </w:tr>
      <w:tr>
        <w:trPr>
          <w:tblHeader w:val="false"/>
        </w:trPr>
        <w:tc>
          <w:tcPr>
            <w:tcW w:type="dxa" w:w="276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Validation of the tests themselves</w:t>
            </w:r>
          </w:p>
        </w:tc>
        <w:tc>
          <w:tcPr>
            <w:tcW w:type="dxa" w:w="731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Stub </w:t>
            </w:r>
            <w:r>
              <w:rPr>
                <w:rFonts w:ascii="Consolas" w:cs="Consolas" w:eastAsia="Consolas" w:hAnsi="Consolas"/>
                <w:b w:val="false"/>
                <w:bCs w:val="false"/>
                <w:color w:val="7A3E00"/>
                <w:sz w:val="17"/>
                <w:szCs w:val="17"/>
              </w:rPr>
              <w:t xml:space="preserve">sem_boostpriority()</w:t>
            </w:r>
            <w:r>
              <w:rPr>
                <w:rFonts w:ascii="Calibri" w:cs="Calibri" w:eastAsia="Calibri" w:hAnsi="Calibri"/>
                <w:b w:val="false"/>
                <w:bCs w:val="false"/>
                <w:sz w:val="19"/>
                <w:szCs w:val="19"/>
              </w:rPr>
              <w:t xml:space="preserve"> to a no-op and confirm SCN-PI-01 and SCN-PI-04 fail. A test tier that cannot be shown to fail is not evidence</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8.2  Phase 2 - the generic monitor</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1186"/>
        <w:gridCol w:w="8894"/>
      </w:tblGrid>
      <w:tr>
        <w:trPr>
          <w:tblHeader/>
        </w:trPr>
        <w:tc>
          <w:tcPr>
            <w:tcW w:type="dxa" w:w="1186"/>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Item</w:t>
            </w:r>
          </w:p>
        </w:tc>
        <w:tc>
          <w:tcPr>
            <w:tcW w:type="dxa" w:w="8894"/>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Detail</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Scenarios</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SCN-MON-01</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New code</w:t>
            </w:r>
          </w:p>
        </w:tc>
        <w:tc>
          <w:tcPr>
            <w:tcW w:type="dxa" w:w="889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stc_sem_monitor.c</w:t>
            </w:r>
            <w:r>
              <w:rPr>
                <w:rFonts w:ascii="Calibri" w:cs="Calibri" w:eastAsia="Calibri" w:hAnsi="Calibri"/>
                <w:b w:val="false"/>
                <w:bCs w:val="false"/>
                <w:sz w:val="19"/>
                <w:szCs w:val="19"/>
              </w:rPr>
              <w:t xml:space="preserve">; reuses the existing </w:t>
            </w:r>
            <w:r>
              <w:rPr>
                <w:rFonts w:ascii="Consolas" w:cs="Consolas" w:eastAsia="Consolas" w:hAnsi="Consolas"/>
                <w:b w:val="false"/>
                <w:bCs w:val="false"/>
                <w:color w:val="7A3E00"/>
                <w:sz w:val="17"/>
                <w:szCs w:val="17"/>
              </w:rPr>
              <w:t xml:space="preserve">TESTIOC_SCHED_FOREACH</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Dependencies</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Phase 1 harness</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Why second</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It is the only item in the catalogue that catches defects nobody wrote a scenario for, and it costs one task. Landing it early means every later phase is developed with a leak detector already running</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Validation</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Inject a leak by removing the </w:t>
            </w:r>
            <w:r>
              <w:rPr>
                <w:rFonts w:ascii="Consolas" w:cs="Consolas" w:eastAsia="Consolas" w:hAnsi="Consolas"/>
                <w:b w:val="false"/>
                <w:bCs w:val="false"/>
                <w:color w:val="7A3E00"/>
                <w:sz w:val="17"/>
                <w:szCs w:val="17"/>
              </w:rPr>
              <w:t xml:space="preserve">counts &lt;= 0</w:t>
            </w:r>
            <w:r>
              <w:rPr>
                <w:rFonts w:ascii="Calibri" w:cs="Calibri" w:eastAsia="Calibri" w:hAnsi="Calibri"/>
                <w:b w:val="false"/>
                <w:bCs w:val="false"/>
                <w:sz w:val="19"/>
                <w:szCs w:val="19"/>
              </w:rPr>
              <w:t xml:space="preserve"> skip in </w:t>
            </w:r>
            <w:r>
              <w:rPr>
                <w:rFonts w:ascii="Consolas" w:cs="Consolas" w:eastAsia="Consolas" w:hAnsi="Consolas"/>
                <w:b w:val="false"/>
                <w:bCs w:val="false"/>
                <w:color w:val="7A3E00"/>
                <w:sz w:val="17"/>
                <w:szCs w:val="17"/>
              </w:rPr>
              <w:t xml:space="preserve">sem_restoreholderprio()</w:t>
            </w:r>
            <w:r>
              <w:rPr>
                <w:rFonts w:ascii="Calibri" w:cs="Calibri" w:eastAsia="Calibri" w:hAnsi="Calibri"/>
                <w:b w:val="false"/>
                <w:bCs w:val="false"/>
                <w:sz w:val="19"/>
                <w:szCs w:val="19"/>
              </w:rPr>
              <w:t xml:space="preserve">; SCN-PIX-02's workload must then produce a monitor violation even before Family B exists</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8.3  Phase 3 - the subtle restore paths</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1186"/>
        <w:gridCol w:w="8894"/>
      </w:tblGrid>
      <w:tr>
        <w:trPr>
          <w:tblHeader/>
        </w:trPr>
        <w:tc>
          <w:tcPr>
            <w:tcW w:type="dxa" w:w="1186"/>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Item</w:t>
            </w:r>
          </w:p>
        </w:tc>
        <w:tc>
          <w:tcPr>
            <w:tcW w:type="dxa" w:w="8894"/>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Detail</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Scenarios</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SCN-PIX-01 to SCN-PIX-05, SCN-PIC-01 to SCN-PIC-05</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New code</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rest of </w:t>
            </w:r>
            <w:r>
              <w:rPr>
                <w:rFonts w:ascii="Consolas" w:cs="Consolas" w:eastAsia="Consolas" w:hAnsi="Consolas"/>
                <w:b w:val="false"/>
                <w:bCs w:val="false"/>
                <w:color w:val="7A3E00"/>
                <w:sz w:val="17"/>
                <w:szCs w:val="17"/>
              </w:rPr>
              <w:t xml:space="preserve">stc_sem_inherit.c</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stc_sem_cancel.c</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Dependencies</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Phases 1 and 2</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Why third</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This is where the inheritance defects actually live. Family B isolates individual branches of </w:t>
            </w:r>
            <w:r>
              <w:rPr>
                <w:rFonts w:ascii="Consolas" w:cs="Consolas" w:eastAsia="Consolas" w:hAnsi="Consolas"/>
                <w:b w:val="false"/>
                <w:bCs w:val="false"/>
                <w:color w:val="7A3E00"/>
                <w:sz w:val="17"/>
                <w:szCs w:val="17"/>
              </w:rPr>
              <w:t xml:space="preserve">sem_restoreholderprio()</w:t>
            </w:r>
            <w:r>
              <w:rPr>
                <w:rFonts w:ascii="Calibri" w:cs="Calibri" w:eastAsia="Calibri" w:hAnsi="Calibri"/>
                <w:b w:val="false"/>
                <w:bCs w:val="false"/>
                <w:sz w:val="19"/>
                <w:szCs w:val="19"/>
              </w:rPr>
              <w:t xml:space="preserve">; Family C covers the three ways a wait can end without a post. Both are pure priority-and-count oracles, so they need nothing beyond the Phase 1 harness</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Risk</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SCN-PIX-03 and SCN-PIC-05 depend on wait-list ordering. Pin the actors per rule 9</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8.4  Phase 4 - recovery</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1186"/>
        <w:gridCol w:w="8894"/>
      </w:tblGrid>
      <w:tr>
        <w:trPr>
          <w:tblHeader/>
        </w:trPr>
        <w:tc>
          <w:tcPr>
            <w:tcW w:type="dxa" w:w="1186"/>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Item</w:t>
            </w:r>
          </w:p>
        </w:tc>
        <w:tc>
          <w:tcPr>
            <w:tcW w:type="dxa" w:w="8894"/>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Detail</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Scenarios</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SCN-REC-01 to SCN-REC-06, SCN-SIG-01 to SCN-SIG-05</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New code</w:t>
            </w:r>
          </w:p>
        </w:tc>
        <w:tc>
          <w:tcPr>
            <w:tcW w:type="dxa" w:w="889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stc_sem_recovery.c</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TESTIOC_SEM_SNAPSHOT</w:t>
            </w:r>
            <w:r>
              <w:rPr>
                <w:rFonts w:ascii="Calibri" w:cs="Calibri" w:eastAsia="Calibri" w:hAnsi="Calibri"/>
                <w:b w:val="false"/>
                <w:bCs w:val="false"/>
                <w:sz w:val="19"/>
                <w:szCs w:val="19"/>
              </w:rPr>
              <w:t xml:space="preserve"> in </w:t>
            </w:r>
            <w:r>
              <w:rPr>
                <w:rFonts w:ascii="Consolas" w:cs="Consolas" w:eastAsia="Consolas" w:hAnsi="Consolas"/>
                <w:b w:val="false"/>
                <w:bCs w:val="false"/>
                <w:color w:val="7A3E00"/>
                <w:sz w:val="17"/>
                <w:szCs w:val="17"/>
              </w:rPr>
              <w:t xml:space="preserve">os/drivers/os_api_test/kernel/test_sem.c</w:t>
            </w:r>
            <w:r>
              <w:rPr>
                <w:rFonts w:ascii="Calibri" w:cs="Calibri" w:eastAsia="Calibri" w:hAnsi="Calibri"/>
                <w:b w:val="false"/>
                <w:bCs w:val="false"/>
                <w:sz w:val="19"/>
                <w:szCs w:val="19"/>
              </w:rPr>
              <w:t xml:space="preserve"> and its header</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Dependencies</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Phase 1. Independent of Phases 2 and 3, so it can run in parallel with them if there are two developers</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Why fourth</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Recovery has zero coverage today and its failure mode is a permanent hang, which is the most expensive kind to diagnose in the field. SCN-REC-02 alone justifies the phase</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Note</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SCN-REC-04 is deferred to Phase 5 because it needs a non-reference configuration. SCN-REC-05 and SCN-SIG-04 are measurement scenarios: they must report a number, and the number must be reviewed, not merely compared against zero</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8.5  Phase 5 - flavours, destruction and binary recovery</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1186"/>
        <w:gridCol w:w="8894"/>
      </w:tblGrid>
      <w:tr>
        <w:trPr>
          <w:tblHeader/>
        </w:trPr>
        <w:tc>
          <w:tcPr>
            <w:tcW w:type="dxa" w:w="1186"/>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Item</w:t>
            </w:r>
          </w:p>
        </w:tc>
        <w:tc>
          <w:tcPr>
            <w:tcW w:type="dxa" w:w="8894"/>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Detail</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Scenarios</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SCN-PIP-01 to SCN-PIP-05, SCN-DES-01 to SCN-DES-05, SCN-BIN-01 to SCN-BIN-04, plus SCN-REC-04</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New code</w:t>
            </w:r>
          </w:p>
        </w:tc>
        <w:tc>
          <w:tcPr>
            <w:tcW w:type="dxa" w:w="889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stc_sem_protocol.c</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stc_sem_destroy.c</w:t>
            </w:r>
            <w:r>
              <w:rPr>
                <w:rFonts w:ascii="Calibri" w:cs="Calibri" w:eastAsia="Calibri" w:hAnsi="Calibri"/>
                <w:b w:val="false"/>
                <w:bCs w:val="false"/>
                <w:sz w:val="19"/>
                <w:szCs w:val="19"/>
              </w:rPr>
              <w:t xml:space="preserve">, </w:t>
            </w:r>
            <w:r>
              <w:rPr>
                <w:rFonts w:ascii="Consolas" w:cs="Consolas" w:eastAsia="Consolas" w:hAnsi="Consolas"/>
                <w:b w:val="false"/>
                <w:bCs w:val="false"/>
                <w:color w:val="7A3E00"/>
                <w:sz w:val="17"/>
                <w:szCs w:val="17"/>
              </w:rPr>
              <w:t xml:space="preserve">stc_sem_binmgr.c</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Dependencies</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Phase 4, plus two build configurations: one with </w:t>
            </w:r>
            <w:r>
              <w:rPr>
                <w:rFonts w:ascii="Consolas" w:cs="Consolas" w:eastAsia="Consolas" w:hAnsi="Consolas"/>
                <w:b w:val="false"/>
                <w:bCs w:val="false"/>
                <w:color w:val="7A3E00"/>
                <w:sz w:val="17"/>
                <w:szCs w:val="17"/>
              </w:rPr>
              <w:t xml:space="preserve">CONFIG_BINMGR_RECOVERY=y</w:t>
            </w:r>
            <w:r>
              <w:rPr>
                <w:rFonts w:ascii="Calibri" w:cs="Calibri" w:eastAsia="Calibri" w:hAnsi="Calibri"/>
                <w:b w:val="false"/>
                <w:bCs w:val="false"/>
                <w:sz w:val="19"/>
                <w:szCs w:val="19"/>
              </w:rPr>
              <w:t xml:space="preserve">, one with </w:t>
            </w:r>
            <w:r>
              <w:rPr>
                <w:rFonts w:ascii="Consolas" w:cs="Consolas" w:eastAsia="Consolas" w:hAnsi="Consolas"/>
                <w:b w:val="false"/>
                <w:bCs w:val="false"/>
                <w:color w:val="7A3E00"/>
                <w:sz w:val="17"/>
                <w:szCs w:val="17"/>
              </w:rPr>
              <w:t xml:space="preserve">CONFIG_PTHREAD_MUTEX_ROBUST=y</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7A3E00"/>
                <w:sz w:val="17"/>
                <w:szCs w:val="17"/>
              </w:rPr>
              <w:t xml:space="preserve">CONFIG_PTHREAD_MUTEX_UNSAFE=n</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Why fifth</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Everything here needs either the snapshot ioctl or a configuration that the reference platform does not ship. The value is real - SCN-PIP-01 is the behavioural test that section 1.2 shows is missing - but it is gated on infrastructure that the earlier phases build</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Note</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Add both configurations to CI as build-and-run targets, not just build targets. A configuration that only ever compiles is not covered</w:t>
            </w:r>
          </w:p>
        </w:tc>
      </w:tr>
    </w:tbl>
    <w:p>
      <w:pPr>
        <w:spacing w:after="80"/>
      </w:pPr>
      <w:r>
        <w:rPr>
          <w:sz w:val="8"/>
          <w:szCs w:val="8"/>
        </w:rPr>
        <w:t xml:space="preserve"/>
      </w:r>
    </w:p>
    <w:p>
      <w:pPr>
        <w:pStyle w:val="Heading3"/>
        <w:spacing w:after="120" w:before="260"/>
      </w:pPr>
      <w:r>
        <w:rPr>
          <w:rFonts w:ascii="Calibri" w:cs="Calibri" w:eastAsia="Calibri" w:hAnsi="Calibri"/>
          <w:color w:val="1A3A5C"/>
          <w:sz w:val="23"/>
          <w:szCs w:val="23"/>
        </w:rPr>
        <w:t xml:space="preserve">8.6  Phase 6 - SMP and soak</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1186"/>
        <w:gridCol w:w="8894"/>
      </w:tblGrid>
      <w:tr>
        <w:trPr>
          <w:tblHeader/>
        </w:trPr>
        <w:tc>
          <w:tcPr>
            <w:tcW w:type="dxa" w:w="1186"/>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Item</w:t>
            </w:r>
          </w:p>
        </w:tc>
        <w:tc>
          <w:tcPr>
            <w:tcW w:type="dxa" w:w="8894"/>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Detail</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Scenarios</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SCN-SMP-01 to SCN-SMP-04, SCN-SOAK-01</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New code</w:t>
            </w:r>
          </w:p>
        </w:tc>
        <w:tc>
          <w:tcPr>
            <w:tcW w:type="dxa" w:w="8894"/>
            <w:tcMar>
              <w:top w:type="dxa" w:w="40"/>
              <w:left w:type="dxa" w:w="90"/>
              <w:bottom w:type="dxa" w:w="40"/>
              <w:right w:type="dxa" w:w="90"/>
            </w:tcMar>
          </w:tcPr>
          <w:p>
            <w:pPr>
              <w:spacing w:after="20" w:before="20" w:line="240"/>
            </w:pPr>
            <w:r>
              <w:rPr>
                <w:rFonts w:ascii="Consolas" w:cs="Consolas" w:eastAsia="Consolas" w:hAnsi="Consolas"/>
                <w:b w:val="false"/>
                <w:bCs w:val="false"/>
                <w:color w:val="7A3E00"/>
                <w:sz w:val="17"/>
                <w:szCs w:val="17"/>
              </w:rPr>
              <w:t xml:space="preserve">stc_sem_smp.c</w:t>
            </w:r>
            <w:r>
              <w:rPr>
                <w:rFonts w:ascii="Calibri" w:cs="Calibri" w:eastAsia="Calibri" w:hAnsi="Calibri"/>
                <w:b w:val="false"/>
                <w:bCs w:val="false"/>
                <w:sz w:val="19"/>
                <w:szCs w:val="19"/>
              </w:rPr>
              <w:t xml:space="preserve">; soak driver in </w:t>
            </w:r>
            <w:r>
              <w:rPr>
                <w:rFonts w:ascii="Consolas" w:cs="Consolas" w:eastAsia="Consolas" w:hAnsi="Consolas"/>
                <w:b w:val="false"/>
                <w:bCs w:val="false"/>
                <w:color w:val="7A3E00"/>
                <w:sz w:val="17"/>
                <w:szCs w:val="17"/>
              </w:rPr>
              <w:t xml:space="preserve">stc_sem_monitor.c</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Dependencies</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all previous phases</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Why last</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Long-tail races only appear over time, and a soak is only meaningful once the deterministic scenarios are green. Running a soak against an unproven implementation produces failures nobody can attribute</w:t>
            </w:r>
          </w:p>
        </w:tc>
      </w:tr>
      <w:tr>
        <w:trPr>
          <w:tblHeader w:val="false"/>
        </w:trPr>
        <w:tc>
          <w:tcPr>
            <w:tcW w:type="dxa" w:w="1186"/>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Placement</w:t>
            </w:r>
          </w:p>
        </w:tc>
        <w:tc>
          <w:tcPr>
            <w:tcW w:type="dxa" w:w="8894"/>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Nightly job. The soak is 30 minutes; the SMP family is seconds</w:t>
            </w:r>
          </w:p>
        </w:tc>
      </w:tr>
    </w:tbl>
    <w:p>
      <w:pPr>
        <w:spacing w:after="80"/>
      </w:pPr>
      <w:r>
        <w:rPr>
          <w:sz w:val="8"/>
          <w:szCs w:val="8"/>
        </w:rPr>
        <w:t xml:space="preserve"/>
      </w:r>
    </w:p>
    <w:p>
      <w:pPr>
        <w:pBdr>
          <w:bottom w:val="single" w:color="9BB4C9" w:sz="6" w:space="2"/>
        </w:pBdr>
        <w:spacing w:after="160" w:before="160"/>
      </w:pPr>
      <w:r>
        <w:rPr>
          <w:sz w:val="4"/>
          <w:szCs w:val="4"/>
        </w:rPr>
        <w:t xml:space="preserve"/>
      </w:r>
    </w:p>
    <w:p>
      <w:pPr>
        <w:pStyle w:val="Heading2"/>
        <w:pBdr>
          <w:bottom w:val="single" w:color="9BB4C9" w:sz="6" w:space="4"/>
        </w:pBdr>
        <w:spacing w:after="140" w:before="320"/>
      </w:pPr>
      <w:r>
        <w:rPr>
          <w:rFonts w:ascii="Calibri" w:cs="Calibri" w:eastAsia="Calibri" w:hAnsi="Calibri"/>
          <w:color w:val="1A3A5C"/>
          <w:sz w:val="27"/>
          <w:szCs w:val="27"/>
        </w:rPr>
        <w:t xml:space="preserve">9.  Defect coverage - the justification</w:t>
      </w:r>
    </w:p>
    <w:p>
      <w:pPr>
        <w:spacing w:after="60" w:before="60" w:line="264"/>
      </w:pPr>
      <w:r>
        <w:rPr>
          <w:rFonts w:ascii="Calibri" w:cs="Calibri" w:eastAsia="Calibri" w:hAnsi="Calibri"/>
          <w:sz w:val="20"/>
          <w:szCs w:val="20"/>
        </w:rPr>
        <w:t xml:space="preserve">This table is the argument for the proposal. Ten defect classes in code that is live in the tree, none of them detectable by the current suite, all of them detectable by a small number of scenarios built on one shared harness.</w:t>
      </w:r>
    </w:p>
    <w:tbl>
      <w:tblPr>
        <w:tblW w:type="dxa" w:w="10080"/>
        <w:tblBorders>
          <w:top w:val="single" w:color="7F7F7F" w:sz="4"/>
          <w:left w:val="single" w:color="7F7F7F" w:sz="4"/>
          <w:bottom w:val="single" w:color="7F7F7F" w:sz="4"/>
          <w:right w:val="single" w:color="7F7F7F" w:sz="4"/>
          <w:insideH w:val="single" w:color="B0B0B0" w:sz="4"/>
          <w:insideV w:val="single" w:color="B0B0B0" w:sz="4"/>
        </w:tblBorders>
      </w:tblPr>
      <w:tblGrid>
        <w:gridCol w:w="6215"/>
        <w:gridCol w:w="985"/>
        <w:gridCol w:w="2880"/>
      </w:tblGrid>
      <w:tr>
        <w:trPr>
          <w:tblHeader/>
        </w:trPr>
        <w:tc>
          <w:tcPr>
            <w:tcW w:type="dxa" w:w="6215"/>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Defect class</w:t>
            </w:r>
          </w:p>
        </w:tc>
        <w:tc>
          <w:tcPr>
            <w:tcW w:type="dxa" w:w="985"/>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Caught today?</w:t>
            </w:r>
          </w:p>
        </w:tc>
        <w:tc>
          <w:tcPr>
            <w:tcW w:type="dxa" w:w="2880"/>
            <w:shd w:fill="DCE6F0" w:color="auto" w:val="clear"/>
            <w:tcMar>
              <w:top w:type="dxa" w:w="40"/>
              <w:left w:type="dxa" w:w="90"/>
              <w:bottom w:type="dxa" w:w="40"/>
              <w:right w:type="dxa" w:w="90"/>
            </w:tcMar>
          </w:tcPr>
          <w:p>
            <w:pPr>
              <w:spacing w:after="20" w:before="20" w:line="240"/>
            </w:pPr>
            <w:r>
              <w:rPr>
                <w:rFonts w:ascii="Calibri" w:cs="Calibri" w:eastAsia="Calibri" w:hAnsi="Calibri"/>
                <w:b/>
                <w:bCs/>
                <w:sz w:val="19"/>
                <w:szCs w:val="19"/>
              </w:rPr>
              <w:t xml:space="preserve">Caught by</w:t>
            </w:r>
          </w:p>
        </w:tc>
      </w:tr>
      <w:tr>
        <w:trPr>
          <w:tblHeader w:val="false"/>
        </w:trPr>
        <w:tc>
          <w:tcPr>
            <w:tcW w:type="dxa" w:w="621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Inheritance removed or never applied</w:t>
            </w:r>
          </w:p>
        </w:tc>
        <w:tc>
          <w:tcPr>
            <w:tcW w:type="dxa" w:w="98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w:t>
            </w:r>
          </w:p>
        </w:tc>
        <w:tc>
          <w:tcPr>
            <w:tcW w:type="dxa" w:w="28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SCN-PI-01, SCN-PI-04</w:t>
            </w:r>
          </w:p>
        </w:tc>
      </w:tr>
      <w:tr>
        <w:trPr>
          <w:tblHeader w:val="false"/>
        </w:trPr>
        <w:tc>
          <w:tcPr>
            <w:tcW w:type="dxa" w:w="621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Boost applied on a non-strict comparison, re-queueing the holder behind its equals</w:t>
            </w:r>
          </w:p>
        </w:tc>
        <w:tc>
          <w:tcPr>
            <w:tcW w:type="dxa" w:w="98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w:t>
            </w:r>
          </w:p>
        </w:tc>
        <w:tc>
          <w:tcPr>
            <w:tcW w:type="dxa" w:w="28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SCN-PI-02</w:t>
            </w:r>
          </w:p>
        </w:tc>
      </w:tr>
      <w:tr>
        <w:trPr>
          <w:tblHeader w:val="false"/>
        </w:trPr>
        <w:tc>
          <w:tcPr>
            <w:tcW w:type="dxa" w:w="621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Restore walks only the posted semaphore, dropping a holder that still owes another</w:t>
            </w:r>
          </w:p>
        </w:tc>
        <w:tc>
          <w:tcPr>
            <w:tcW w:type="dxa" w:w="98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w:t>
            </w:r>
          </w:p>
        </w:tc>
        <w:tc>
          <w:tcPr>
            <w:tcW w:type="dxa" w:w="28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SCN-PIX-01</w:t>
            </w:r>
          </w:p>
        </w:tc>
      </w:tr>
      <w:tr>
        <w:trPr>
          <w:tblHeader w:val="false"/>
        </w:trPr>
        <w:tc>
          <w:tcPr>
            <w:tcW w:type="dxa" w:w="621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spent holder entry keeps being boosted by that semaphore's remaining waiters</w:t>
            </w:r>
          </w:p>
        </w:tc>
        <w:tc>
          <w:tcPr>
            <w:tcW w:type="dxa" w:w="98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w:t>
            </w:r>
          </w:p>
        </w:tc>
        <w:tc>
          <w:tcPr>
            <w:tcW w:type="dxa" w:w="28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SCN-PIX-02, and SCN-MON-01 generically</w:t>
            </w:r>
          </w:p>
        </w:tc>
      </w:tr>
      <w:tr>
        <w:trPr>
          <w:tblHeader w:val="false"/>
        </w:trPr>
        <w:tc>
          <w:tcPr>
            <w:tcW w:type="dxa" w:w="621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The just-awakened waiter re-boosts its own former holder</w:t>
            </w:r>
          </w:p>
        </w:tc>
        <w:tc>
          <w:tcPr>
            <w:tcW w:type="dxa" w:w="98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w:t>
            </w:r>
          </w:p>
        </w:tc>
        <w:tc>
          <w:tcPr>
            <w:tcW w:type="dxa" w:w="28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SCN-PIX-03, SCN-MON-01</w:t>
            </w:r>
          </w:p>
        </w:tc>
      </w:tr>
      <w:tr>
        <w:trPr>
          <w:tblHeader w:val="false"/>
        </w:trPr>
        <w:tc>
          <w:tcPr>
            <w:tcW w:type="dxa" w:w="621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PI-disabled semaphore's waiters influence a holder's restored priority</w:t>
            </w:r>
          </w:p>
        </w:tc>
        <w:tc>
          <w:tcPr>
            <w:tcW w:type="dxa" w:w="98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w:t>
            </w:r>
          </w:p>
        </w:tc>
        <w:tc>
          <w:tcPr>
            <w:tcW w:type="dxa" w:w="28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SCN-PIP-03</w:t>
            </w:r>
          </w:p>
        </w:tc>
      </w:tr>
      <w:tr>
        <w:trPr>
          <w:tblHeader w:val="false"/>
        </w:trPr>
        <w:tc>
          <w:tcPr>
            <w:tcW w:type="dxa" w:w="621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counting-semaphore release attributed to the wrong holder</w:t>
            </w:r>
          </w:p>
        </w:tc>
        <w:tc>
          <w:tcPr>
            <w:tcW w:type="dxa" w:w="98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w:t>
            </w:r>
          </w:p>
        </w:tc>
        <w:tc>
          <w:tcPr>
            <w:tcW w:type="dxa" w:w="28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SCN-PIX-04, SCN-PIX-05</w:t>
            </w:r>
          </w:p>
        </w:tc>
      </w:tr>
      <w:tr>
        <w:trPr>
          <w:tblHeader w:val="false"/>
        </w:trPr>
        <w:tc>
          <w:tcPr>
            <w:tcW w:type="dxa" w:w="621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Recovery increments the count but never wakes the waiter, hanging it forever</w:t>
            </w:r>
          </w:p>
        </w:tc>
        <w:tc>
          <w:tcPr>
            <w:tcW w:type="dxa" w:w="98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w:t>
            </w:r>
          </w:p>
        </w:tc>
        <w:tc>
          <w:tcPr>
            <w:tcW w:type="dxa" w:w="28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SCN-REC-02, SCN-REC-03</w:t>
            </w:r>
          </w:p>
        </w:tc>
      </w:tr>
      <w:tr>
        <w:trPr>
          <w:tblHeader w:val="false"/>
        </w:trPr>
        <w:tc>
          <w:tcPr>
            <w:tcW w:type="dxa" w:w="621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 multi-count holder returns only one count on death</w:t>
            </w:r>
          </w:p>
        </w:tc>
        <w:tc>
          <w:tcPr>
            <w:tcW w:type="dxa" w:w="98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w:t>
            </w:r>
          </w:p>
        </w:tc>
        <w:tc>
          <w:tcPr>
            <w:tcW w:type="dxa" w:w="28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SCN-REC-05 (measured)</w:t>
            </w:r>
          </w:p>
        </w:tc>
      </w:tr>
      <w:tr>
        <w:trPr>
          <w:tblHeader w:val="false"/>
        </w:trPr>
        <w:tc>
          <w:tcPr>
            <w:tcW w:type="dxa" w:w="621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Signal and delete racing on one waiter double-increment the count</w:t>
            </w:r>
          </w:p>
        </w:tc>
        <w:tc>
          <w:tcPr>
            <w:tcW w:type="dxa" w:w="98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w:t>
            </w:r>
          </w:p>
        </w:tc>
        <w:tc>
          <w:tcPr>
            <w:tcW w:type="dxa" w:w="28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SCN-REC-06</w:t>
            </w:r>
          </w:p>
        </w:tc>
      </w:tr>
      <w:tr>
        <w:trPr>
          <w:tblHeader w:val="false"/>
        </w:trPr>
        <w:tc>
          <w:tcPr>
            <w:tcW w:type="dxa" w:w="621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Any future priority leak</w:t>
            </w:r>
          </w:p>
        </w:tc>
        <w:tc>
          <w:tcPr>
            <w:tcW w:type="dxa" w:w="985"/>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No</w:t>
            </w:r>
          </w:p>
        </w:tc>
        <w:tc>
          <w:tcPr>
            <w:tcW w:type="dxa" w:w="2880"/>
            <w:tcMar>
              <w:top w:type="dxa" w:w="40"/>
              <w:left w:type="dxa" w:w="90"/>
              <w:bottom w:type="dxa" w:w="40"/>
              <w:right w:type="dxa" w:w="90"/>
            </w:tcMar>
          </w:tcPr>
          <w:p>
            <w:pPr>
              <w:spacing w:after="20" w:before="20" w:line="240"/>
            </w:pPr>
            <w:r>
              <w:rPr>
                <w:rFonts w:ascii="Calibri" w:cs="Calibri" w:eastAsia="Calibri" w:hAnsi="Calibri"/>
                <w:b w:val="false"/>
                <w:bCs w:val="false"/>
                <w:sz w:val="19"/>
                <w:szCs w:val="19"/>
              </w:rPr>
              <w:t xml:space="preserve">SCN-MON-01</w:t>
            </w:r>
          </w:p>
        </w:tc>
      </w:tr>
    </w:tbl>
    <w:p>
      <w:pPr>
        <w:spacing w:after="80"/>
      </w:pPr>
      <w:r>
        <w:rPr>
          <w:sz w:val="8"/>
          <w:szCs w:val="8"/>
        </w:rPr>
        <w:t xml:space="preserve"/>
      </w:r>
    </w:p>
    <w:p>
      <w:pPr>
        <w:spacing w:after="60" w:before="60" w:line="264"/>
      </w:pPr>
      <w:r>
        <w:rPr>
          <w:rFonts w:ascii="Calibri" w:cs="Calibri" w:eastAsia="Calibri" w:hAnsi="Calibri"/>
          <w:sz w:val="20"/>
          <w:szCs w:val="20"/>
        </w:rPr>
        <w:t xml:space="preserve">Closing note. The current suite is not wrong, and it should be kept. API-level tests verify that the interface contract holds: correct return codes, correct error codes, correct round-tripping. That is necessary. It is simply not sufficient for a subsystem whose entire specification is a statement about what priority a task runs at while it holds a lock, and about what the kernel owes a semaphore whose holder has died. The scenario tier is what tests that specification.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3A5C"/>
      <w:sz w:val="34"/>
      <w:szCs w:val="34"/>
    </w:rPr>
  </w:style>
  <w:style w:type="paragraph" w:styleId="Heading2">
    <w:name w:val="Heading 2"/>
    <w:basedOn w:val="Normal"/>
    <w:next w:val="Normal"/>
    <w:qFormat/>
    <w:rPr>
      <w:rFonts w:ascii="Calibri" w:cs="Calibri" w:eastAsia="Calibri" w:hAnsi="Calibri"/>
      <w:b/>
      <w:bCs/>
      <w:color w:val="1A3A5C"/>
      <w:sz w:val="27"/>
      <w:szCs w:val="27"/>
    </w:rPr>
  </w:style>
  <w:style w:type="paragraph" w:styleId="Heading3">
    <w:name w:val="Heading 3"/>
    <w:basedOn w:val="Normal"/>
    <w:next w:val="Normal"/>
    <w:qFormat/>
    <w:rPr>
      <w:rFonts w:ascii="Calibri" w:cs="Calibri" w:eastAsia="Calibri" w:hAnsi="Calibri"/>
      <w:b/>
      <w:bCs/>
      <w:color w:val="24557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Based Test Cases - Priority Inheritance and Semaphore Recovery</dc:title>
  <dc:creator>adbtrr_work_5</dc:creator>
  <dc:description>TizenRT kernel scenario based test cases</dc:description>
  <cp:lastModifiedBy>Un-named</cp:lastModifiedBy>
  <cp:revision>1</cp:revision>
  <dcterms:created xsi:type="dcterms:W3CDTF">2026-08-05T09:10:13.386Z</dcterms:created>
  <dcterms:modified xsi:type="dcterms:W3CDTF">2026-08-05T09:10:13.399Z</dcterms:modified>
</cp:coreProperties>
</file>

<file path=docProps/custom.xml><?xml version="1.0" encoding="utf-8"?>
<Properties xmlns="http://schemas.openxmlformats.org/officeDocument/2006/custom-properties" xmlns:vt="http://schemas.openxmlformats.org/officeDocument/2006/docPropsVTypes"/>
</file>