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9C90" w14:textId="77777777" w:rsidR="0010435F" w:rsidRPr="0010435F" w:rsidRDefault="0010435F" w:rsidP="0010435F">
      <w:pPr>
        <w:spacing w:after="0" w:line="240" w:lineRule="auto"/>
        <w:rPr>
          <w:rFonts w:ascii="Arial" w:eastAsia="Times New Roman" w:hAnsi="Arial" w:cs="Arial"/>
          <w:color w:val="000000"/>
          <w:sz w:val="20"/>
          <w:szCs w:val="20"/>
        </w:rPr>
      </w:pPr>
      <w:r w:rsidRPr="0010435F">
        <w:rPr>
          <w:rFonts w:ascii="Arial" w:eastAsia="Times New Roman" w:hAnsi="Arial" w:cs="Arial"/>
          <w:color w:val="000000"/>
          <w:sz w:val="20"/>
          <w:szCs w:val="20"/>
        </w:rPr>
        <w:t xml:space="preserve">&lt;p&gt;&lt;strong&gt;NOAA Office:&lt;/strong&gt;NGS    &lt;/p&gt;   </w:t>
      </w:r>
      <w:r w:rsidRPr="0010435F">
        <w:rPr>
          <w:rFonts w:ascii="Arial" w:eastAsia="Times New Roman" w:hAnsi="Arial" w:cs="Arial"/>
          <w:color w:val="000000"/>
          <w:sz w:val="20"/>
          <w:szCs w:val="20"/>
        </w:rPr>
        <w:br/>
        <w:t>&lt;p&gt;&lt;strong&gt;Duration of Use Case:&lt;/strong&gt;Complete    &lt;/p&gt;</w:t>
      </w:r>
      <w:r w:rsidRPr="0010435F">
        <w:rPr>
          <w:rFonts w:ascii="Arial" w:eastAsia="Times New Roman" w:hAnsi="Arial" w:cs="Arial"/>
          <w:color w:val="000000"/>
          <w:sz w:val="20"/>
          <w:szCs w:val="20"/>
        </w:rPr>
        <w:br/>
        <w:t>&lt;p&gt;&lt;strong&gt;Link to Case:&lt;/strong&gt;https://geodesy.noaa.gov/datasheets/southeastTXValidHeights/home.html    &lt;/p&gt;</w:t>
      </w:r>
      <w:r w:rsidRPr="0010435F">
        <w:rPr>
          <w:rFonts w:ascii="Arial" w:eastAsia="Times New Roman" w:hAnsi="Arial" w:cs="Arial"/>
          <w:color w:val="000000"/>
          <w:sz w:val="20"/>
          <w:szCs w:val="20"/>
        </w:rPr>
        <w:br/>
        <w:t>&lt;p&gt;&lt;strong&gt;Geographic Location:&lt;/strong&gt;Southeast Texas    &lt;/p&gt;</w:t>
      </w:r>
      <w:r w:rsidRPr="0010435F">
        <w:rPr>
          <w:rFonts w:ascii="Arial" w:eastAsia="Times New Roman" w:hAnsi="Arial" w:cs="Arial"/>
          <w:color w:val="000000"/>
          <w:sz w:val="20"/>
          <w:szCs w:val="20"/>
        </w:rPr>
        <w:br/>
        <w:t>&lt;p&gt;&lt;strong&gt;Is the Use Case Published?&lt;/strong&gt;Yes    &lt;/p&gt;</w:t>
      </w:r>
      <w:r w:rsidRPr="0010435F">
        <w:rPr>
          <w:rFonts w:ascii="Arial" w:eastAsia="Times New Roman" w:hAnsi="Arial" w:cs="Arial"/>
          <w:color w:val="000000"/>
          <w:sz w:val="20"/>
          <w:szCs w:val="20"/>
        </w:rPr>
        <w:br/>
        <w:t>&lt;p&gt;&lt;strong&gt;Primary Use:&lt;/strong&gt;An improved vertical control network will be needed to provide enhancements for rebuilding and improving infrastructure in the area. Collecting more recent data will also help with flood plain management, flood hazard identification and risk assessment, and elevation certificates    &lt;/p&gt;</w:t>
      </w:r>
      <w:r w:rsidRPr="0010435F">
        <w:rPr>
          <w:rFonts w:ascii="Arial" w:eastAsia="Times New Roman" w:hAnsi="Arial" w:cs="Arial"/>
          <w:color w:val="000000"/>
          <w:sz w:val="20"/>
          <w:szCs w:val="20"/>
        </w:rPr>
        <w:br/>
        <w:t>&lt;p&gt;&lt;strong&gt;Which Marine Industries Benefit from the case:&lt;/strong&gt;Coastal Infrastructure, Coastal Construction and Restoration    &lt;/p&gt;</w:t>
      </w:r>
      <w:r w:rsidRPr="0010435F">
        <w:rPr>
          <w:rFonts w:ascii="Arial" w:eastAsia="Times New Roman" w:hAnsi="Arial" w:cs="Arial"/>
          <w:color w:val="000000"/>
          <w:sz w:val="20"/>
          <w:szCs w:val="20"/>
        </w:rPr>
        <w:br/>
        <w:t xml:space="preserve">&lt;p&gt;&lt;strong&gt;Case Benefits:&lt;/strong&gt;In March 2021, the National Geodetic Survey (NGS) suppressed the NAVD 88 heights on the datasheets for the vertical control network in southeast Texas, a region that extends south and west from the Texas-Louisiana border and includes Beaumont, Houston, Galveston, and Rosenberg. NGS will continue to offer multiple opportunities to meet with stakeholders and discuss collaborative opportunities to collect, process, and submit updated height information for the region. Together, we can prepare for the transition to the modernized National Spatial Reference System, which will greatly benefit dynamic areas like the Gulf Coast by better accounting for the reality that </w:t>
      </w:r>
      <w:proofErr w:type="gramStart"/>
      <w:r w:rsidRPr="0010435F">
        <w:rPr>
          <w:rFonts w:ascii="Arial" w:eastAsia="Times New Roman" w:hAnsi="Arial" w:cs="Arial"/>
          <w:color w:val="000000"/>
          <w:sz w:val="20"/>
          <w:szCs w:val="20"/>
        </w:rPr>
        <w:t>positions</w:t>
      </w:r>
      <w:proofErr w:type="gramEnd"/>
      <w:r w:rsidRPr="0010435F">
        <w:rPr>
          <w:rFonts w:ascii="Arial" w:eastAsia="Times New Roman" w:hAnsi="Arial" w:cs="Arial"/>
          <w:color w:val="000000"/>
          <w:sz w:val="20"/>
          <w:szCs w:val="20"/>
        </w:rPr>
        <w:t xml:space="preserve"> and heights change over time.    &lt;/p&gt;</w:t>
      </w:r>
      <w:r w:rsidRPr="0010435F">
        <w:rPr>
          <w:rFonts w:ascii="Arial" w:eastAsia="Times New Roman" w:hAnsi="Arial" w:cs="Arial"/>
          <w:color w:val="000000"/>
          <w:sz w:val="20"/>
          <w:szCs w:val="20"/>
        </w:rPr>
        <w:br/>
        <w:t>&lt;p&gt;&lt;strong&gt;Description:&lt;/strong&gt; Suppression of NAVD 88 heights on the datasheets for the vertical control network in southeast Texas prepares for the transition to the modernized National Spatial Reference System (NSRS</w:t>
      </w:r>
      <w:proofErr w:type="gramStart"/>
      <w:r w:rsidRPr="0010435F">
        <w:rPr>
          <w:rFonts w:ascii="Arial" w:eastAsia="Times New Roman" w:hAnsi="Arial" w:cs="Arial"/>
          <w:color w:val="000000"/>
          <w:sz w:val="20"/>
          <w:szCs w:val="20"/>
        </w:rPr>
        <w:t>).&lt;</w:t>
      </w:r>
      <w:proofErr w:type="gramEnd"/>
      <w:r w:rsidRPr="0010435F">
        <w:rPr>
          <w:rFonts w:ascii="Arial" w:eastAsia="Times New Roman" w:hAnsi="Arial" w:cs="Arial"/>
          <w:color w:val="000000"/>
          <w:sz w:val="20"/>
          <w:szCs w:val="20"/>
        </w:rPr>
        <w:t>/p&gt;</w:t>
      </w:r>
    </w:p>
    <w:p w14:paraId="6DC73FBF"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35F"/>
    <w:rsid w:val="0010435F"/>
    <w:rsid w:val="00106AB0"/>
    <w:rsid w:val="00411B25"/>
    <w:rsid w:val="00BE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C254"/>
  <w15:chartTrackingRefBased/>
  <w15:docId w15:val="{4A27CD49-1C3D-4BE7-B28B-B9148AA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1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2022-12-14T18:51:00Z</dcterms:created>
  <dcterms:modified xsi:type="dcterms:W3CDTF">2022-12-14T18:51:00Z</dcterms:modified>
</cp:coreProperties>
</file>