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5C9A" w14:textId="77777777" w:rsidR="00E56542" w:rsidRPr="00E56542" w:rsidRDefault="00E56542" w:rsidP="00E56542">
      <w:pPr>
        <w:spacing w:after="0" w:line="240" w:lineRule="auto"/>
        <w:rPr>
          <w:rFonts w:ascii="Arial" w:eastAsia="Times New Roman" w:hAnsi="Arial" w:cs="Arial"/>
          <w:sz w:val="20"/>
          <w:szCs w:val="20"/>
        </w:rPr>
      </w:pPr>
      <w:r w:rsidRPr="00E56542">
        <w:rPr>
          <w:rFonts w:ascii="Arial" w:eastAsia="Times New Roman" w:hAnsi="Arial" w:cs="Arial"/>
          <w:sz w:val="20"/>
          <w:szCs w:val="20"/>
        </w:rPr>
        <w:t xml:space="preserve">&lt;p&gt;&lt;strong&gt;NOAA Office:&lt;/strong&gt;NGS    &lt;/p&gt;   </w:t>
      </w:r>
      <w:r w:rsidRPr="00E56542">
        <w:rPr>
          <w:rFonts w:ascii="Arial" w:eastAsia="Times New Roman" w:hAnsi="Arial" w:cs="Arial"/>
          <w:sz w:val="20"/>
          <w:szCs w:val="20"/>
        </w:rPr>
        <w:br/>
        <w:t>&lt;p&gt;&lt;strong&gt;Duration of Use Case:&lt;/strong&gt;Ongoing    &lt;/p&gt;</w:t>
      </w:r>
      <w:r w:rsidRPr="00E56542">
        <w:rPr>
          <w:rFonts w:ascii="Arial" w:eastAsia="Times New Roman" w:hAnsi="Arial" w:cs="Arial"/>
          <w:sz w:val="20"/>
          <w:szCs w:val="20"/>
        </w:rPr>
        <w:br/>
        <w:t>&lt;p&gt;&lt;strong&gt;Link to Case:&lt;/strong&gt;https://www.ngs.noaa.gov/PUBS_LIB/NOAA_TR_NOS_NGS_0067.pdf    &lt;/p&gt;</w:t>
      </w:r>
      <w:r w:rsidRPr="00E56542">
        <w:rPr>
          <w:rFonts w:ascii="Arial" w:eastAsia="Times New Roman" w:hAnsi="Arial" w:cs="Arial"/>
          <w:sz w:val="20"/>
          <w:szCs w:val="20"/>
        </w:rPr>
        <w:br/>
        <w:t>&lt;p&gt;&lt;strong&gt;Geographic Location:&lt;/strong&gt;United States    &lt;/p&gt;</w:t>
      </w:r>
      <w:r w:rsidRPr="00E56542">
        <w:rPr>
          <w:rFonts w:ascii="Arial" w:eastAsia="Times New Roman" w:hAnsi="Arial" w:cs="Arial"/>
          <w:sz w:val="20"/>
          <w:szCs w:val="20"/>
        </w:rPr>
        <w:br/>
        <w:t>&lt;p&gt;&lt;strong&gt;Is the Use Case Published?&lt;/strong&gt;Yes    &lt;/p&gt;</w:t>
      </w:r>
      <w:r w:rsidRPr="00E56542">
        <w:rPr>
          <w:rFonts w:ascii="Arial" w:eastAsia="Times New Roman" w:hAnsi="Arial" w:cs="Arial"/>
          <w:sz w:val="20"/>
          <w:szCs w:val="20"/>
        </w:rPr>
        <w:br/>
        <w:t>&lt;p&gt;&lt;strong&gt;Primary Use:&lt;/strong&gt;NGS is committed to support NSRS users who want to determine coordinates in a new datum by 1. Resurveying: Return to the field and collect new observations, relying on geodetic control that has coordinates in the new datum 2. Readjusting: Using existing observations, re-compute new coordinates based on geodetic control that has been defined in the new datum 3. Transforming: Take finished products that have coordinates in the old datum and use transformation software to estimate coordinates in the new datum.    &lt;/p&gt;</w:t>
      </w:r>
      <w:r w:rsidRPr="00E56542">
        <w:rPr>
          <w:rFonts w:ascii="Arial" w:eastAsia="Times New Roman" w:hAnsi="Arial" w:cs="Arial"/>
          <w:sz w:val="20"/>
          <w:szCs w:val="20"/>
        </w:rPr>
        <w:br/>
        <w:t>&lt;p&gt;&lt;strong&gt;Which Marine Industries Benefit from the case:&lt;/strong&gt;Insurance/Reinsurance, National Defense and Public Safety, Coastal Construction and Restoration    &lt;/p&gt;</w:t>
      </w:r>
      <w:r w:rsidRPr="00E56542">
        <w:rPr>
          <w:rFonts w:ascii="Arial" w:eastAsia="Times New Roman" w:hAnsi="Arial" w:cs="Arial"/>
          <w:sz w:val="20"/>
          <w:szCs w:val="20"/>
        </w:rPr>
        <w:br/>
        <w:t>&lt;p&gt;&lt;strong&gt;Case Benefits:&lt;/strong&gt;Existing NSRS data needs will be transitioned efficiently and accurately into the modernized NSRS.    &lt;/p&gt;</w:t>
      </w:r>
      <w:r w:rsidRPr="00E56542">
        <w:rPr>
          <w:rFonts w:ascii="Arial" w:eastAsia="Times New Roman" w:hAnsi="Arial" w:cs="Arial"/>
          <w:sz w:val="20"/>
          <w:szCs w:val="20"/>
        </w:rPr>
        <w:br/>
        <w:t xml:space="preserve">&lt;p&gt;&lt;strong&gt;Description:&lt;/strong&gt;Existing NSRS data needs to be transitioned efficiently and accurately into the modernized NSRS. Since NAD 83, NAVD 88, NAD 27, and NGBD 29 were released 40 and 60 years ago, analog data has been replaced with digital data that has grown </w:t>
      </w:r>
      <w:proofErr w:type="gramStart"/>
      <w:r w:rsidRPr="00E56542">
        <w:rPr>
          <w:rFonts w:ascii="Arial" w:eastAsia="Times New Roman" w:hAnsi="Arial" w:cs="Arial"/>
          <w:sz w:val="20"/>
          <w:szCs w:val="20"/>
        </w:rPr>
        <w:t>exponentially.&lt;</w:t>
      </w:r>
      <w:proofErr w:type="gramEnd"/>
      <w:r w:rsidRPr="00E56542">
        <w:rPr>
          <w:rFonts w:ascii="Arial" w:eastAsia="Times New Roman" w:hAnsi="Arial" w:cs="Arial"/>
          <w:sz w:val="20"/>
          <w:szCs w:val="20"/>
        </w:rPr>
        <w:t>/p&gt;</w:t>
      </w:r>
    </w:p>
    <w:p w14:paraId="78C33D27" w14:textId="77777777" w:rsidR="00411B25" w:rsidRDefault="00411B25"/>
    <w:sectPr w:rsidR="00411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42"/>
    <w:rsid w:val="00106AB0"/>
    <w:rsid w:val="00411B25"/>
    <w:rsid w:val="00BE6347"/>
    <w:rsid w:val="00E56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2D5F0"/>
  <w15:chartTrackingRefBased/>
  <w15:docId w15:val="{2BB20330-BF06-422B-B5F6-E70CB384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2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1258</Characters>
  <Application>Microsoft Office Word</Application>
  <DocSecurity>0</DocSecurity>
  <Lines>10</Lines>
  <Paragraphs>2</Paragraphs>
  <ScaleCrop>false</ScaleCrop>
  <Company/>
  <LinksUpToDate>false</LinksUpToDate>
  <CharactersWithSpaces>1476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Castelletto, Anthony D.</dc:creator>
  <cp:keywords/>
  <dc:description/>
  <cp:lastModifiedBy>Castelletto, Anthony D.</cp:lastModifiedBy>
  <cp:revision>1</cp:revision>
  <dcterms:created xsi:type="dcterms:W3CDTF">2022-12-14T18:52:00Z</dcterms:created>
  <dcterms:modified xsi:type="dcterms:W3CDTF">2022-12-14T18:52:00Z</dcterms:modified>
</cp:coreProperties>
</file>