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0.png" ContentType="image/png"/>
  <Override PartName="/word/media/rId43.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r>
        <w:br/>
      </w:r>
      <w:r>
        <w:t xml:space="preserve">Математическое</w:t>
      </w:r>
      <w:r>
        <w:t xml:space="preserve"> </w:t>
      </w:r>
      <w:r>
        <w:t xml:space="preserve">моделирование</w:t>
      </w:r>
    </w:p>
    <w:p>
      <w:pPr>
        <w:pStyle w:val="Subtitle"/>
      </w:pPr>
      <w:r>
        <w:t xml:space="preserve">Модель</w:t>
      </w:r>
      <w:r>
        <w:t xml:space="preserve"> </w:t>
      </w:r>
      <w:r>
        <w:t xml:space="preserve">боевых</w:t>
      </w:r>
      <w:r>
        <w:t xml:space="preserve"> </w:t>
      </w:r>
      <w:r>
        <w:t xml:space="preserve">действий.</w:t>
      </w:r>
      <w:r>
        <w:t xml:space="preserve"> </w:t>
      </w:r>
      <w:r>
        <w:t xml:space="preserve">Вариант</w:t>
      </w:r>
      <w:r>
        <w:t xml:space="preserve"> </w:t>
      </w:r>
      <w:r>
        <w:t xml:space="preserve">53</w:t>
      </w:r>
    </w:p>
    <w:p>
      <w:pPr>
        <w:pStyle w:val="Author"/>
      </w:pPr>
      <w:r>
        <w:t xml:space="preserve">Чванова</w:t>
      </w:r>
      <w:r>
        <w:t xml:space="preserve"> </w:t>
      </w:r>
      <w:r>
        <w:t xml:space="preserve">Ангелина</w:t>
      </w:r>
      <w:r>
        <w:t xml:space="preserve"> </w:t>
      </w:r>
      <w:r>
        <w:t xml:space="preserve">Дмитриевна,</w:t>
      </w:r>
      <w:r>
        <w:t xml:space="preserve"> </w:t>
      </w:r>
      <w:r>
        <w:t xml:space="preserve">НПИбд-02-21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Решить задачу о модели боевых действий с помощью Julia и OpenModelica.</w:t>
      </w:r>
    </w:p>
    <w:bookmarkEnd w:id="20"/>
    <w:bookmarkStart w:id="21"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
          <w:iCs/>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[4].</w:t>
      </w:r>
    </w:p>
    <w:p>
      <w:pPr>
        <w:pStyle w:val="BodyText"/>
      </w:pPr>
      <w:r>
        <w:t xml:space="preserve">Рассмотривается три случая ведения боевых действий:</w:t>
      </w:r>
    </w:p>
    <w:p>
      <w:pPr>
        <w:numPr>
          <w:ilvl w:val="0"/>
          <w:numId w:val="1001"/>
        </w:numPr>
      </w:pPr>
      <w:r>
        <w:t xml:space="preserve">Боевые действия между регулярными войсками</w:t>
      </w:r>
    </w:p>
    <w:p>
      <w:pPr>
        <w:numPr>
          <w:ilvl w:val="0"/>
          <w:numId w:val="1001"/>
        </w:numPr>
      </w:pPr>
      <w:r>
        <w:t xml:space="preserve">Боевые действия с участием регулярных войск и партизанских отрядов</w:t>
      </w:r>
    </w:p>
    <w:p>
      <w:pPr>
        <w:numPr>
          <w:ilvl w:val="0"/>
          <w:numId w:val="1001"/>
        </w:numPr>
      </w:pPr>
      <w:r>
        <w:t xml:space="preserve">Боевые действия между партизанскими отрядами</w:t>
      </w:r>
    </w:p>
    <w:bookmarkEnd w:id="21"/>
    <w:bookmarkStart w:id="22" w:name="задание"/>
    <w:p>
      <w:pPr>
        <w:pStyle w:val="Heading1"/>
      </w:pPr>
      <w:r>
        <w:t xml:space="preserve">Задание</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 Х имеет армию численностью</w:t>
      </w:r>
      <w:r>
        <w:t xml:space="preserve"> </w:t>
      </w:r>
      <m:oMath>
        <m:r>
          <m:t>321</m:t>
        </m:r>
        <m:r>
          <m:t>000</m:t>
        </m:r>
      </m:oMath>
      <w:r>
        <w:t xml:space="preserve"> </w:t>
      </w:r>
      <w:r>
        <w:t xml:space="preserve">человек, а в распоряжении страны У армия численностью в</w:t>
      </w:r>
      <w:r>
        <w:t xml:space="preserve"> </w:t>
      </w:r>
      <m:oMath>
        <m:r>
          <m:t>123</m:t>
        </m:r>
        <m:r>
          <m:t>000</m:t>
        </m:r>
      </m:oMath>
      <w:r>
        <w:t xml:space="preserve"> </w:t>
      </w:r>
      <w:r>
        <w:t xml:space="preserve">человек. Для упрощения модели считаем, что коэффициенты</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непрерывными функциями.</w:t>
      </w:r>
    </w:p>
    <w:p>
      <w:pPr>
        <w:pStyle w:val="BodyText"/>
      </w:pPr>
      <w:r>
        <w:t xml:space="preserve">Постройте графики изменения численности войск армии Х и армии У для следующих случаев:</w:t>
      </w:r>
    </w:p>
    <w:p>
      <w:pPr>
        <w:pStyle w:val="Compact"/>
        <w:numPr>
          <w:ilvl w:val="0"/>
          <w:numId w:val="1002"/>
        </w:numPr>
      </w:pPr>
      <w:r>
        <w:t xml:space="preserve">Модель боевых действий между регулярными войсками:</w:t>
      </w:r>
    </w:p>
    <w:p>
      <w:pPr>
        <w:pStyle w:val="FirstParagraph"/>
      </w:pPr>
      <w:r>
        <w:t xml:space="preserve">$$ {dx\over {dt}} = -0.336x(t)-0.877(t)+sin(t+1)+1 $$</w:t>
      </w:r>
    </w:p>
    <w:p>
      <w:pPr>
        <w:pStyle w:val="FirstParagraph"/>
      </w:pPr>
      <w:r>
        <w:t xml:space="preserve">$$ {dy\over {dt}} = -0.4441x(t)-0.232y(t)+cos(t+2)+1 $$</w:t>
      </w:r>
    </w:p>
    <w:p>
      <w:pPr>
        <w:pStyle w:val="Compact"/>
        <w:numPr>
          <w:ilvl w:val="0"/>
          <w:numId w:val="1003"/>
        </w:numPr>
      </w:pPr>
      <w:r>
        <w:t xml:space="preserve">Модель ведение боевых действий с участием регулярных войск и партизанских отрядов:</w:t>
      </w:r>
    </w:p>
    <w:p>
      <w:pPr>
        <w:pStyle w:val="FirstParagraph"/>
      </w:pPr>
      <w:r>
        <w:t xml:space="preserve">$$ {dx\over {dt}} = -0.432x(t)-0.815y(t)+sin(2t) +2 $$</w:t>
      </w:r>
    </w:p>
    <w:p>
      <w:pPr>
        <w:pStyle w:val="FirstParagraph"/>
      </w:pPr>
      <w:r>
        <w:t xml:space="preserve">$$ {dy\over {dt}} = -0.336x(t)y(t)-0.245y(t)+cos(t) + 2 $$</w:t>
      </w:r>
    </w:p>
    <w:bookmarkEnd w:id="22"/>
    <w:bookmarkStart w:id="23" w:name="задачи"/>
    <w:p>
      <w:pPr>
        <w:pStyle w:val="Heading1"/>
      </w:pPr>
      <w:r>
        <w:t xml:space="preserve">Задачи</w:t>
      </w:r>
    </w:p>
    <w:p>
      <w:pPr>
        <w:pStyle w:val="Compact"/>
        <w:numPr>
          <w:ilvl w:val="0"/>
          <w:numId w:val="1004"/>
        </w:numPr>
      </w:pPr>
      <w:r>
        <w:t xml:space="preserve">Построить модель боевых действий между регулярными войсками на языках Julia и OpenModelica</w:t>
      </w:r>
    </w:p>
    <w:p>
      <w:pPr>
        <w:pStyle w:val="Compact"/>
        <w:numPr>
          <w:ilvl w:val="0"/>
          <w:numId w:val="1004"/>
        </w:numPr>
      </w:pPr>
      <w:r>
        <w:t xml:space="preserve">Построить модель ведения боевых действий с участием регулярных войск и</w:t>
      </w:r>
      <w:r>
        <w:t xml:space="preserve"> </w:t>
      </w:r>
      <w:r>
        <w:t xml:space="preserve">партизанских отрядов на языках Julia и OpenModelica</w:t>
      </w:r>
    </w:p>
    <w:bookmarkEnd w:id="23"/>
    <w:bookmarkStart w:id="48" w:name="выполнение-лабораторной-работы"/>
    <w:p>
      <w:pPr>
        <w:pStyle w:val="Heading1"/>
      </w:pPr>
      <w:r>
        <w:t xml:space="preserve">Выполнение лабораторной работы</w:t>
      </w:r>
    </w:p>
    <w:bookmarkStart w:id="26" w:name="математическая-модель"/>
    <w:p>
      <w:pPr>
        <w:pStyle w:val="Heading2"/>
      </w:pPr>
      <w:r>
        <w:t xml:space="preserve">Математическая модель</w:t>
      </w:r>
    </w:p>
    <w:bookmarkStart w:id="24" w:name="Xc5d9ed93c67e557be197e38fd3e04f25a172d30"/>
    <w:p>
      <w:pPr>
        <w:pStyle w:val="Heading3"/>
      </w:pPr>
      <w:r>
        <w:t xml:space="preserve">Регулярная армия X против регулярной армии Y</w:t>
      </w:r>
    </w:p>
    <w:p>
      <w:pPr>
        <w:pStyle w:val="FirstParagraph"/>
      </w:pPr>
      <w:r>
        <w:t xml:space="preserve">Рассмотрим первый случай.</w:t>
      </w:r>
      <w:r>
        <w:t xml:space="preserve"> </w:t>
      </w:r>
      <w:r>
        <w:t xml:space="preserve">Численность регулярных войск определяется тремя факторами:</w:t>
      </w:r>
    </w:p>
    <w:p>
      <w:pPr>
        <w:pStyle w:val="Compact"/>
        <w:numPr>
          <w:ilvl w:val="0"/>
          <w:numId w:val="1005"/>
        </w:numPr>
      </w:pPr>
      <w:r>
        <w:t xml:space="preserve">Cкорость уменьшения численности войск из-за причин, не связанных с боевыми действиями (болезни, травмы, дезертирство);</w:t>
      </w:r>
    </w:p>
    <w:p>
      <w:pPr>
        <w:pStyle w:val="Compact"/>
        <w:numPr>
          <w:ilvl w:val="0"/>
          <w:numId w:val="1005"/>
        </w:numPr>
      </w:pP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pStyle w:val="Compact"/>
        <w:numPr>
          <w:ilvl w:val="0"/>
          <w:numId w:val="1005"/>
        </w:numPr>
      </w:pPr>
      <w:r>
        <w:t xml:space="preserve">Cкорость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p>
      <w:pPr>
        <w:pStyle w:val="BodyText"/>
      </w:pPr>
      <w:r>
        <w:t xml:space="preserve">$$ {dx\over {dt}} = -ax(t)-by(t)+P(t) $$</w:t>
      </w:r>
    </w:p>
    <w:p>
      <w:pPr>
        <w:pStyle w:val="FirstParagraph"/>
      </w:pPr>
      <w:r>
        <w:t xml:space="preserve">$$ {dy\over {dt}} = -cx(t)-hy(t)+Q(t) $$</w:t>
      </w:r>
    </w:p>
    <w:p>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w:t>
      </w:r>
      <w:r>
        <w:t xml:space="preserve"> </w:t>
      </w:r>
      <m:oMath>
        <m:r>
          <m:t>o</m:t>
        </m:r>
        <m:r>
          <m:t>x</m:t>
        </m:r>
      </m:oMath>
      <w:r>
        <w:t xml:space="preserve"> </w:t>
      </w:r>
      <w:r>
        <w:t xml:space="preserve">будет отображаться численность армии государства X, по оси</w:t>
      </w:r>
      <w:r>
        <w:t xml:space="preserve"> </w:t>
      </w:r>
      <m:oMath>
        <m:r>
          <m:t>o</m:t>
        </m:r>
        <m:r>
          <m:t>y</m:t>
        </m:r>
      </m:oMath>
      <w:r>
        <w:t xml:space="preserve"> </w:t>
      </w:r>
      <w:r>
        <w:t xml:space="preserve">будет отображаться соответствующая численность армии Y. По тому, с какой осью пересечётся график, можно определить исход войны. Если ось</w:t>
      </w:r>
      <w:r>
        <w:t xml:space="preserve"> </w:t>
      </w:r>
      <m:oMath>
        <m:r>
          <m:t>o</m:t>
        </m:r>
        <m:r>
          <m:t>x</m:t>
        </m:r>
      </m:oMath>
      <w:r>
        <w:t xml:space="preserve"> </w:t>
      </w:r>
      <w:r>
        <w:t xml:space="preserve">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w:t>
      </w:r>
      <w:r>
        <w:t xml:space="preserve"> </w:t>
      </w:r>
      <m:oMath>
        <m:r>
          <m:t>o</m:t>
        </m:r>
        <m:r>
          <m:t>y</m:t>
        </m:r>
      </m:oMath>
      <w:r>
        <w:t xml:space="preserve"> </w:t>
      </w:r>
      <w:r>
        <w:t xml:space="preserve">и победы армии государства Y.</w:t>
      </w:r>
    </w:p>
    <w:bookmarkEnd w:id="24"/>
    <w:bookmarkStart w:id="25" w:name="X539602a078609cf2c106d37cecff44c97aaacb5"/>
    <w:p>
      <w:pPr>
        <w:pStyle w:val="Heading3"/>
      </w:pPr>
      <w:r>
        <w:t xml:space="preserve">Регулярная армия X против партизанской армии Y</w:t>
      </w:r>
    </w:p>
    <w:p>
      <w:pPr>
        <w:pStyle w:val="FirstParagraph"/>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End w:id="25"/>
    <w:bookmarkEnd w:id="26"/>
    <w:bookmarkStart w:id="47" w:name="решение-с-помощью-программ"/>
    <w:p>
      <w:pPr>
        <w:pStyle w:val="Heading2"/>
      </w:pPr>
      <w:r>
        <w:t xml:space="preserve">Решение с помощью программ</w:t>
      </w:r>
    </w:p>
    <w:bookmarkStart w:id="31" w:name="julia"/>
    <w:p>
      <w:pPr>
        <w:pStyle w:val="Heading3"/>
      </w:pPr>
      <w:r>
        <w:t xml:space="preserve">Julia</w:t>
      </w:r>
    </w:p>
    <w:bookmarkStart w:id="30" w:name="программный-код-решения-на-julia"/>
    <w:p>
      <w:pPr>
        <w:pStyle w:val="Heading4"/>
      </w:pPr>
      <w:r>
        <w:t xml:space="preserve">Программный код решения на Julia</w:t>
      </w:r>
    </w:p>
    <w:p>
      <w:pPr>
        <w:pStyle w:val="FirstParagraph"/>
      </w:pPr>
      <w:r>
        <w:t xml:space="preserve">Код программы [1]:</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function model1(du, u, p, t)</w:t>
      </w:r>
      <w:r>
        <w:br/>
      </w:r>
      <w:r>
        <w:rPr>
          <w:rStyle w:val="VerbatimChar"/>
        </w:rPr>
        <w:t xml:space="preserve">    du[1]= -0.336*u[1] - 0.877*u[2] + sin(t+1) + 1</w:t>
      </w:r>
      <w:r>
        <w:br/>
      </w:r>
      <w:r>
        <w:rPr>
          <w:rStyle w:val="VerbatimChar"/>
        </w:rPr>
        <w:t xml:space="preserve">    du[2]= -0.441*u[1] - 0.232*u[2] + cos(t+2) + 1</w:t>
      </w:r>
      <w:r>
        <w:br/>
      </w:r>
      <w:r>
        <w:br/>
      </w:r>
      <w:r>
        <w:rPr>
          <w:rStyle w:val="VerbatimChar"/>
        </w:rPr>
        <w:t xml:space="preserve">end</w:t>
      </w:r>
      <w:r>
        <w:br/>
      </w:r>
      <w:r>
        <w:br/>
      </w:r>
      <w:r>
        <w:rPr>
          <w:rStyle w:val="VerbatimChar"/>
        </w:rPr>
        <w:t xml:space="preserve">function model2(du, u, p, t)</w:t>
      </w:r>
      <w:r>
        <w:br/>
      </w:r>
      <w:r>
        <w:rPr>
          <w:rStyle w:val="VerbatimChar"/>
        </w:rPr>
        <w:t xml:space="preserve">    du[1]= -0.432*u[1] - 0.815*u[2] + sin(2*t) + 2</w:t>
      </w:r>
      <w:r>
        <w:br/>
      </w:r>
      <w:r>
        <w:rPr>
          <w:rStyle w:val="VerbatimChar"/>
        </w:rPr>
        <w:t xml:space="preserve">    du[2]= -0.336*u[1]*u[2] - 0.245*u[2] + cos(t) + 2</w:t>
      </w:r>
      <w:r>
        <w:br/>
      </w:r>
      <w:r>
        <w:br/>
      </w:r>
      <w:r>
        <w:rPr>
          <w:rStyle w:val="VerbatimChar"/>
        </w:rPr>
        <w:t xml:space="preserve">end</w:t>
      </w:r>
      <w:r>
        <w:br/>
      </w:r>
      <w:r>
        <w:br/>
      </w:r>
      <w:r>
        <w:rPr>
          <w:rStyle w:val="VerbatimChar"/>
        </w:rPr>
        <w:t xml:space="preserve">const mans = Float64[321000, 123000]</w:t>
      </w:r>
      <w:r>
        <w:br/>
      </w:r>
      <w:r>
        <w:rPr>
          <w:rStyle w:val="VerbatimChar"/>
        </w:rPr>
        <w:t xml:space="preserve">const prom1 = [0.0, 3.0]</w:t>
      </w:r>
      <w:r>
        <w:br/>
      </w:r>
      <w:r>
        <w:rPr>
          <w:rStyle w:val="VerbatimChar"/>
        </w:rPr>
        <w:t xml:space="preserve">const prom2 = [0.0, 0.0007]</w:t>
      </w:r>
      <w:r>
        <w:br/>
      </w:r>
      <w:r>
        <w:br/>
      </w:r>
      <w:r>
        <w:rPr>
          <w:rStyle w:val="VerbatimChar"/>
        </w:rPr>
        <w:t xml:space="preserve">prob1 = ODEProblem(model1, mans, prom1)</w:t>
      </w:r>
      <w:r>
        <w:br/>
      </w:r>
      <w:r>
        <w:rPr>
          <w:rStyle w:val="VerbatimChar"/>
        </w:rPr>
        <w:t xml:space="preserve">prob2 = ODEProblem(model2, mans, prom2)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[u[1] for u in sol1.u]</w:t>
      </w:r>
      <w:r>
        <w:br/>
      </w:r>
      <w:r>
        <w:rPr>
          <w:rStyle w:val="VerbatimChar"/>
        </w:rPr>
        <w:t xml:space="preserve">A2= [u[2] for u in sol1.u]</w:t>
      </w:r>
      <w:r>
        <w:br/>
      </w:r>
      <w:r>
        <w:br/>
      </w:r>
      <w:r>
        <w:rPr>
          <w:rStyle w:val="VerbatimChar"/>
        </w:rPr>
        <w:t xml:space="preserve">A3= [u[1] for u in sol2.u]</w:t>
      </w:r>
      <w:r>
        <w:br/>
      </w:r>
      <w:r>
        <w:rPr>
          <w:rStyle w:val="VerbatimChar"/>
        </w:rPr>
        <w:t xml:space="preserve">A4= [u[2] for u in sol2.u]</w:t>
      </w:r>
      <w:r>
        <w:br/>
      </w:r>
      <w:r>
        <w:br/>
      </w:r>
      <w:r>
        <w:rPr>
          <w:rStyle w:val="VerbatimChar"/>
        </w:rPr>
        <w:t xml:space="preserve">T1= [t for t in sol1.t]</w:t>
      </w:r>
      <w:r>
        <w:br/>
      </w:r>
      <w:r>
        <w:rPr>
          <w:rStyle w:val="VerbatimChar"/>
        </w:rPr>
        <w:t xml:space="preserve">T2= [t for t in sol2.t]</w:t>
      </w:r>
      <w:r>
        <w:br/>
      </w:r>
      <w:r>
        <w:br/>
      </w:r>
      <w:r>
        <w:rPr>
          <w:rStyle w:val="VerbatimChar"/>
        </w:rPr>
        <w:t xml:space="preserve">plt1 = plot(dpi = 300, legend = true, bg =:white)</w:t>
      </w:r>
      <w:r>
        <w:br/>
      </w:r>
      <w:r>
        <w:rPr>
          <w:rStyle w:val="VerbatimChar"/>
        </w:rPr>
        <w:t xml:space="preserve">plot!(plt1, xlabel="Время", ylabel="Численность", title="Модель боевых действий случай 1")</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"lab3_1.png")</w:t>
      </w:r>
      <w:r>
        <w:br/>
      </w:r>
      <w:r>
        <w:br/>
      </w:r>
      <w:r>
        <w:rPr>
          <w:rStyle w:val="VerbatimChar"/>
        </w:rPr>
        <w:t xml:space="preserve">plt2 = plot(dpi = 1200, legend = true, bg =:white)</w:t>
      </w:r>
      <w:r>
        <w:br/>
      </w:r>
      <w:r>
        <w:rPr>
          <w:rStyle w:val="VerbatimChar"/>
        </w:rPr>
        <w:t xml:space="preserve">plot!(plt2, xlabel="Время", ylabel="Численность", title="Модель боевых действий случай 2")</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"lab3_2.png")</w:t>
      </w:r>
    </w:p>
    <w:p>
      <w:pPr>
        <w:pStyle w:val="FirstParagraph"/>
      </w:pPr>
      <w:r>
        <w:t xml:space="preserve">Скомпилируем файл командной в PShell:</w:t>
      </w:r>
    </w:p>
    <w:p>
      <w:pPr>
        <w:pStyle w:val="CaptionedFigure"/>
      </w:pPr>
      <w:r>
        <w:drawing>
          <wp:inline>
            <wp:extent cx="5334000" cy="127578"/>
            <wp:effectExtent b="0" l="0" r="0" t="0"/>
            <wp:docPr descr="“Компляция программы lab03.jl”" title="" id="28" name="Picture"/>
            <a:graphic>
              <a:graphicData uri="http://schemas.openxmlformats.org/drawingml/2006/picture">
                <pic:pic>
                  <pic:nvPicPr>
                    <pic:cNvPr descr="image/1.png" id="29" name="Picture"/>
                    <pic:cNvPicPr>
                      <a:picLocks noChangeArrowheads="1" noChangeAspect="1"/>
                    </pic:cNvPicPr>
                  </pic:nvPicPr>
                  <pic:blipFill>
                    <a:blip r:embed="rId27"/>
                    <a:stretch>
                      <a:fillRect/>
                    </a:stretch>
                  </pic:blipFill>
                  <pic:spPr bwMode="auto">
                    <a:xfrm>
                      <a:off x="0" y="0"/>
                      <a:ext cx="5334000" cy="127578"/>
                    </a:xfrm>
                    <a:prstGeom prst="rect">
                      <a:avLst/>
                    </a:prstGeom>
                    <a:noFill/>
                    <a:ln w="9525">
                      <a:noFill/>
                      <a:headEnd/>
                      <a:tailEnd/>
                    </a:ln>
                  </pic:spPr>
                </pic:pic>
              </a:graphicData>
            </a:graphic>
          </wp:inline>
        </w:drawing>
      </w:r>
    </w:p>
    <w:p>
      <w:pPr>
        <w:pStyle w:val="ImageCaption"/>
      </w:pPr>
      <w:r>
        <w:t xml:space="preserve">“</w:t>
      </w:r>
      <w:r>
        <w:t xml:space="preserve">Компляция программы lab03.jl</w:t>
      </w:r>
      <w:r>
        <w:t xml:space="preserve">”</w:t>
      </w:r>
    </w:p>
    <w:bookmarkEnd w:id="30"/>
    <w:bookmarkEnd w:id="31"/>
    <w:bookmarkStart w:id="38" w:name="результаты-работы-кода-на-julia"/>
    <w:p>
      <w:pPr>
        <w:pStyle w:val="Heading3"/>
      </w:pPr>
      <w:r>
        <w:t xml:space="preserve">Результаты работы кода на Julia</w:t>
      </w:r>
    </w:p>
    <w:p>
      <w:pPr>
        <w:pStyle w:val="FirstParagraph"/>
      </w:pPr>
      <w:r>
        <w:t xml:space="preserve">На рис.2-3 изображены итоговые графики для обоих случаев.</w:t>
      </w:r>
    </w:p>
    <w:p>
      <w:pPr>
        <w:pStyle w:val="CaptionedFigure"/>
      </w:pPr>
      <w:r>
        <w:drawing>
          <wp:inline>
            <wp:extent cx="5334000" cy="3556000"/>
            <wp:effectExtent b="0" l="0" r="0" t="0"/>
            <wp:docPr descr="“Полученный график Julia. Первый случай”" title="" id="33" name="Picture"/>
            <a:graphic>
              <a:graphicData uri="http://schemas.openxmlformats.org/drawingml/2006/picture">
                <pic:pic>
                  <pic:nvPicPr>
                    <pic:cNvPr descr="image/lab3_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Первый случай</w:t>
      </w:r>
      <w:r>
        <w:t xml:space="preserve">”</w:t>
      </w:r>
    </w:p>
    <w:p>
      <w:pPr>
        <w:pStyle w:val="CaptionedFigure"/>
      </w:pPr>
      <w:r>
        <w:drawing>
          <wp:inline>
            <wp:extent cx="5334000" cy="3556000"/>
            <wp:effectExtent b="0" l="0" r="0" t="0"/>
            <wp:docPr descr="“Полученный график Julia. Второй случай”" title="" id="36" name="Picture"/>
            <a:graphic>
              <a:graphicData uri="http://schemas.openxmlformats.org/drawingml/2006/picture">
                <pic:pic>
                  <pic:nvPicPr>
                    <pic:cNvPr descr="image/lab3_2.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Второй случай</w:t>
      </w:r>
      <w:r>
        <w:t xml:space="preserve">”</w:t>
      </w:r>
    </w:p>
    <w:bookmarkEnd w:id="38"/>
    <w:bookmarkStart w:id="39" w:name="программный-код-решения-на-openmodelica"/>
    <w:p>
      <w:pPr>
        <w:pStyle w:val="Heading3"/>
      </w:pPr>
      <w:r>
        <w:t xml:space="preserve">Программный код решения на OpenModelica</w:t>
      </w:r>
    </w:p>
    <w:p>
      <w:pPr>
        <w:pStyle w:val="FirstParagraph"/>
      </w:pPr>
      <w:r>
        <w:t xml:space="preserve">[2]</w:t>
      </w:r>
    </w:p>
    <w:p>
      <w:pPr>
        <w:pStyle w:val="SourceCode"/>
      </w:pPr>
      <w:r>
        <w:rPr>
          <w:rStyle w:val="VerbatimChar"/>
        </w:rPr>
        <w:t xml:space="preserve">model Lab03_01</w:t>
      </w:r>
      <w:r>
        <w:br/>
      </w:r>
      <w:r>
        <w:rPr>
          <w:rStyle w:val="VerbatimChar"/>
        </w:rPr>
        <w:t xml:space="preserve">Real x;</w:t>
      </w:r>
      <w:r>
        <w:br/>
      </w:r>
      <w:r>
        <w:rPr>
          <w:rStyle w:val="VerbatimChar"/>
        </w:rPr>
        <w:t xml:space="preserve">Real y;</w:t>
      </w:r>
      <w:r>
        <w:br/>
      </w:r>
      <w:r>
        <w:rPr>
          <w:rStyle w:val="VerbatimChar"/>
        </w:rPr>
        <w:t xml:space="preserve">Real a = 0.336;</w:t>
      </w:r>
      <w:r>
        <w:br/>
      </w:r>
      <w:r>
        <w:rPr>
          <w:rStyle w:val="VerbatimChar"/>
        </w:rPr>
        <w:t xml:space="preserve">Real b = 0.877;</w:t>
      </w:r>
      <w:r>
        <w:br/>
      </w:r>
      <w:r>
        <w:rPr>
          <w:rStyle w:val="VerbatimChar"/>
        </w:rPr>
        <w:t xml:space="preserve">Real c = 0.441;</w:t>
      </w:r>
      <w:r>
        <w:br/>
      </w:r>
      <w:r>
        <w:rPr>
          <w:rStyle w:val="VerbatimChar"/>
        </w:rPr>
        <w:t xml:space="preserve">Real d = 0.232;</w:t>
      </w:r>
      <w:r>
        <w:br/>
      </w:r>
      <w:r>
        <w:rPr>
          <w:rStyle w:val="VerbatimChar"/>
        </w:rPr>
        <w:t xml:space="preserve">Real t = time;</w:t>
      </w:r>
      <w:r>
        <w:br/>
      </w:r>
      <w:r>
        <w:rPr>
          <w:rStyle w:val="VerbatimChar"/>
        </w:rPr>
        <w:t xml:space="preserve">initial equation</w:t>
      </w:r>
      <w:r>
        <w:br/>
      </w:r>
      <w:r>
        <w:rPr>
          <w:rStyle w:val="VerbatimChar"/>
        </w:rPr>
        <w:t xml:space="preserve">x = 321000;</w:t>
      </w:r>
      <w:r>
        <w:br/>
      </w:r>
      <w:r>
        <w:rPr>
          <w:rStyle w:val="VerbatimChar"/>
        </w:rPr>
        <w:t xml:space="preserve">y = 123000;</w:t>
      </w:r>
      <w:r>
        <w:br/>
      </w:r>
      <w:r>
        <w:rPr>
          <w:rStyle w:val="VerbatimChar"/>
        </w:rPr>
        <w:t xml:space="preserve">equation</w:t>
      </w:r>
      <w:r>
        <w:br/>
      </w:r>
      <w:r>
        <w:rPr>
          <w:rStyle w:val="VerbatimChar"/>
        </w:rPr>
        <w:t xml:space="preserve">der(x) = -a*x - b*y + sin(t+1)+1;</w:t>
      </w:r>
      <w:r>
        <w:br/>
      </w:r>
      <w:r>
        <w:rPr>
          <w:rStyle w:val="VerbatimChar"/>
        </w:rPr>
        <w:t xml:space="preserve">der(y) = -c*x - d*y + cos(t+2)+1;</w:t>
      </w:r>
      <w:r>
        <w:br/>
      </w:r>
      <w:r>
        <w:rPr>
          <w:rStyle w:val="VerbatimChar"/>
        </w:rPr>
        <w:t xml:space="preserve">end Lab03_01;</w:t>
      </w:r>
    </w:p>
    <w:p>
      <w:pPr>
        <w:pStyle w:val="SourceCode"/>
      </w:pPr>
      <w:r>
        <w:rPr>
          <w:rStyle w:val="VerbatimChar"/>
        </w:rPr>
        <w:t xml:space="preserve">model Lab03_02</w:t>
      </w:r>
      <w:r>
        <w:br/>
      </w:r>
      <w:r>
        <w:rPr>
          <w:rStyle w:val="VerbatimChar"/>
        </w:rPr>
        <w:t xml:space="preserve">Real x;</w:t>
      </w:r>
      <w:r>
        <w:br/>
      </w:r>
      <w:r>
        <w:rPr>
          <w:rStyle w:val="VerbatimChar"/>
        </w:rPr>
        <w:t xml:space="preserve">Real y;</w:t>
      </w:r>
      <w:r>
        <w:br/>
      </w:r>
      <w:r>
        <w:rPr>
          <w:rStyle w:val="VerbatimChar"/>
        </w:rPr>
        <w:t xml:space="preserve">Real a = 0.432;</w:t>
      </w:r>
      <w:r>
        <w:br/>
      </w:r>
      <w:r>
        <w:rPr>
          <w:rStyle w:val="VerbatimChar"/>
        </w:rPr>
        <w:t xml:space="preserve">Real b = 0.815;</w:t>
      </w:r>
      <w:r>
        <w:br/>
      </w:r>
      <w:r>
        <w:rPr>
          <w:rStyle w:val="VerbatimChar"/>
        </w:rPr>
        <w:t xml:space="preserve">Real c = 0.336;</w:t>
      </w:r>
      <w:r>
        <w:br/>
      </w:r>
      <w:r>
        <w:rPr>
          <w:rStyle w:val="VerbatimChar"/>
        </w:rPr>
        <w:t xml:space="preserve">Real d = 0.245;</w:t>
      </w:r>
      <w:r>
        <w:br/>
      </w:r>
      <w:r>
        <w:rPr>
          <w:rStyle w:val="VerbatimChar"/>
        </w:rPr>
        <w:t xml:space="preserve">Real t = time;</w:t>
      </w:r>
      <w:r>
        <w:br/>
      </w:r>
      <w:r>
        <w:rPr>
          <w:rStyle w:val="VerbatimChar"/>
        </w:rPr>
        <w:t xml:space="preserve">initial equation</w:t>
      </w:r>
      <w:r>
        <w:br/>
      </w:r>
      <w:r>
        <w:rPr>
          <w:rStyle w:val="VerbatimChar"/>
        </w:rPr>
        <w:t xml:space="preserve">x = 123000;</w:t>
      </w:r>
      <w:r>
        <w:br/>
      </w:r>
      <w:r>
        <w:rPr>
          <w:rStyle w:val="VerbatimChar"/>
        </w:rPr>
        <w:t xml:space="preserve">y = 321000;</w:t>
      </w:r>
      <w:r>
        <w:br/>
      </w:r>
      <w:r>
        <w:rPr>
          <w:rStyle w:val="VerbatimChar"/>
        </w:rPr>
        <w:t xml:space="preserve">equation</w:t>
      </w:r>
      <w:r>
        <w:br/>
      </w:r>
      <w:r>
        <w:rPr>
          <w:rStyle w:val="VerbatimChar"/>
        </w:rPr>
        <w:t xml:space="preserve">der(y) = -a*x - b*y + sin(2*t)+2;</w:t>
      </w:r>
      <w:r>
        <w:br/>
      </w:r>
      <w:r>
        <w:rPr>
          <w:rStyle w:val="VerbatimChar"/>
        </w:rPr>
        <w:t xml:space="preserve">der(x) = -c*x*y - d*y + cos(t)+2;</w:t>
      </w:r>
      <w:r>
        <w:br/>
      </w:r>
      <w:r>
        <w:rPr>
          <w:rStyle w:val="VerbatimChar"/>
        </w:rPr>
        <w:t xml:space="preserve">end Lab03_02;</w:t>
      </w:r>
    </w:p>
    <w:bookmarkEnd w:id="39"/>
    <w:bookmarkStart w:id="46" w:name="результаты-работы-кода-на-openmodelica"/>
    <w:p>
      <w:pPr>
        <w:pStyle w:val="Heading3"/>
      </w:pPr>
      <w:r>
        <w:t xml:space="preserve">Результаты работы кода на OpenModelica</w:t>
      </w:r>
    </w:p>
    <w:p>
      <w:pPr>
        <w:pStyle w:val="FirstParagraph"/>
      </w:pPr>
      <w:r>
        <w:t xml:space="preserve">На графиках на рис.4-5, построенных с помощью OpenModelica изображены графики, аналогичные графикам рис.2-3 соответственно.</w:t>
      </w:r>
    </w:p>
    <w:p>
      <w:pPr>
        <w:pStyle w:val="CaptionedFigure"/>
      </w:pPr>
      <w:r>
        <w:drawing>
          <wp:inline>
            <wp:extent cx="5334000" cy="2881312"/>
            <wp:effectExtent b="0" l="0" r="0" t="0"/>
            <wp:docPr descr="“Полученный график OpenModelica. Первый случай”" title="" id="41" name="Picture"/>
            <a:graphic>
              <a:graphicData uri="http://schemas.openxmlformats.org/drawingml/2006/picture">
                <pic:pic>
                  <pic:nvPicPr>
                    <pic:cNvPr descr="image/OpenModelica1.PNG" id="42" name="Picture"/>
                    <pic:cNvPicPr>
                      <a:picLocks noChangeArrowheads="1" noChangeAspect="1"/>
                    </pic:cNvPicPr>
                  </pic:nvPicPr>
                  <pic:blipFill>
                    <a:blip r:embed="rId40"/>
                    <a:stretch>
                      <a:fillRect/>
                    </a:stretch>
                  </pic:blipFill>
                  <pic:spPr bwMode="auto">
                    <a:xfrm>
                      <a:off x="0" y="0"/>
                      <a:ext cx="5334000" cy="2881312"/>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Первый случай</w:t>
      </w:r>
      <w:r>
        <w:t xml:space="preserve">”</w:t>
      </w:r>
    </w:p>
    <w:p>
      <w:pPr>
        <w:pStyle w:val="CaptionedFigure"/>
      </w:pPr>
      <w:r>
        <w:drawing>
          <wp:inline>
            <wp:extent cx="5334000" cy="3307750"/>
            <wp:effectExtent b="0" l="0" r="0" t="0"/>
            <wp:docPr descr="“Полученный график OpenModelica. Второй случай”" title="" id="44" name="Picture"/>
            <a:graphic>
              <a:graphicData uri="http://schemas.openxmlformats.org/drawingml/2006/picture">
                <pic:pic>
                  <pic:nvPicPr>
                    <pic:cNvPr descr="image/OpenModelica2.PNG" id="45" name="Picture"/>
                    <pic:cNvPicPr>
                      <a:picLocks noChangeArrowheads="1" noChangeAspect="1"/>
                    </pic:cNvPicPr>
                  </pic:nvPicPr>
                  <pic:blipFill>
                    <a:blip r:embed="rId43"/>
                    <a:stretch>
                      <a:fillRect/>
                    </a:stretch>
                  </pic:blipFill>
                  <pic:spPr bwMode="auto">
                    <a:xfrm>
                      <a:off x="0" y="0"/>
                      <a:ext cx="5334000" cy="3307750"/>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Второй случай</w:t>
      </w:r>
      <w:r>
        <w:t xml:space="preserve">”</w:t>
      </w:r>
    </w:p>
    <w:bookmarkEnd w:id="46"/>
    <w:bookmarkEnd w:id="47"/>
    <w:bookmarkEnd w:id="48"/>
    <w:bookmarkStart w:id="49" w:name="X9c2f4050edd52bf181b19031b296462e82f064b"/>
    <w:p>
      <w:pPr>
        <w:pStyle w:val="Heading1"/>
      </w:pPr>
      <w:r>
        <w:t xml:space="preserve">Анализ полученных результатов. Сравнение языков.</w:t>
      </w:r>
    </w:p>
    <w:p>
      <w:pPr>
        <w:pStyle w:val="FirstParagraph"/>
      </w:pPr>
      <w:r>
        <w:t xml:space="preserve">Из полученных графиков можно сделать вывод, что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pPr>
        <w:pStyle w:val="BodyText"/>
      </w:pPr>
      <w:r>
        <w:t xml:space="preserve">Также графики противостояния регулярной армии армии партизанов, которые рассматривались во второй модели, схожи для Julia и OpenModelica.</w:t>
      </w:r>
    </w:p>
    <w:bookmarkEnd w:id="49"/>
    <w:bookmarkStart w:id="50" w:name="вывод"/>
    <w:p>
      <w:pPr>
        <w:pStyle w:val="Heading1"/>
      </w:pPr>
      <w:r>
        <w:t xml:space="preserve">Вывод</w:t>
      </w:r>
    </w:p>
    <w:p>
      <w:pPr>
        <w:pStyle w:val="FirstParagraph"/>
      </w:pPr>
      <w:r>
        <w:t xml:space="preserve">В ходе лабораторной работы были построены по две модели на языках Julia и OpenModelica. OpenModelica лучше приспособлена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bookmarkEnd w:id="50"/>
    <w:bookmarkStart w:id="51" w:name="список-литературы.-библиография"/>
    <w:p>
      <w:pPr>
        <w:pStyle w:val="Heading1"/>
      </w:pP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Решение дифференциальных уравнений: https://www.wolframalpha.com/</w:t>
      </w:r>
    </w:p>
    <w:p>
      <w:pPr>
        <w:pStyle w:val="BodyText"/>
      </w:pPr>
      <w:r>
        <w:t xml:space="preserve">[4] Законы Ланчестера: https://ru.wikipedia.org/wiki/%D0%97%D0%B0%D0%BA%D0%BE%D0%BD%D1%8B_%D0%9E%D1%81%D0%B8%D0%BF%D0%BE%D0%B2%D0%B0_%E2%80%94_%D0%9B%D0%B0%D0%BD%D1%87%D0%B5%D1%81%D1%82%D0%B5%D1%80%D0%B0</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 Математическое моделирование</dc:title>
  <dc:creator>Чванова Ангелина Дмитриевна, НПИбд-02-21</dc:creator>
  <dc:language>ru-RU</dc:language>
  <cp:keywords/>
  <dcterms:created xsi:type="dcterms:W3CDTF">2024-02-20T16:50:05Z</dcterms:created>
  <dcterms:modified xsi:type="dcterms:W3CDTF">2024-02-20T16:50:05Z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 Вариант 53</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