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2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27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selinux-security-enhanced-linux"/>
    <w:p>
      <w:pPr>
        <w:pStyle w:val="Heading2"/>
      </w:pPr>
      <w:r>
        <w:t xml:space="preserve">SELinux (Security-Enhanced Linux)</w:t>
      </w:r>
    </w:p>
    <w:p>
      <w:pPr>
        <w:pStyle w:val="FirstParagraph"/>
      </w:pPr>
      <w:r>
        <w:t xml:space="preserve">— 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 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BodyText"/>
      </w:pPr>
      <w:r>
        <w:t xml:space="preserve">SELinux имеет 3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</w:t>
      </w:r>
    </w:p>
    <w:bookmarkEnd w:id="21"/>
    <w:bookmarkStart w:id="22" w:name="apache"/>
    <w:p>
      <w:pPr>
        <w:pStyle w:val="Heading2"/>
      </w:pPr>
      <w:r>
        <w:t xml:space="preserve">Apache</w:t>
      </w:r>
    </w:p>
    <w:p>
      <w:pPr>
        <w:pStyle w:val="FirstParagraph"/>
      </w:pP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bookmarkEnd w:id="22"/>
    <w:bookmarkEnd w:id="23"/>
    <w:bookmarkStart w:id="10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был выполен вход в систему под своей учетной записью. После чего необходимо было проверить, что SELinux работает в режиме enforcing политики targeted с помощью команд getenforce и sestatus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553478"/>
            <wp:effectExtent b="0" l="0" r="0" t="0"/>
            <wp:docPr descr="проверка режима работы SELinux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работы SELinux</w:t>
      </w:r>
    </w:p>
    <w:p>
      <w:pPr>
        <w:pStyle w:val="BodyText"/>
      </w:pPr>
      <w:r>
        <w:t xml:space="preserve">Запускаем сервер apache, далее обращаемсь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2676525" cy="352425"/>
            <wp:effectExtent b="0" l="0" r="0" t="0"/>
            <wp:docPr descr="Проверка работы Apache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находим веб-сервер Apache в списке процессов. Его контекст безопасности - httpd_t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682483"/>
            <wp:effectExtent b="0" l="0" r="0" t="0"/>
            <wp:docPr descr="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Apache</w:t>
      </w:r>
    </w:p>
    <w:p>
      <w:pPr>
        <w:pStyle w:val="BodyText"/>
      </w:pPr>
      <w:r>
        <w:t xml:space="preserve">Просмотрим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149247"/>
            <wp:effectExtent b="0" l="0" r="0" t="0"/>
            <wp:docPr descr="Состояние переключателей SELinux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p>
      <w:pPr>
        <w:pStyle w:val="BodyText"/>
      </w:pPr>
      <w:r>
        <w:t xml:space="preserve">Просмотрим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999182"/>
            <wp:effectExtent b="0" l="0" r="0" t="0"/>
            <wp:docPr descr="Cтатистика по политике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Cтатистика по политике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8636"/>
            <wp:effectExtent b="0" l="0" r="0" t="0"/>
            <wp:docPr descr="Типы поддиректорий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5444"/>
            <wp:effectExtent b="0" l="0" r="0" t="0"/>
            <wp:docPr descr="Типы файлов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файлов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200400" cy="209550"/>
            <wp:effectExtent b="0" l="0" r="0" t="0"/>
            <wp:docPr descr="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Проверяем контекст созданного файла. По умолчанию это httpd_sys_content_t (рис.</w:t>
      </w:r>
      <w:r>
        <w:t xml:space="preserve"> </w:t>
      </w:r>
      <w:r>
        <w:t xml:space="preserve">[-@fig:009]</w:t>
      </w:r>
      <w:r>
        <w:t xml:space="preserve">),(рис.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BodyText"/>
      </w:pPr>
      <w:bookmarkStart w:id="51" w:name="fig:009"/>
      <w:r>
        <w:drawing>
          <wp:inline>
            <wp:extent cx="3219450" cy="447675"/>
            <wp:effectExtent b="0" l="0" r="0" t="0"/>
            <wp:docPr descr="Контекст файл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10"/>
      <w:r>
        <w:drawing>
          <wp:inline>
            <wp:extent cx="3733800" cy="158611"/>
            <wp:effectExtent b="0" l="0" r="0" t="0"/>
            <wp:docPr descr="Контекст файла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Обращаемся к файлу через веб-сервер, введя в браузере адрес http://127.0.0.1/test.html. Файл успешно отображается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Отображение файла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947842"/>
            <wp:effectExtent b="0" l="0" r="0" t="0"/>
            <wp:docPr descr="Изучение справки по команде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справки по команде</w:t>
      </w:r>
    </w:p>
    <w:p>
      <w:pPr>
        <w:pStyle w:val="BodyText"/>
      </w:pPr>
      <w:r>
        <w:t xml:space="preserve">Изменяем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80159"/>
            <wp:effectExtent b="0" l="0" r="0" t="0"/>
            <wp:docPr descr="Изменение контекста" title="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072661"/>
            <wp:effectExtent b="0" l="0" r="0" t="0"/>
            <wp:docPr descr="Отображение файла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Просматриваем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 audtd, то также можно увидеть ошибки, аналогичные указанным</w:t>
      </w:r>
      <w:r>
        <w:t xml:space="preserve"> </w:t>
      </w:r>
      <w:r>
        <w:t xml:space="preserve">выше, в файле /var/log/audit/audit.log.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539326"/>
            <wp:effectExtent b="0" l="0" r="0" t="0"/>
            <wp:docPr descr="Попытка прочесть лог-файл" title="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p>
      <w:pPr>
        <w:pStyle w:val="BodyText"/>
      </w:pPr>
      <w:r>
        <w:t xml:space="preserve">Чтобы запустить веб-сервер Apache на прослушивание ТСР-порта 81 (а не 80) открываем файл /etc/httpd/httpd.conf для изменения.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381375" cy="228600"/>
            <wp:effectExtent b="0" l="0" r="0" t="0"/>
            <wp:docPr descr="Изменение файла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Находим строчку Listen 80 и заменяем её на Listen 81.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58361"/>
            <wp:effectExtent b="0" l="0" r="0" t="0"/>
            <wp:docPr descr="Изменение порта" title="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порта</w:t>
      </w:r>
    </w:p>
    <w:p>
      <w:pPr>
        <w:pStyle w:val="BodyText"/>
      </w:pPr>
      <w:r>
        <w:t xml:space="preserve">После чего выполняем перезапуск веб-сервера Apache. Произошёл сбой, потому что порт 80 для локальной сети, а 81 нет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3095456"/>
            <wp:effectExtent b="0" l="0" r="0" t="0"/>
            <wp:docPr descr="Попытка прослушивания другого порта" title="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прослушивания другого порта</w:t>
      </w:r>
    </w:p>
    <w:p>
      <w:pPr>
        <w:pStyle w:val="BodyText"/>
      </w:pPr>
      <w:r>
        <w:t xml:space="preserve">Проанализируем лог-файлы:</w:t>
      </w:r>
    </w:p>
    <w:p>
      <w:pPr>
        <w:pStyle w:val="BodyText"/>
      </w:pP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382486"/>
            <wp:effectExtent b="0" l="0" r="0" t="0"/>
            <wp:docPr descr="Проверка лог-файлов" title="" id="81" name="Picture"/>
            <a:graphic>
              <a:graphicData uri="http://schemas.openxmlformats.org/drawingml/2006/picture">
                <pic:pic>
                  <pic:nvPicPr>
                    <pic:cNvPr descr="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Просмотрим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 выясним, в каких файлах появились записи.</w:t>
      </w:r>
      <w:r>
        <w:t xml:space="preserve"> </w:t>
      </w:r>
      <w:r>
        <w:t xml:space="preserve">Запись появилась в файлу error_log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2289143"/>
            <wp:effectExtent b="0" l="0" r="0" t="0"/>
            <wp:docPr descr="Проверка лог-файлов" title="" id="84" name="Picture"/>
            <a:graphic>
              <a:graphicData uri="http://schemas.openxmlformats.org/drawingml/2006/picture">
                <pic:pic>
                  <pic:nvPicPr>
                    <pic:cNvPr descr="image/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Выполняем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проверяем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432672"/>
            <wp:effectExtent b="0" l="0" r="0" t="0"/>
            <wp:docPr descr="Проверка портов" title="" id="87" name="Picture"/>
            <a:graphic>
              <a:graphicData uri="http://schemas.openxmlformats.org/drawingml/2006/picture">
                <pic:pic>
                  <pic:nvPicPr>
                    <pic:cNvPr descr="image/21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портов</w:t>
      </w:r>
    </w:p>
    <w:p>
      <w:pPr>
        <w:pStyle w:val="BodyText"/>
      </w:pPr>
      <w:r>
        <w:t xml:space="preserve">Перезапускаем сервер Apache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555"/>
            <wp:effectExtent b="0" l="0" r="0" t="0"/>
            <wp:docPr descr="Перезапуск сервера" title="" id="90" name="Picture"/>
            <a:graphic>
              <a:graphicData uri="http://schemas.openxmlformats.org/drawingml/2006/picture">
                <pic:pic>
                  <pic:nvPicPr>
                    <pic:cNvPr descr="image/22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p>
      <w:pPr>
        <w:pStyle w:val="BodyText"/>
      </w:pPr>
      <w:r>
        <w:t xml:space="preserve">Теперь он работает, ведь порт 81 внечен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827376"/>
            <wp:effectExtent b="0" l="0" r="0" t="0"/>
            <wp:docPr descr="Проверка сервера" title="" id="93" name="Picture"/>
            <a:graphic>
              <a:graphicData uri="http://schemas.openxmlformats.org/drawingml/2006/picture">
                <pic:pic>
                  <pic:nvPicPr>
                    <pic:cNvPr descr="image/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сервера</w:t>
      </w:r>
    </w:p>
    <w:p>
      <w:pPr>
        <w:pStyle w:val="BodyText"/>
      </w:pPr>
      <w:r>
        <w:t xml:space="preserve">Возвращаем в файле /etc/httpd/httpd.conf порт 80, вместо 81. Проверяем, что порт 81 удален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794425"/>
            <wp:effectExtent b="0" l="0" r="0" t="0"/>
            <wp:docPr descr="Проверка порта 81" title="" id="96" name="Picture"/>
            <a:graphic>
              <a:graphicData uri="http://schemas.openxmlformats.org/drawingml/2006/picture">
                <pic:pic>
                  <pic:nvPicPr>
                    <pic:cNvPr descr="image/24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p>
      <w:pPr>
        <w:pStyle w:val="BodyText"/>
      </w:pPr>
      <w:r>
        <w:t xml:space="preserve">Далее чего удаляем файл test.html, проверяем, что он удален(рис.</w:t>
      </w:r>
      <w:r>
        <w:t xml:space="preserve"> </w:t>
      </w:r>
      <w:r>
        <w:t xml:space="preserve">[-@fig:025]</w:t>
      </w:r>
      <w:r>
        <w:t xml:space="preserve">).</w:t>
      </w:r>
    </w:p>
    <w:p>
      <w:pPr>
        <w:pStyle w:val="CaptionedFigure"/>
      </w:pPr>
      <w:r>
        <w:drawing>
          <wp:inline>
            <wp:extent cx="1257300" cy="180975"/>
            <wp:effectExtent b="0" l="0" r="0" t="0"/>
            <wp:docPr descr="Удаление файла" title="" id="99" name="Picture"/>
            <a:graphic>
              <a:graphicData uri="http://schemas.openxmlformats.org/drawingml/2006/picture">
                <pic:pic>
                  <pic:nvPicPr>
                    <pic:cNvPr descr="image/25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101"/>
    <w:bookmarkStart w:id="10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02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7" Target="media/rId27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Чванова Ангелина Дмитриевна</dc:creator>
  <dc:language>ru-RU</dc:language>
  <cp:keywords/>
  <dcterms:created xsi:type="dcterms:W3CDTF">2024-10-11T10:32:20Z</dcterms:created>
  <dcterms:modified xsi:type="dcterms:W3CDTF">2024-10-11T10:32:20Z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