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52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68.jpg" ContentType="image/jpeg"/>
  <Override PartName="/word/media/rId71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27.jpg" ContentType="image/jpeg"/>
  <Override PartName="/word/media/rId83.jpg" ContentType="image/jpeg"/>
  <Override PartName="/word/media/rId86.jpg" ContentType="image/jpeg"/>
  <Override PartName="/word/media/rId89.jpg" ContentType="image/jpeg"/>
  <Override PartName="/word/media/rId92.jpg" ContentType="image/jpeg"/>
  <Override PartName="/word/media/rId95.jpg" ContentType="image/jpeg"/>
  <Override PartName="/word/media/rId98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Чванова</w:t>
      </w:r>
      <w:r>
        <w:t xml:space="preserve"> </w:t>
      </w:r>
      <w:r>
        <w:t xml:space="preserve">Ангелина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</w:t>
      </w:r>
      <w:r>
        <w:t xml:space="preserve"> </w:t>
      </w:r>
      <w:r>
        <w:t xml:space="preserve">Apache.</w:t>
      </w:r>
    </w:p>
    <w:bookmarkEnd w:id="20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1" w:name="selinux-security-enhanced-linux"/>
    <w:p>
      <w:pPr>
        <w:pStyle w:val="Heading2"/>
      </w:pPr>
      <w:r>
        <w:t xml:space="preserve">SELinux (Security-Enhanced Linux)</w:t>
      </w:r>
    </w:p>
    <w:p>
      <w:pPr>
        <w:pStyle w:val="FirstParagraph"/>
      </w:pPr>
      <w:r>
        <w:t xml:space="preserve">— обеспечивает усиление защиты путем внесения изменений как на уровне ядра, так и на уровне пространства пользователя,</w:t>
      </w:r>
      <w:r>
        <w:t xml:space="preserve"> </w:t>
      </w:r>
      <w:r>
        <w:t xml:space="preserve">что превращает ее в действительно «непробиваемую» операционную систему. Впервые эта система появилась в четвертой версии CentOS, а в 5 и 6 версии</w:t>
      </w:r>
      <w:r>
        <w:t xml:space="preserve"> </w:t>
      </w:r>
      <w:r>
        <w:t xml:space="preserve">реализация была существенно дополнена и улучшена.</w:t>
      </w:r>
    </w:p>
    <w:p>
      <w:pPr>
        <w:pStyle w:val="BodyText"/>
      </w:pPr>
      <w:r>
        <w:t xml:space="preserve">SELinux имеет 3 основных режим работы:</w:t>
      </w:r>
    </w:p>
    <w:p>
      <w:pPr>
        <w:numPr>
          <w:ilvl w:val="0"/>
          <w:numId w:val="1001"/>
        </w:numPr>
      </w:pPr>
      <w:r>
        <w:t xml:space="preserve">Enforcing: режим по умолчанию. При выборе этого режима все действия, которые каким-то образом нарушают текущую политику безопасности, будут блокироваться, а попытка нарушения будет зафиксирована в журнале.</w:t>
      </w:r>
    </w:p>
    <w:p>
      <w:pPr>
        <w:numPr>
          <w:ilvl w:val="0"/>
          <w:numId w:val="1001"/>
        </w:numPr>
      </w:pPr>
      <w:r>
        <w:t xml:space="preserve">Permissive: в случае использования этого режима, информация о всех действиях, которые нарушают текущую политику безопасности, будут зафиксированы в журнале, но сами действия не будут заблокированы.</w:t>
      </w:r>
    </w:p>
    <w:p>
      <w:pPr>
        <w:numPr>
          <w:ilvl w:val="0"/>
          <w:numId w:val="1001"/>
        </w:numPr>
      </w:pPr>
      <w:r>
        <w:t xml:space="preserve">Disabled: полное отключение системы принудительного контроля доступа.</w:t>
      </w:r>
    </w:p>
    <w:p>
      <w:pPr>
        <w:pStyle w:val="FirstParagraph"/>
      </w:pPr>
      <w:r>
        <w:t xml:space="preserve">Политика SELinux определяет доступ пользователей к ролям, доступ ролей к доменам и доступ доменов к типам. Контекст безопасности — все атрибуты SELinux — роли, типы и домены.</w:t>
      </w:r>
    </w:p>
    <w:bookmarkEnd w:id="21"/>
    <w:bookmarkStart w:id="22" w:name="apache"/>
    <w:p>
      <w:pPr>
        <w:pStyle w:val="Heading2"/>
      </w:pPr>
      <w:r>
        <w:t xml:space="preserve">Apache</w:t>
      </w:r>
    </w:p>
    <w:p>
      <w:pPr>
        <w:pStyle w:val="FirstParagraph"/>
      </w:pPr>
      <w:r>
        <w:t xml:space="preserve">— это свободное программное обеспечение, с помощью которого можно создать веб-сервер. Данный продукт возник как доработанная версия другого HTTP-клиента от национального центра суперкомпьютерных приложений (NCSA).</w:t>
      </w:r>
    </w:p>
    <w:p>
      <w:pPr>
        <w:pStyle w:val="BodyText"/>
      </w:pPr>
      <w:r>
        <w:t xml:space="preserve">Для чего нужен Apache сервер:</w:t>
      </w:r>
    </w:p>
    <w:p>
      <w:pPr>
        <w:numPr>
          <w:ilvl w:val="0"/>
          <w:numId w:val="1002"/>
        </w:numPr>
      </w:pPr>
      <w:r>
        <w:t xml:space="preserve">чтобы открывать динамические PHP-страницы,</w:t>
      </w:r>
    </w:p>
    <w:p>
      <w:pPr>
        <w:numPr>
          <w:ilvl w:val="0"/>
          <w:numId w:val="1002"/>
        </w:numPr>
      </w:pPr>
      <w:r>
        <w:t xml:space="preserve">для распределения поступающей на сервер нагрузки,</w:t>
      </w:r>
    </w:p>
    <w:p>
      <w:pPr>
        <w:numPr>
          <w:ilvl w:val="0"/>
          <w:numId w:val="1002"/>
        </w:numPr>
      </w:pPr>
      <w:r>
        <w:t xml:space="preserve">для обеспечения отказоустойчивости сервера,</w:t>
      </w:r>
    </w:p>
    <w:p>
      <w:pPr>
        <w:numPr>
          <w:ilvl w:val="0"/>
          <w:numId w:val="1002"/>
        </w:numPr>
      </w:pPr>
      <w:r>
        <w:t xml:space="preserve">чтобы потренироваться в настройке сервера и запуске PHP-скриптов.</w:t>
      </w:r>
    </w:p>
    <w:p>
      <w:pPr>
        <w:pStyle w:val="FirstParagraph"/>
      </w:pPr>
      <w:r>
        <w:t xml:space="preserve">Apache является кроссплатформенным ПО и поддерживает такие операционные системы, как Linux, BSD, MacOS, Microsoft, BeOS и другие.</w:t>
      </w:r>
    </w:p>
    <w:bookmarkEnd w:id="22"/>
    <w:bookmarkEnd w:id="23"/>
    <w:bookmarkStart w:id="10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был выполен вход в систему под своей учетной записью. После чего необходимо было проверить, что SELinux работает в режиме enforcing политики targeted с помощью команд getenforce и sestatus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1553478"/>
            <wp:effectExtent b="0" l="0" r="0" t="0"/>
            <wp:docPr descr="проверка режима работы SELinux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работы SELinux</w:t>
      </w:r>
    </w:p>
    <w:p>
      <w:pPr>
        <w:pStyle w:val="BodyText"/>
      </w:pPr>
      <w:r>
        <w:t xml:space="preserve">Запускаем сервер apache, далее обращаемсь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2676525" cy="352425"/>
            <wp:effectExtent b="0" l="0" r="0" t="0"/>
            <wp:docPr descr="Проверка работы Apache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Apache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находим веб-сервер Apache в списке процессов. Его контекст безопасности - httpd_t (рис.</w:t>
      </w:r>
      <w:r>
        <w:t xml:space="preserve"> </w:t>
      </w:r>
      <w:r>
        <w:t xml:space="preserve">[-@fig:003]</w:t>
      </w:r>
      <w:r>
        <w:t xml:space="preserve">).</w:t>
      </w:r>
    </w:p>
    <w:p>
      <w:pPr>
        <w:pStyle w:val="CaptionedFigure"/>
      </w:pPr>
      <w:r>
        <w:drawing>
          <wp:inline>
            <wp:extent cx="3733800" cy="1682483"/>
            <wp:effectExtent b="0" l="0" r="0" t="0"/>
            <wp:docPr descr="Контекст безопасности Apache" title="" id="31" name="Picture"/>
            <a:graphic>
              <a:graphicData uri="http://schemas.openxmlformats.org/drawingml/2006/picture">
                <pic:pic>
                  <pic:nvPicPr>
                    <pic:cNvPr descr="image/3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2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Контекст безопасности Apache</w:t>
      </w:r>
    </w:p>
    <w:p>
      <w:pPr>
        <w:pStyle w:val="BodyText"/>
      </w:pPr>
      <w:r>
        <w:t xml:space="preserve">Просмотрим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-bigrep httpd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1149247"/>
            <wp:effectExtent b="0" l="0" r="0" t="0"/>
            <wp:docPr descr="Состояние переключателей SELinux" title="" id="34" name="Picture"/>
            <a:graphic>
              <a:graphicData uri="http://schemas.openxmlformats.org/drawingml/2006/picture">
                <pic:pic>
                  <pic:nvPicPr>
                    <pic:cNvPr descr="image/4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Состояние переключателей SELinux</w:t>
      </w:r>
    </w:p>
    <w:p>
      <w:pPr>
        <w:pStyle w:val="BodyText"/>
      </w:pPr>
      <w:r>
        <w:t xml:space="preserve">Просмотрим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- 39, типов - 5135. (рис.</w:t>
      </w:r>
      <w:r>
        <w:t xml:space="preserve"> </w:t>
      </w:r>
      <w:r>
        <w:t xml:space="preserve">[-@fig:005]</w:t>
      </w:r>
      <w:r>
        <w:t xml:space="preserve">).</w:t>
      </w:r>
    </w:p>
    <w:p>
      <w:pPr>
        <w:pStyle w:val="CaptionedFigure"/>
      </w:pPr>
      <w:r>
        <w:drawing>
          <wp:inline>
            <wp:extent cx="3733800" cy="2999182"/>
            <wp:effectExtent b="0" l="0" r="0" t="0"/>
            <wp:docPr descr="Cтатистика по политике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Cтатистика по политике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</w:t>
      </w:r>
      <w:r>
        <w:t xml:space="preserve"> </w:t>
      </w:r>
      <w:r>
        <w:t xml:space="preserve">[-@fig:006]</w:t>
      </w:r>
      <w:r>
        <w:t xml:space="preserve">).</w:t>
      </w:r>
    </w:p>
    <w:p>
      <w:pPr>
        <w:pStyle w:val="CaptionedFigure"/>
      </w:pPr>
      <w:r>
        <w:drawing>
          <wp:inline>
            <wp:extent cx="3733800" cy="2828636"/>
            <wp:effectExtent b="0" l="0" r="0" t="0"/>
            <wp:docPr descr="Типы поддиректорий" title="" id="40" name="Picture"/>
            <a:graphic>
              <a:graphicData uri="http://schemas.openxmlformats.org/drawingml/2006/picture">
                <pic:pic>
                  <pic:nvPicPr>
                    <pic:cNvPr descr="image/6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8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</w:t>
      </w:r>
      <w:r>
        <w:t xml:space="preserve"> </w:t>
      </w:r>
      <w:r>
        <w:t xml:space="preserve">[-@fig:007]</w:t>
      </w:r>
      <w:r>
        <w:t xml:space="preserve">).</w:t>
      </w:r>
    </w:p>
    <w:p>
      <w:pPr>
        <w:pStyle w:val="CaptionedFigure"/>
      </w:pPr>
      <w:r>
        <w:drawing>
          <wp:inline>
            <wp:extent cx="3733800" cy="275444"/>
            <wp:effectExtent b="0" l="0" r="0" t="0"/>
            <wp:docPr descr="Типы файлов" title="" id="43" name="Picture"/>
            <a:graphic>
              <a:graphicData uri="http://schemas.openxmlformats.org/drawingml/2006/picture">
                <pic:pic>
                  <pic:nvPicPr>
                    <pic:cNvPr descr="image/7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Типы файлов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DataTypeTok"/>
        </w:rPr>
        <w:t xml:space="preserve">&lt;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test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body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html</w:t>
      </w:r>
      <w:r>
        <w:rPr>
          <w:rStyle w:val="DataTypeTok"/>
        </w:rPr>
        <w:t xml:space="preserve">&gt;</w:t>
      </w:r>
    </w:p>
    <w:p>
      <w:pPr>
        <w:pStyle w:val="FirstParagraph"/>
      </w:pPr>
      <w:r>
        <w:t xml:space="preserve">(рис.</w:t>
      </w:r>
      <w:r>
        <w:t xml:space="preserve"> </w:t>
      </w:r>
      <w:r>
        <w:t xml:space="preserve">[-@fig:008]</w:t>
      </w:r>
      <w:r>
        <w:t xml:space="preserve">).</w:t>
      </w:r>
    </w:p>
    <w:p>
      <w:pPr>
        <w:pStyle w:val="CaptionedFigure"/>
      </w:pPr>
      <w:r>
        <w:drawing>
          <wp:inline>
            <wp:extent cx="3200400" cy="209550"/>
            <wp:effectExtent b="0" l="0" r="0" t="0"/>
            <wp:docPr descr="Создание файл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Проверяем контекст созданного файла. По умолчанию это httpd_sys_content_t (рис.</w:t>
      </w:r>
      <w:r>
        <w:t xml:space="preserve"> </w:t>
      </w:r>
      <w:r>
        <w:t xml:space="preserve">[-@fig:009]</w:t>
      </w:r>
      <w:r>
        <w:t xml:space="preserve">),(рис.</w:t>
      </w:r>
      <w:r>
        <w:t xml:space="preserve"> </w:t>
      </w:r>
      <w:r>
        <w:t xml:space="preserve">[-@fig:010]</w:t>
      </w:r>
      <w:r>
        <w:t xml:space="preserve">).</w:t>
      </w:r>
    </w:p>
    <w:p>
      <w:pPr>
        <w:pStyle w:val="BodyText"/>
      </w:pPr>
      <w:bookmarkStart w:id="51" w:name="fig:009"/>
      <w:r>
        <w:drawing>
          <wp:inline>
            <wp:extent cx="3219450" cy="447675"/>
            <wp:effectExtent b="0" l="0" r="0" t="0"/>
            <wp:docPr descr="Контекст файла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bookmarkStart w:id="55" w:name="fig:010"/>
      <w:r>
        <w:drawing>
          <wp:inline>
            <wp:extent cx="3733800" cy="158611"/>
            <wp:effectExtent b="0" l="0" r="0" t="0"/>
            <wp:docPr descr="Контекст файла" title="" id="53" name="Picture"/>
            <a:graphic>
              <a:graphicData uri="http://schemas.openxmlformats.org/drawingml/2006/picture">
                <pic:pic>
                  <pic:nvPicPr>
                    <pic:cNvPr descr="image/10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BodyText"/>
      </w:pPr>
      <w:r>
        <w:t xml:space="preserve">Обращаемся к файлу через веб-сервер, введя в браузере адрес http://127.0.0.1/test.html. Файл успешно отображается (рис.</w:t>
      </w:r>
      <w:r>
        <w:t xml:space="preserve"> </w:t>
      </w:r>
      <w:r>
        <w:t xml:space="preserve">[-@fig:011]</w:t>
      </w:r>
      <w:r>
        <w:t xml:space="preserve">).</w:t>
      </w:r>
    </w:p>
    <w:p>
      <w:pPr>
        <w:pStyle w:val="CaptionedFigure"/>
      </w:pPr>
      <w:r>
        <w:drawing>
          <wp:inline>
            <wp:extent cx="3733800" cy="709422"/>
            <wp:effectExtent b="0" l="0" r="0" t="0"/>
            <wp:docPr descr="Отображение файла" title="" id="57" name="Picture"/>
            <a:graphic>
              <a:graphicData uri="http://schemas.openxmlformats.org/drawingml/2006/picture">
                <pic:pic>
                  <pic:nvPicPr>
                    <pic:cNvPr descr="image/11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9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Рассмотрим полученный контекст детально. Так как по умолчанию пользователи CentOS являются свободными от типа</w:t>
      </w:r>
      <w:r>
        <w:t xml:space="preserve"> </w:t>
      </w:r>
      <w:r>
        <w:t xml:space="preserve">(unconfined в переводе с англ. означает свободный), созданному нами</w:t>
      </w:r>
      <w:r>
        <w:t xml:space="preserve"> </w:t>
      </w:r>
      <w:r>
        <w:t xml:space="preserve">файлу test.html был сопоставлен SELinux, пользователь unconfined_u.</w:t>
      </w:r>
      <w:r>
        <w:t xml:space="preserve"> </w:t>
      </w:r>
      <w:r>
        <w:t xml:space="preserve">Это первая часть контекста.</w:t>
      </w:r>
      <w:r>
        <w:t xml:space="preserve"> </w:t>
      </w:r>
      <w:r>
        <w:t xml:space="preserve">Далее политика ролевого разделения доступа RBAC используется процессами, но не файлами, поэтому роли не имеют никакого значения для</w:t>
      </w:r>
      <w:r>
        <w:t xml:space="preserve"> </w:t>
      </w:r>
      <w:r>
        <w:t xml:space="preserve">файлов. Роль object_r используется по умолчанию для файлов на «постоянных» носителях и на сетевых файловых системах. (В директории</w:t>
      </w:r>
      <w:r>
        <w:t xml:space="preserve"> </w:t>
      </w:r>
      <w:r>
        <w:t xml:space="preserve">/ргос файлы, относящиеся к процессам, могут иметь роль system_r.</w:t>
      </w:r>
      <w:r>
        <w:t xml:space="preserve"> </w:t>
      </w:r>
      <w:r>
        <w:t xml:space="preserve">Если активна политика MLS, то могут использоваться и другие роли,</w:t>
      </w:r>
      <w:r>
        <w:t xml:space="preserve"> </w:t>
      </w:r>
      <w:r>
        <w:t xml:space="preserve">например, secadm_r. Данный случай мы рассматривать не будем, как и</w:t>
      </w:r>
      <w:r>
        <w:t xml:space="preserve"> </w:t>
      </w:r>
      <w:r>
        <w:t xml:space="preserve">предназначение :s0).</w:t>
      </w:r>
      <w:r>
        <w:t xml:space="preserve"> </w:t>
      </w:r>
      <w:r>
        <w:t xml:space="preserve">Тип httpd_sys_content_t позволяет процессу httpd получить доступ к файлу. Благодаря наличию последнего типа мы получили доступ к файлу</w:t>
      </w:r>
      <w:r>
        <w:t xml:space="preserve"> </w:t>
      </w:r>
      <w:r>
        <w:t xml:space="preserve">при обращении к нему через браузер. (рис.</w:t>
      </w:r>
      <w:r>
        <w:t xml:space="preserve"> </w:t>
      </w:r>
      <w:r>
        <w:t xml:space="preserve">[-@fig:012]</w:t>
      </w:r>
      <w:r>
        <w:t xml:space="preserve">).</w:t>
      </w:r>
    </w:p>
    <w:p>
      <w:pPr>
        <w:pStyle w:val="CaptionedFigure"/>
      </w:pPr>
      <w:r>
        <w:drawing>
          <wp:inline>
            <wp:extent cx="3733800" cy="1947842"/>
            <wp:effectExtent b="0" l="0" r="0" t="0"/>
            <wp:docPr descr="Изучение справки по команде" title="" id="60" name="Picture"/>
            <a:graphic>
              <a:graphicData uri="http://schemas.openxmlformats.org/drawingml/2006/picture">
                <pic:pic>
                  <pic:nvPicPr>
                    <pic:cNvPr descr="image/12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7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справки по команде</w:t>
      </w:r>
    </w:p>
    <w:p>
      <w:pPr>
        <w:pStyle w:val="BodyText"/>
      </w:pPr>
      <w:r>
        <w:t xml:space="preserve">Изменяем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</w:t>
      </w:r>
      <w:r>
        <w:t xml:space="preserve"> </w:t>
      </w:r>
      <w:r>
        <w:t xml:space="preserve">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</w:t>
      </w:r>
      <w:r>
        <w:t xml:space="preserve"> </w:t>
      </w:r>
      <w:r>
        <w:t xml:space="preserve">[-@fig:013]</w:t>
      </w:r>
      <w:r>
        <w:t xml:space="preserve">).</w:t>
      </w:r>
    </w:p>
    <w:p>
      <w:pPr>
        <w:pStyle w:val="CaptionedFigure"/>
      </w:pPr>
      <w:r>
        <w:drawing>
          <wp:inline>
            <wp:extent cx="3733800" cy="180159"/>
            <wp:effectExtent b="0" l="0" r="0" t="0"/>
            <wp:docPr descr="Изменение контекста" title="" id="63" name="Picture"/>
            <a:graphic>
              <a:graphicData uri="http://schemas.openxmlformats.org/drawingml/2006/picture">
                <pic:pic>
                  <pic:nvPicPr>
                    <pic:cNvPr descr="image/13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контекста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 (рис.</w:t>
      </w:r>
      <w:r>
        <w:t xml:space="preserve"> </w:t>
      </w:r>
      <w:r>
        <w:t xml:space="preserve">[-@fig:014]</w:t>
      </w:r>
      <w:r>
        <w:t xml:space="preserve">).</w:t>
      </w:r>
    </w:p>
    <w:p>
      <w:pPr>
        <w:pStyle w:val="CaptionedFigure"/>
      </w:pPr>
      <w:r>
        <w:drawing>
          <wp:inline>
            <wp:extent cx="3733800" cy="1072661"/>
            <wp:effectExtent b="0" l="0" r="0" t="0"/>
            <wp:docPr descr="Отображение файла" title="" id="66" name="Picture"/>
            <a:graphic>
              <a:graphicData uri="http://schemas.openxmlformats.org/drawingml/2006/picture">
                <pic:pic>
                  <pic:nvPicPr>
                    <pic:cNvPr descr="image/14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72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файла</w:t>
      </w:r>
    </w:p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Просматриваем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 Если в системе окажутся запущенными процессы setroubleshootd и audtd, то также можно увидеть ошибки, аналогичные указанным</w:t>
      </w:r>
      <w:r>
        <w:t xml:space="preserve"> </w:t>
      </w:r>
      <w:r>
        <w:t xml:space="preserve">выше, в файле /var/log/audit/audit.log. (рис.</w:t>
      </w:r>
      <w:r>
        <w:t xml:space="preserve"> </w:t>
      </w:r>
      <w:r>
        <w:t xml:space="preserve">[-@fig:015]</w:t>
      </w:r>
      <w:r>
        <w:t xml:space="preserve">).</w:t>
      </w:r>
    </w:p>
    <w:p>
      <w:pPr>
        <w:pStyle w:val="CaptionedFigure"/>
      </w:pPr>
      <w:r>
        <w:drawing>
          <wp:inline>
            <wp:extent cx="3733800" cy="539326"/>
            <wp:effectExtent b="0" l="0" r="0" t="0"/>
            <wp:docPr descr="Попытка прочесть лог-файл" title="" id="69" name="Picture"/>
            <a:graphic>
              <a:graphicData uri="http://schemas.openxmlformats.org/drawingml/2006/picture">
                <pic:pic>
                  <pic:nvPicPr>
                    <pic:cNvPr descr="image/15.jp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9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прочесть лог-файл</w:t>
      </w:r>
    </w:p>
    <w:p>
      <w:pPr>
        <w:pStyle w:val="BodyText"/>
      </w:pPr>
      <w:r>
        <w:t xml:space="preserve">Чтобы запустить веб-сервер Apache на прослушивание ТСР-порта 81 (а не 80) открываем файл /etc/httpd/httpd.conf для изменения. (рис.</w:t>
      </w:r>
      <w:r>
        <w:t xml:space="preserve"> </w:t>
      </w:r>
      <w:r>
        <w:t xml:space="preserve">[-@fig:016]</w:t>
      </w:r>
      <w:r>
        <w:t xml:space="preserve">).</w:t>
      </w:r>
    </w:p>
    <w:p>
      <w:pPr>
        <w:pStyle w:val="CaptionedFigure"/>
      </w:pPr>
      <w:r>
        <w:drawing>
          <wp:inline>
            <wp:extent cx="3381375" cy="228600"/>
            <wp:effectExtent b="0" l="0" r="0" t="0"/>
            <wp:docPr descr="Изменение файла" title="" id="72" name="Picture"/>
            <a:graphic>
              <a:graphicData uri="http://schemas.openxmlformats.org/drawingml/2006/picture">
                <pic:pic>
                  <pic:nvPicPr>
                    <pic:cNvPr descr="image/16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файла</w:t>
      </w:r>
    </w:p>
    <w:p>
      <w:pPr>
        <w:pStyle w:val="BodyText"/>
      </w:pPr>
      <w:r>
        <w:t xml:space="preserve">Находим строчку Listen 80 и заменяем её на Listen 81. (рис.</w:t>
      </w:r>
      <w:r>
        <w:t xml:space="preserve"> </w:t>
      </w:r>
      <w:r>
        <w:t xml:space="preserve">[-@fig:017]</w:t>
      </w:r>
      <w:r>
        <w:t xml:space="preserve">).</w:t>
      </w:r>
    </w:p>
    <w:p>
      <w:pPr>
        <w:pStyle w:val="CaptionedFigure"/>
      </w:pPr>
      <w:r>
        <w:drawing>
          <wp:inline>
            <wp:extent cx="3733800" cy="2858361"/>
            <wp:effectExtent b="0" l="0" r="0" t="0"/>
            <wp:docPr descr="Изменение порта" title="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8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порта</w:t>
      </w:r>
    </w:p>
    <w:p>
      <w:pPr>
        <w:pStyle w:val="BodyText"/>
      </w:pPr>
      <w:r>
        <w:t xml:space="preserve">После чего выполняем перезапуск веб-сервера Apache. Произошёл сбой, потому что порт 80 для локальной сети, а 81 нет (рис.</w:t>
      </w:r>
      <w:r>
        <w:t xml:space="preserve"> </w:t>
      </w:r>
      <w:r>
        <w:t xml:space="preserve">[-@fig:018]</w:t>
      </w:r>
      <w:r>
        <w:t xml:space="preserve">).</w:t>
      </w:r>
    </w:p>
    <w:p>
      <w:pPr>
        <w:pStyle w:val="CaptionedFigure"/>
      </w:pPr>
      <w:r>
        <w:drawing>
          <wp:inline>
            <wp:extent cx="3733800" cy="3095456"/>
            <wp:effectExtent b="0" l="0" r="0" t="0"/>
            <wp:docPr descr="Попытка прослушивания другого порта" title="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5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Попытка прослушивания другого порта</w:t>
      </w:r>
    </w:p>
    <w:p>
      <w:pPr>
        <w:pStyle w:val="BodyText"/>
      </w:pPr>
      <w:r>
        <w:t xml:space="preserve">Проанализируем лог-файлы:</w:t>
      </w:r>
    </w:p>
    <w:p>
      <w:pPr>
        <w:pStyle w:val="BodyText"/>
      </w:pP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[-@fig:019]</w:t>
      </w:r>
      <w:r>
        <w:t xml:space="preserve">).</w:t>
      </w:r>
    </w:p>
    <w:p>
      <w:pPr>
        <w:pStyle w:val="CaptionedFigure"/>
      </w:pPr>
      <w:r>
        <w:drawing>
          <wp:inline>
            <wp:extent cx="3733800" cy="382486"/>
            <wp:effectExtent b="0" l="0" r="0" t="0"/>
            <wp:docPr descr="Проверка лог-файлов" title="" id="81" name="Picture"/>
            <a:graphic>
              <a:graphicData uri="http://schemas.openxmlformats.org/drawingml/2006/picture">
                <pic:pic>
                  <pic:nvPicPr>
                    <pic:cNvPr descr="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Просмотрим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 выясним, в каких файлах появились записи.</w:t>
      </w:r>
      <w:r>
        <w:t xml:space="preserve"> </w:t>
      </w:r>
      <w:r>
        <w:t xml:space="preserve">Запись появилась в файлу error_log (рис.</w:t>
      </w:r>
      <w:r>
        <w:t xml:space="preserve"> </w:t>
      </w:r>
      <w:r>
        <w:t xml:space="preserve">[-@fig:020]</w:t>
      </w:r>
      <w:r>
        <w:t xml:space="preserve">).</w:t>
      </w:r>
    </w:p>
    <w:p>
      <w:pPr>
        <w:pStyle w:val="CaptionedFigure"/>
      </w:pPr>
      <w:r>
        <w:drawing>
          <wp:inline>
            <wp:extent cx="3733800" cy="2289143"/>
            <wp:effectExtent b="0" l="0" r="0" t="0"/>
            <wp:docPr descr="Проверка лог-файлов" title="" id="84" name="Picture"/>
            <a:graphic>
              <a:graphicData uri="http://schemas.openxmlformats.org/drawingml/2006/picture">
                <pic:pic>
                  <pic:nvPicPr>
                    <pic:cNvPr descr="image/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9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лог-файлов</w:t>
      </w:r>
    </w:p>
    <w:p>
      <w:pPr>
        <w:pStyle w:val="BodyText"/>
      </w:pPr>
      <w:r>
        <w:t xml:space="preserve">Выполняем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проверяем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</w:t>
      </w:r>
      <w:r>
        <w:t xml:space="preserve"> </w:t>
      </w:r>
      <w:r>
        <w:t xml:space="preserve">[-@fig:021]</w:t>
      </w:r>
      <w:r>
        <w:t xml:space="preserve">).</w:t>
      </w:r>
    </w:p>
    <w:p>
      <w:pPr>
        <w:pStyle w:val="CaptionedFigure"/>
      </w:pPr>
      <w:r>
        <w:drawing>
          <wp:inline>
            <wp:extent cx="3733800" cy="432672"/>
            <wp:effectExtent b="0" l="0" r="0" t="0"/>
            <wp:docPr descr="Проверка портов" title="" id="87" name="Picture"/>
            <a:graphic>
              <a:graphicData uri="http://schemas.openxmlformats.org/drawingml/2006/picture">
                <pic:pic>
                  <pic:nvPicPr>
                    <pic:cNvPr descr="image/21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портов</w:t>
      </w:r>
    </w:p>
    <w:p>
      <w:pPr>
        <w:pStyle w:val="BodyText"/>
      </w:pPr>
      <w:r>
        <w:t xml:space="preserve">Перезапускаем сервер Apache (рис.</w:t>
      </w:r>
      <w:r>
        <w:t xml:space="preserve"> </w:t>
      </w:r>
      <w:r>
        <w:t xml:space="preserve">[-@fig:022]</w:t>
      </w:r>
      <w:r>
        <w:t xml:space="preserve">).</w:t>
      </w:r>
    </w:p>
    <w:p>
      <w:pPr>
        <w:pStyle w:val="CaptionedFigure"/>
      </w:pPr>
      <w:r>
        <w:drawing>
          <wp:inline>
            <wp:extent cx="3733800" cy="385555"/>
            <wp:effectExtent b="0" l="0" r="0" t="0"/>
            <wp:docPr descr="Перезапуск сервера" title="" id="90" name="Picture"/>
            <a:graphic>
              <a:graphicData uri="http://schemas.openxmlformats.org/drawingml/2006/picture">
                <pic:pic>
                  <pic:nvPicPr>
                    <pic:cNvPr descr="image/22.jp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p>
      <w:pPr>
        <w:pStyle w:val="BodyText"/>
      </w:pPr>
      <w:r>
        <w:t xml:space="preserve">Теперь он работает, ведь порт 81 внечен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</w:t>
      </w:r>
      <w:r>
        <w:t xml:space="preserve"> </w:t>
      </w:r>
      <w:r>
        <w:t xml:space="preserve">[-@fig:023]</w:t>
      </w:r>
      <w:r>
        <w:t xml:space="preserve">).</w:t>
      </w:r>
    </w:p>
    <w:p>
      <w:pPr>
        <w:pStyle w:val="CaptionedFigure"/>
      </w:pPr>
      <w:r>
        <w:drawing>
          <wp:inline>
            <wp:extent cx="3733800" cy="827376"/>
            <wp:effectExtent b="0" l="0" r="0" t="0"/>
            <wp:docPr descr="Проверка сервера" title="" id="93" name="Picture"/>
            <a:graphic>
              <a:graphicData uri="http://schemas.openxmlformats.org/drawingml/2006/picture">
                <pic:pic>
                  <pic:nvPicPr>
                    <pic:cNvPr descr="image/23.jp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7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сервера</w:t>
      </w:r>
    </w:p>
    <w:p>
      <w:pPr>
        <w:pStyle w:val="BodyText"/>
      </w:pPr>
      <w:r>
        <w:t xml:space="preserve">Возвращаем в файле /etc/httpd/httpd.conf порт 80, вместо 81. Проверяем, что порт 81 удален (рис.</w:t>
      </w:r>
      <w:r>
        <w:t xml:space="preserve"> </w:t>
      </w:r>
      <w:r>
        <w:t xml:space="preserve">[-@fig:024]</w:t>
      </w:r>
      <w:r>
        <w:t xml:space="preserve">).</w:t>
      </w:r>
    </w:p>
    <w:p>
      <w:pPr>
        <w:pStyle w:val="CaptionedFigure"/>
      </w:pPr>
      <w:r>
        <w:drawing>
          <wp:inline>
            <wp:extent cx="3733800" cy="794425"/>
            <wp:effectExtent b="0" l="0" r="0" t="0"/>
            <wp:docPr descr="Проверка порта 81" title="" id="96" name="Picture"/>
            <a:graphic>
              <a:graphicData uri="http://schemas.openxmlformats.org/drawingml/2006/picture">
                <pic:pic>
                  <pic:nvPicPr>
                    <pic:cNvPr descr="image/24.jp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44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порта 81</w:t>
      </w:r>
    </w:p>
    <w:p>
      <w:pPr>
        <w:pStyle w:val="BodyText"/>
      </w:pPr>
      <w:r>
        <w:t xml:space="preserve">Далее чего удаляем файл test.html, проверяем, что он удален(рис.</w:t>
      </w:r>
      <w:r>
        <w:t xml:space="preserve"> </w:t>
      </w:r>
      <w:r>
        <w:t xml:space="preserve">[-@fig:025]</w:t>
      </w:r>
      <w:r>
        <w:t xml:space="preserve">).</w:t>
      </w:r>
    </w:p>
    <w:p>
      <w:pPr>
        <w:pStyle w:val="CaptionedFigure"/>
      </w:pPr>
      <w:r>
        <w:drawing>
          <wp:inline>
            <wp:extent cx="1257300" cy="180975"/>
            <wp:effectExtent b="0" l="0" r="0" t="0"/>
            <wp:docPr descr="Удаление файла" title="" id="99" name="Picture"/>
            <a:graphic>
              <a:graphicData uri="http://schemas.openxmlformats.org/drawingml/2006/picture">
                <pic:pic>
                  <pic:nvPicPr>
                    <pic:cNvPr descr="image/25.jp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bookmarkEnd w:id="101"/>
    <w:bookmarkStart w:id="10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</w:t>
      </w:r>
      <w:r>
        <w:t xml:space="preserve"> </w:t>
      </w:r>
      <w:r>
        <w:t xml:space="preserve">Apache.</w:t>
      </w:r>
    </w:p>
    <w:bookmarkEnd w:id="102"/>
    <w:bookmarkStart w:id="10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[1] Документация по Virtual Box: https://www.virtualbox.org/wiki/Documentation</w:t>
      </w:r>
    </w:p>
    <w:p>
      <w:pPr>
        <w:pStyle w:val="BodyText"/>
      </w:pPr>
      <w:r>
        <w:t xml:space="preserve">[2] Документация по Git: https://git-scm.com/book/ru/v2</w:t>
      </w:r>
    </w:p>
    <w:p>
      <w:pPr>
        <w:pStyle w:val="BodyText"/>
      </w:pPr>
      <w:r>
        <w:t xml:space="preserve">[3] Документация по Markdown: https://learn.microsoft.com/ru-ru/contribute/markdown-reference</w:t>
      </w:r>
    </w:p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52" Target="media/rId52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68" Target="media/rId68.jpg" /><Relationship Type="http://schemas.openxmlformats.org/officeDocument/2006/relationships/image" Id="rId71" Target="media/rId71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7" Target="media/rId27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89" Target="media/rId89.jpg" /><Relationship Type="http://schemas.openxmlformats.org/officeDocument/2006/relationships/image" Id="rId92" Target="media/rId92.jpg" /><Relationship Type="http://schemas.openxmlformats.org/officeDocument/2006/relationships/image" Id="rId95" Target="media/rId95.jpg" /><Relationship Type="http://schemas.openxmlformats.org/officeDocument/2006/relationships/image" Id="rId98" Target="media/rId98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Чванова Ангелина Дмитриевна</dc:creator>
  <dc:language>ru-RU</dc:language>
  <cp:keywords/>
  <dcterms:created xsi:type="dcterms:W3CDTF">2024-10-19T08:46:26Z</dcterms:created>
  <dcterms:modified xsi:type="dcterms:W3CDTF">2024-10-19T08:46:26Z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