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DD" w:rsidRDefault="00F836F1">
      <w:r>
        <w:rPr>
          <w:noProof/>
        </w:rPr>
        <w:drawing>
          <wp:inline distT="0" distB="0" distL="0" distR="0" wp14:anchorId="1A68CE3A" wp14:editId="7943C7A6">
            <wp:extent cx="8863330" cy="49885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1A" w:rsidRDefault="004E261A">
      <w:pPr>
        <w:rPr>
          <w:rFonts w:hint="eastAsia"/>
        </w:rPr>
        <w:sectPr w:rsidR="004E261A" w:rsidSect="004E261A">
          <w:pgSz w:w="16838" w:h="11906" w:orient="landscape" w:code="9"/>
          <w:pgMar w:top="1800" w:right="1440" w:bottom="1800" w:left="1440" w:header="720" w:footer="720" w:gutter="0"/>
          <w:cols w:space="720"/>
          <w:docGrid w:linePitch="360"/>
        </w:sect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4"/>
      </w:tblGrid>
      <w:tr w:rsidR="004E261A" w:rsidTr="001C52E2">
        <w:trPr>
          <w:trHeight w:val="467"/>
        </w:trPr>
        <w:tc>
          <w:tcPr>
            <w:tcW w:w="8294" w:type="dxa"/>
            <w:tcBorders>
              <w:top w:val="nil"/>
              <w:bottom w:val="single" w:sz="4" w:space="0" w:color="auto"/>
            </w:tcBorders>
          </w:tcPr>
          <w:p w:rsidR="004E261A" w:rsidRDefault="004E261A">
            <w:r w:rsidRPr="004E261A">
              <w:rPr>
                <w:rFonts w:hint="eastAsia"/>
                <w:sz w:val="32"/>
              </w:rPr>
              <w:lastRenderedPageBreak/>
              <w:t>第一層</w:t>
            </w:r>
            <w:r w:rsidR="00F836F1">
              <w:rPr>
                <w:rFonts w:hint="eastAsia"/>
                <w:sz w:val="32"/>
              </w:rPr>
              <w:t xml:space="preserve"> (I</w:t>
            </w:r>
            <w:r w:rsidR="00F836F1">
              <w:rPr>
                <w:sz w:val="32"/>
              </w:rPr>
              <w:t>nputs Layer</w:t>
            </w:r>
            <w:r w:rsidR="00F836F1">
              <w:rPr>
                <w:rFonts w:hint="eastAsia"/>
                <w:sz w:val="32"/>
              </w:rPr>
              <w:t>)</w:t>
            </w:r>
          </w:p>
        </w:tc>
      </w:tr>
      <w:tr w:rsidR="00F836F1" w:rsidTr="00120293">
        <w:trPr>
          <w:trHeight w:val="491"/>
        </w:trPr>
        <w:tc>
          <w:tcPr>
            <w:tcW w:w="8294" w:type="dxa"/>
          </w:tcPr>
          <w:p w:rsidR="00F836F1" w:rsidRDefault="001C52E2" w:rsidP="00E60E12">
            <w:pPr>
              <w:rPr>
                <w:rFonts w:hint="eastAsia"/>
              </w:rPr>
            </w:pPr>
            <w:r>
              <w:rPr>
                <w:rFonts w:hint="eastAsia"/>
              </w:rPr>
              <w:t>依據各個維度，將訓練資料標</w:t>
            </w:r>
            <w:r w:rsidR="00F836F1">
              <w:rPr>
                <w:rFonts w:hint="eastAsia"/>
              </w:rPr>
              <w:t>記為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=1,2,…,M</m:t>
              </m:r>
            </m:oMath>
            <w:r>
              <w:rPr>
                <w:rFonts w:hint="eastAsia"/>
              </w:rPr>
              <w:t>，其中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oMath>
            <w:r>
              <w:rPr>
                <w:rFonts w:hint="eastAsia"/>
              </w:rPr>
              <w:t>為</w:t>
            </w:r>
            <w:r w:rsidR="00E60E12">
              <w:rPr>
                <w:rFonts w:hint="eastAsia"/>
              </w:rPr>
              <w:t>輸入</w:t>
            </w:r>
            <w:r>
              <w:rPr>
                <w:rFonts w:hint="eastAsia"/>
              </w:rPr>
              <w:t>維度的總數目。</w:t>
            </w:r>
          </w:p>
        </w:tc>
      </w:tr>
    </w:tbl>
    <w:p w:rsidR="004E261A" w:rsidRDefault="004E261A"/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4"/>
      </w:tblGrid>
      <w:tr w:rsidR="00D91B09" w:rsidTr="001C52E2">
        <w:trPr>
          <w:trHeight w:val="467"/>
        </w:trPr>
        <w:tc>
          <w:tcPr>
            <w:tcW w:w="8294" w:type="dxa"/>
            <w:tcBorders>
              <w:top w:val="nil"/>
              <w:bottom w:val="single" w:sz="4" w:space="0" w:color="auto"/>
            </w:tcBorders>
          </w:tcPr>
          <w:p w:rsidR="00D91B09" w:rsidRDefault="00D91B09" w:rsidP="00D91B09">
            <w:r w:rsidRPr="004E261A">
              <w:rPr>
                <w:rFonts w:hint="eastAsia"/>
                <w:sz w:val="32"/>
              </w:rPr>
              <w:t>第</w:t>
            </w:r>
            <w:r>
              <w:rPr>
                <w:rFonts w:hint="eastAsia"/>
                <w:sz w:val="32"/>
              </w:rPr>
              <w:t>二</w:t>
            </w:r>
            <w:r w:rsidRPr="004E261A">
              <w:rPr>
                <w:rFonts w:hint="eastAsia"/>
                <w:sz w:val="32"/>
              </w:rPr>
              <w:t>層</w:t>
            </w:r>
            <w:r>
              <w:rPr>
                <w:rFonts w:hint="eastAsia"/>
                <w:sz w:val="32"/>
              </w:rPr>
              <w:t xml:space="preserve"> (Fuzzy</w:t>
            </w:r>
            <w:r>
              <w:rPr>
                <w:sz w:val="32"/>
              </w:rPr>
              <w:t>-</w:t>
            </w:r>
            <w:r>
              <w:rPr>
                <w:rFonts w:hint="eastAsia"/>
                <w:sz w:val="32"/>
              </w:rPr>
              <w:t>set</w:t>
            </w:r>
            <w:r>
              <w:rPr>
                <w:sz w:val="32"/>
              </w:rPr>
              <w:t xml:space="preserve"> Layer</w:t>
            </w:r>
            <w:r>
              <w:rPr>
                <w:rFonts w:hint="eastAsia"/>
                <w:sz w:val="32"/>
              </w:rPr>
              <w:t>)</w:t>
            </w:r>
          </w:p>
        </w:tc>
      </w:tr>
      <w:tr w:rsidR="00D91B09" w:rsidTr="00120293">
        <w:trPr>
          <w:trHeight w:val="491"/>
        </w:trPr>
        <w:tc>
          <w:tcPr>
            <w:tcW w:w="8294" w:type="dxa"/>
          </w:tcPr>
          <w:p w:rsidR="009D32A1" w:rsidRDefault="001C52E2" w:rsidP="009D32A1">
            <w:r>
              <w:rPr>
                <w:rFonts w:hint="eastAsia"/>
              </w:rPr>
              <w:t>輸入</w:t>
            </w:r>
            <w:r w:rsidR="00E60E12">
              <w:rPr>
                <w:rFonts w:hint="eastAsia"/>
              </w:rPr>
              <w:t>項目</w:t>
            </w:r>
            <w:r>
              <w:rPr>
                <w:rFonts w:hint="eastAsia"/>
              </w:rPr>
              <w:t>為各個維度的資料，</w:t>
            </w:r>
            <w:r w:rsidR="00E60E12">
              <w:rPr>
                <w:rFonts w:hint="eastAsia"/>
              </w:rPr>
              <w:t>此層主要作用是</w:t>
            </w:r>
            <w:r>
              <w:rPr>
                <w:rFonts w:hint="eastAsia"/>
              </w:rPr>
              <w:t>將輸入資料放入各個模糊集中，輸出為</w:t>
            </w:r>
            <w:r w:rsidR="00E60E12">
              <w:rPr>
                <w:rFonts w:hint="eastAsia"/>
              </w:rPr>
              <w:t>資料在模糊集中的歸屬程度。</w:t>
            </w:r>
            <w:r w:rsidR="00AE0CCA">
              <w:rPr>
                <w:rFonts w:hint="eastAsia"/>
                <w:iCs/>
              </w:rPr>
              <w:t>歸屬程度的公式如下</w:t>
            </w:r>
            <w:r w:rsidR="009D32A1">
              <w:rPr>
                <w:rFonts w:hint="eastAsia"/>
              </w:rPr>
              <w:t>:</w:t>
            </w:r>
          </w:p>
          <w:bookmarkStart w:id="0" w:name="OLE_LINK1"/>
          <w:bookmarkStart w:id="1" w:name="OLE_LINK2"/>
          <w:p w:rsidR="009D32A1" w:rsidRDefault="003A4A5A" w:rsidP="009D32A1">
            <w:pPr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w:bookmarkEnd w:id="0"/>
                <w:bookmarkEnd w:id="1"/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</w:rPr>
                      <m:t>h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j</m:t>
                    </m:r>
                  </m:sub>
                </m:sSub>
                <m:r>
                  <w:rPr>
                    <w:rFonts w:ascii="Cambria Math" w:eastAsiaTheme="majorEastAsia" w:hAnsi="Cambria Math" w:cs="微軟正黑體"/>
                  </w:rPr>
                  <m:t>)</m:t>
                </m:r>
              </m:oMath>
            </m:oMathPara>
          </w:p>
          <w:p w:rsidR="00AE0CCA" w:rsidRDefault="00AE0CCA" w:rsidP="00AE0CCA">
            <w:pPr>
              <w:rPr>
                <w:iCs/>
              </w:rPr>
            </w:pPr>
            <w:r>
              <w:rPr>
                <w:rFonts w:hint="eastAsia"/>
                <w:iCs/>
              </w:rPr>
              <w:t>當</w:t>
            </w:r>
            <w:r w:rsidR="009D32A1">
              <w:rPr>
                <w:rFonts w:hint="eastAsia"/>
                <w:iCs/>
              </w:rPr>
              <w:t>中</w:t>
            </w:r>
            <m:oMath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(k)</m:t>
                  </m:r>
                </m:sup>
              </m:sSubSup>
              <m:r>
                <w:rPr>
                  <w:rFonts w:ascii="Cambria Math" w:eastAsiaTheme="majorEastAsia" w:hAnsi="Cambria Math"/>
                </w:rPr>
                <m:t>(∙)</m:t>
              </m:r>
            </m:oMath>
            <w:r w:rsidR="009D32A1" w:rsidRPr="009D32A1">
              <w:rPr>
                <w:rFonts w:asciiTheme="majorEastAsia" w:eastAsiaTheme="majorEastAsia" w:hAnsiTheme="majorEastAsia"/>
                <w:iCs/>
              </w:rPr>
              <w:t>為第</w:t>
            </w:r>
            <m:oMath>
              <m:r>
                <w:rPr>
                  <w:rFonts w:ascii="Cambria Math" w:eastAsiaTheme="majorEastAsia" w:hAnsi="Cambria Math"/>
                </w:rPr>
                <m:t>k</m:t>
              </m:r>
            </m:oMath>
            <w:r w:rsidR="009D32A1" w:rsidRPr="009D32A1">
              <w:rPr>
                <w:rFonts w:asciiTheme="majorEastAsia" w:eastAsiaTheme="majorEastAsia" w:hAnsiTheme="majorEastAsia"/>
                <w:iCs/>
              </w:rPr>
              <w:t>個前鑑部中第</w:t>
            </w:r>
            <m:oMath>
              <m:r>
                <w:rPr>
                  <w:rFonts w:ascii="Cambria Math" w:eastAsiaTheme="majorEastAsia" w:hAnsi="Cambria Math"/>
                </w:rPr>
                <m:t>j</m:t>
              </m:r>
            </m:oMath>
            <w:r w:rsidR="009D32A1" w:rsidRPr="009D32A1">
              <w:rPr>
                <w:rFonts w:asciiTheme="majorEastAsia" w:eastAsiaTheme="majorEastAsia" w:hAnsiTheme="majorEastAsia"/>
                <w:iCs/>
              </w:rPr>
              <w:t>個輸入語意變數的模糊集;</w:t>
            </w:r>
            <m:oMath>
              <m:r>
                <w:rPr>
                  <w:rFonts w:ascii="Cambria Math" w:eastAsiaTheme="maj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j</m:t>
                  </m:r>
                </m:sub>
              </m:sSub>
            </m:oMath>
            <w:r w:rsidR="009D32A1" w:rsidRPr="009D32A1">
              <w:rPr>
                <w:rFonts w:asciiTheme="majorEastAsia" w:eastAsiaTheme="majorEastAsia" w:hAnsiTheme="majorEastAsia"/>
                <w:iCs/>
              </w:rPr>
              <w:t>為第</w:t>
            </w:r>
            <m:oMath>
              <m:r>
                <w:rPr>
                  <w:rFonts w:ascii="Cambria Math" w:eastAsiaTheme="majorEastAsia" w:hAnsi="Cambria Math"/>
                </w:rPr>
                <m:t>j</m:t>
              </m:r>
            </m:oMath>
            <w:r w:rsidR="009D32A1" w:rsidRPr="009D32A1">
              <w:rPr>
                <w:rFonts w:asciiTheme="majorEastAsia" w:eastAsiaTheme="majorEastAsia" w:hAnsiTheme="majorEastAsia"/>
                <w:iCs/>
              </w:rPr>
              <w:t>個輸入變數，</w:t>
            </w:r>
            <m:oMath>
              <m:r>
                <w:rPr>
                  <w:rFonts w:ascii="Cambria Math" w:eastAsiaTheme="majorEastAsia" w:hAnsi="Cambria Math"/>
                </w:rPr>
                <m:t>j=1,2,…,M</m:t>
              </m:r>
            </m:oMath>
            <w:r w:rsidR="007D7C78">
              <w:rPr>
                <w:rFonts w:hint="eastAsia"/>
                <w:iCs/>
              </w:rPr>
              <w:t>。</w:t>
            </w:r>
          </w:p>
          <w:p w:rsidR="00187550" w:rsidRPr="00187550" w:rsidRDefault="00CB710E" w:rsidP="00187550">
            <w:pPr>
              <w:rPr>
                <w:iCs/>
              </w:rPr>
            </w:pPr>
            <w:r>
              <w:rPr>
                <w:rFonts w:hint="eastAsia"/>
                <w:iCs/>
              </w:rPr>
              <w:t>歸屬程度因為</w:t>
            </w:r>
            <w:r w:rsidR="00AE0CCA">
              <w:rPr>
                <w:rFonts w:hint="eastAsia"/>
                <w:iCs/>
              </w:rPr>
              <w:t>複數球型模糊集的關係，所以</w:t>
            </w:r>
            <w:r>
              <w:rPr>
                <w:rFonts w:hint="eastAsia"/>
                <w:iCs/>
              </w:rPr>
              <w:t>此層輸出的會</w:t>
            </w:r>
            <w:r w:rsidR="00AE0CCA">
              <w:rPr>
                <w:rFonts w:hint="eastAsia"/>
                <w:iCs/>
              </w:rPr>
              <w:t>是一個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oMath>
            <w:r w:rsidR="00AE0CCA">
              <w:rPr>
                <w:rFonts w:hint="eastAsia"/>
                <w:iCs/>
              </w:rPr>
              <w:t>的向量，</w:t>
            </w:r>
            <w:r w:rsidR="00187550">
              <w:rPr>
                <w:rFonts w:hint="eastAsia"/>
                <w:iCs/>
              </w:rPr>
              <w:t>標記為</w: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  <m:r>
                    <m:rPr>
                      <m:nor/>
                    </m:rPr>
                    <w:rPr>
                      <w:iCs/>
                    </w:rPr>
                    <m:t> </m:t>
                  </m:r>
                </m:e>
              </m:acc>
            </m:oMath>
            <w:r w:rsidR="00187550">
              <w:rPr>
                <w:rFonts w:hint="eastAsia"/>
                <w:iCs/>
              </w:rPr>
              <w:t>，表示如下</w:t>
            </w:r>
            <w:r w:rsidR="00187550">
              <w:rPr>
                <w:rFonts w:hint="eastAsia"/>
                <w:iCs/>
              </w:rPr>
              <w:t>:</w:t>
            </w:r>
          </w:p>
          <w:p w:rsidR="00D91B09" w:rsidRPr="001C52E2" w:rsidRDefault="00AE0CCA" w:rsidP="00187550"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nor/>
                      </m:rPr>
                      <w:rPr>
                        <w:iCs/>
                      </w:rPr>
                      <m:t> </m:t>
                    </m:r>
                  </m:e>
                </m:acc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PrePr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1</m:t>
                                      </m:r>
                                    </m:sub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PrePr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2</m:t>
                                      </m:r>
                                    </m:sub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PrePr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</m:sub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 w:hint="eastAsia"/>
                        <w:i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D91B09" w:rsidRDefault="00D91B09"/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4"/>
      </w:tblGrid>
      <w:tr w:rsidR="00E60E12" w:rsidTr="00120293">
        <w:trPr>
          <w:trHeight w:val="467"/>
        </w:trPr>
        <w:tc>
          <w:tcPr>
            <w:tcW w:w="8294" w:type="dxa"/>
            <w:tcBorders>
              <w:top w:val="nil"/>
              <w:bottom w:val="single" w:sz="4" w:space="0" w:color="auto"/>
            </w:tcBorders>
          </w:tcPr>
          <w:p w:rsidR="00E60E12" w:rsidRDefault="00E60E12" w:rsidP="00E60E12">
            <w:r w:rsidRPr="004E261A">
              <w:rPr>
                <w:rFonts w:hint="eastAsia"/>
                <w:sz w:val="32"/>
              </w:rPr>
              <w:t>第</w:t>
            </w:r>
            <w:r>
              <w:rPr>
                <w:rFonts w:hint="eastAsia"/>
                <w:sz w:val="32"/>
              </w:rPr>
              <w:t>三</w:t>
            </w:r>
            <w:r w:rsidRPr="004E261A">
              <w:rPr>
                <w:rFonts w:hint="eastAsia"/>
                <w:sz w:val="32"/>
              </w:rPr>
              <w:t>層</w:t>
            </w:r>
            <w:r>
              <w:rPr>
                <w:rFonts w:hint="eastAsia"/>
                <w:sz w:val="32"/>
              </w:rPr>
              <w:t xml:space="preserve"> (Premise</w:t>
            </w:r>
            <w:r>
              <w:rPr>
                <w:sz w:val="32"/>
              </w:rPr>
              <w:t xml:space="preserve"> Layer</w:t>
            </w:r>
            <w:r>
              <w:rPr>
                <w:rFonts w:hint="eastAsia"/>
                <w:sz w:val="32"/>
              </w:rPr>
              <w:t>)</w:t>
            </w:r>
          </w:p>
        </w:tc>
      </w:tr>
      <w:tr w:rsidR="00E60E12" w:rsidTr="00120293">
        <w:trPr>
          <w:trHeight w:val="491"/>
        </w:trPr>
        <w:tc>
          <w:tcPr>
            <w:tcW w:w="8294" w:type="dxa"/>
          </w:tcPr>
          <w:p w:rsidR="00581DAF" w:rsidRDefault="00397508" w:rsidP="00581DAF">
            <w:pPr>
              <w:rPr>
                <w:iCs/>
              </w:rPr>
            </w:pPr>
            <m:oMath>
              <m:r>
                <w:rPr>
                  <w:rFonts w:ascii="Cambria Math" w:hAnsi="Cambria Math" w:hint="eastAsia"/>
                </w:rPr>
                <m:t>M</m:t>
              </m:r>
            </m:oMath>
            <w:r w:rsidR="00E60E12">
              <w:rPr>
                <w:rFonts w:hint="eastAsia"/>
              </w:rPr>
              <w:t>個維度可以組成一個</w:t>
            </w:r>
            <m:oMath>
              <m:r>
                <w:rPr>
                  <w:rFonts w:ascii="Cambria Math" w:hAnsi="Cambria Math" w:hint="eastAsia"/>
                </w:rPr>
                <m:t>M</m:t>
              </m:r>
            </m:oMath>
            <w:r>
              <w:rPr>
                <w:rFonts w:hint="eastAsia"/>
                <w:iCs/>
              </w:rPr>
              <w:t>維的</w:t>
            </w:r>
            <w:r w:rsidR="00E60E12">
              <w:rPr>
                <w:rFonts w:hint="eastAsia"/>
              </w:rPr>
              <w:t>輸入空間</w:t>
            </w:r>
            <w:r w:rsidR="00E60E12">
              <w:rPr>
                <w:rFonts w:hint="eastAsia"/>
              </w:rPr>
              <w:t xml:space="preserve"> (Input Space)</w:t>
            </w:r>
            <w:r w:rsidR="00E60E12">
              <w:rPr>
                <w:rFonts w:hint="eastAsia"/>
              </w:rPr>
              <w:t>，</w:t>
            </w:r>
            <w:r>
              <w:rPr>
                <w:rFonts w:hint="eastAsia"/>
              </w:rPr>
              <w:t>而</w:t>
            </w:r>
            <w:r w:rsidR="00E60E12">
              <w:rPr>
                <w:rFonts w:hint="eastAsia"/>
              </w:rPr>
              <w:t>每</w:t>
            </w:r>
            <w:r>
              <w:rPr>
                <w:rFonts w:hint="eastAsia"/>
              </w:rPr>
              <w:t>一個前鑑部是由各個維度的一個模糊集所構成。</w:t>
            </w:r>
            <w:r w:rsidR="007D7C78">
              <w:rPr>
                <w:rFonts w:hint="eastAsia"/>
              </w:rPr>
              <w:t>此</w:t>
            </w:r>
            <w:r w:rsidR="009805E4">
              <w:rPr>
                <w:rFonts w:hint="eastAsia"/>
              </w:rPr>
              <w:t>層第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9805E4">
              <w:rPr>
                <w:rFonts w:hint="eastAsia"/>
              </w:rPr>
              <w:t>個神經元的</w:t>
            </w:r>
            <w:r>
              <w:rPr>
                <w:rFonts w:hint="eastAsia"/>
              </w:rPr>
              <w:t>輸入</w:t>
            </w:r>
            <w:r w:rsidR="00CB710E">
              <w:rPr>
                <w:rFonts w:hint="eastAsia"/>
              </w:rPr>
              <w:t>為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)</m:t>
                  </m:r>
                </m:sup>
              </m:sSubSup>
            </m:oMath>
            <w:r w:rsidR="009805E4">
              <w:rPr>
                <w:rFonts w:hint="eastAsia"/>
                <w:iCs/>
              </w:rPr>
              <w:t>，</w:t>
            </w:r>
            <m:oMath>
              <m:r>
                <w:rPr>
                  <w:rFonts w:ascii="Cambria Math" w:hAnsi="Cambria Math"/>
                </w:rPr>
                <m:t>j=1,2,…,M</m:t>
              </m:r>
            </m:oMath>
            <w:r>
              <w:rPr>
                <w:rFonts w:hint="eastAsia"/>
                <w:iCs/>
              </w:rPr>
              <w:t>，</w:t>
            </w:r>
            <m:oMath>
              <m:r>
                <w:rPr>
                  <w:rFonts w:ascii="Cambria Math" w:eastAsiaTheme="majorEastAsia" w:hAnsi="Cambria Math" w:cs="微軟正黑體"/>
                </w:rPr>
                <m:t>M</m:t>
              </m:r>
            </m:oMath>
            <w:r w:rsidR="009805E4">
              <w:rPr>
                <w:rFonts w:ascii="Cambria Math" w:hAnsi="Cambria Math" w:hint="eastAsia"/>
              </w:rPr>
              <w:t>為模型輸入維度數目，此層</w:t>
            </w:r>
            <w:r>
              <w:rPr>
                <w:rFonts w:hint="eastAsia"/>
                <w:iCs/>
              </w:rPr>
              <w:t>輸出為</w:t>
            </w:r>
            <w:r w:rsidR="00CB710E">
              <w:rPr>
                <w:rFonts w:hint="eastAsia"/>
                <w:iCs/>
              </w:rPr>
              <w:t>啟動強度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oMath>
            <w:r>
              <w:rPr>
                <w:rFonts w:hint="eastAsia"/>
                <w:iCs/>
              </w:rPr>
              <w:t>，當中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oMath>
            <w:r>
              <w:rPr>
                <w:rFonts w:hint="eastAsia"/>
                <w:iCs/>
              </w:rPr>
              <w:t>為第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  <w:iCs/>
              </w:rPr>
              <w:t>個前鑑部的啟動強度</w:t>
            </w:r>
            <w:r w:rsidR="00581DAF">
              <w:rPr>
                <w:rFonts w:hint="eastAsia"/>
                <w:iCs/>
              </w:rPr>
              <w:t>，公式如下</w:t>
            </w:r>
            <w:r w:rsidR="00581DAF">
              <w:rPr>
                <w:rFonts w:hint="eastAsia"/>
                <w:iCs/>
              </w:rPr>
              <w:t>:</w:t>
            </w:r>
          </w:p>
          <w:p w:rsidR="00E60E12" w:rsidRPr="00AA5EE3" w:rsidRDefault="003A4A5A" w:rsidP="00AA5EE3">
            <w:pPr>
              <w:rPr>
                <w:rFonts w:ascii="Cambria Math" w:hAnsi="Cambria Math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eastAsiaTheme="majorEastAsia" w:hAnsi="Cambria Math" w:cs="微軟正黑體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="微軟正黑體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</m:oMath>
            </m:oMathPara>
          </w:p>
          <w:p w:rsidR="00AA5EE3" w:rsidRDefault="00AA5EE3" w:rsidP="00AA5EE3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  <w:iCs/>
              </w:rPr>
              <w:t>當中</w:t>
            </w:r>
            <m:oMath>
              <m:r>
                <m:rPr>
                  <m:sty m:val="p"/>
                </m:rPr>
                <w:rPr>
                  <w:rFonts w:ascii="Cambria Math" w:eastAsia="MS Mincho" w:hAnsi="Cambria Math"/>
                </w:rPr>
                <m:t>k=1,2,…,K</m:t>
              </m:r>
            </m:oMath>
            <w:r>
              <w:rPr>
                <w:rFonts w:ascii="Cambria Math" w:hAnsi="Cambria Math" w:hint="eastAsia"/>
              </w:rPr>
              <w:t>，</w:t>
            </w:r>
            <w:r>
              <w:rPr>
                <w:rFonts w:ascii="Cambria Math" w:hAnsi="Cambria Math" w:hint="eastAsia"/>
              </w:rPr>
              <w:t>K</w:t>
            </w:r>
            <w:r>
              <w:rPr>
                <w:rFonts w:ascii="Cambria Math" w:hAnsi="Cambria Math" w:hint="eastAsia"/>
              </w:rPr>
              <w:t>為前鑑部個數</w:t>
            </w:r>
            <w:r>
              <w:rPr>
                <w:rFonts w:ascii="Cambria Math" w:hAnsi="Cambria Math" w:hint="eastAsia"/>
                <w:iCs/>
              </w:rPr>
              <w:t>，</w:t>
            </w:r>
            <m:oMath>
              <m:r>
                <w:rPr>
                  <w:rFonts w:ascii="Cambria Math" w:eastAsiaTheme="majorEastAsia" w:hAnsi="Cambria Math" w:cs="微軟正黑體"/>
                </w:rPr>
                <m:t>j=1,2,…,M</m:t>
              </m:r>
            </m:oMath>
            <w:r>
              <w:rPr>
                <w:rFonts w:ascii="Cambria Math" w:hAnsi="Cambria Math" w:hint="eastAsia"/>
              </w:rPr>
              <w:t>，</w:t>
            </w:r>
            <m:oMath>
              <m:r>
                <w:rPr>
                  <w:rFonts w:ascii="Cambria Math" w:eastAsiaTheme="majorEastAsia" w:hAnsi="Cambria Math" w:cs="微軟正黑體"/>
                </w:rPr>
                <m:t>M</m:t>
              </m:r>
            </m:oMath>
            <w:r>
              <w:rPr>
                <w:rFonts w:ascii="Cambria Math" w:hAnsi="Cambria Math" w:hint="eastAsia"/>
              </w:rPr>
              <w:t>為模型輸入維度數目。</w:t>
            </w:r>
          </w:p>
          <w:p w:rsidR="00AE0CCA" w:rsidRDefault="00AE0CCA" w:rsidP="00187550"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 w:hint="eastAsia"/>
              </w:rPr>
              <w:t>因為輸入是採用球型複數型態的模糊集歸屬程度，所以</w:t>
            </w:r>
            <w:r w:rsidR="00187550">
              <w:rPr>
                <w:rFonts w:ascii="Cambria Math" w:hAnsi="Cambria Math" w:hint="eastAsia"/>
              </w:rPr>
              <w:t>歸屬程度</w:t>
            </w:r>
            <w:r>
              <w:rPr>
                <w:rFonts w:ascii="Cambria Math" w:hAnsi="Cambria Math" w:hint="eastAsia"/>
              </w:rPr>
              <w:t>是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oMath>
            <w:r>
              <w:rPr>
                <w:rFonts w:ascii="Cambria Math" w:hAnsi="Cambria Math" w:hint="eastAsia"/>
                <w:iCs/>
              </w:rPr>
              <w:t>的向量，</w:t>
            </w:r>
            <w:r w:rsidR="00187550">
              <w:rPr>
                <w:rFonts w:ascii="Cambria Math" w:hAnsi="Cambria Math" w:hint="eastAsia"/>
                <w:iCs/>
              </w:rPr>
              <w:t>而啟動強度也會是一個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oMath>
            <w:r w:rsidR="00187550">
              <w:rPr>
                <w:rFonts w:ascii="Cambria Math" w:hAnsi="Cambria Math" w:hint="eastAsia"/>
                <w:iCs/>
              </w:rPr>
              <w:t>的向量，標記為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 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oMath>
            <w:r w:rsidR="00187550">
              <w:rPr>
                <w:rFonts w:ascii="Cambria Math" w:hAnsi="Cambria Math" w:hint="eastAsia"/>
                <w:iCs/>
              </w:rPr>
              <w:t>，表示如下</w:t>
            </w:r>
            <w:r w:rsidR="00187550">
              <w:rPr>
                <w:rFonts w:ascii="Cambria Math" w:hAnsi="Cambria Math" w:hint="eastAsia"/>
                <w:iCs/>
              </w:rPr>
              <w:t>:</w:t>
            </w:r>
          </w:p>
          <w:p w:rsidR="00187550" w:rsidRPr="00CB710E" w:rsidRDefault="009805E4" w:rsidP="00CB710E">
            <w:pPr>
              <w:rPr>
                <w:rFonts w:ascii="Cambria Math" w:hAnsi="Cambria Math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r>
                          <m:rPr>
                            <m:nor/>
                          </m:rPr>
                          <w:rPr>
                            <w:iCs/>
                          </w:rPr>
                          <m:t> 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e>
                          </m:mr>
                          <m:mr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  <w:p w:rsidR="00CB710E" w:rsidRPr="00187550" w:rsidRDefault="00CB710E" w:rsidP="00CB710E">
            <w:pPr>
              <w:rPr>
                <w:rFonts w:ascii="Cambria Math" w:hAnsi="Cambria Math" w:hint="eastAsia"/>
                <w:iCs/>
              </w:rPr>
            </w:pPr>
            <w:r>
              <w:rPr>
                <w:rFonts w:ascii="Cambria Math" w:hAnsi="Cambria Math" w:hint="eastAsia"/>
                <w:iCs/>
              </w:rPr>
              <w:t>當中，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=1,2,…,N</m:t>
              </m:r>
            </m:oMath>
            <w:r>
              <w:rPr>
                <w:rFonts w:ascii="Cambria Math" w:hAnsi="Cambria Math" w:hint="eastAsia"/>
                <w:iCs/>
              </w:rPr>
              <w:t>。</w:t>
            </w:r>
          </w:p>
        </w:tc>
      </w:tr>
    </w:tbl>
    <w:p w:rsidR="00CB710E" w:rsidRDefault="00CB710E"/>
    <w:p w:rsidR="00CB710E" w:rsidRDefault="00CB710E">
      <w:pPr>
        <w:spacing w:after="0"/>
      </w:pPr>
      <w:r>
        <w:br w:type="page"/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4"/>
      </w:tblGrid>
      <w:tr w:rsidR="00AE0CCA" w:rsidTr="00120293">
        <w:trPr>
          <w:trHeight w:val="467"/>
        </w:trPr>
        <w:tc>
          <w:tcPr>
            <w:tcW w:w="8294" w:type="dxa"/>
            <w:tcBorders>
              <w:top w:val="nil"/>
              <w:bottom w:val="single" w:sz="4" w:space="0" w:color="auto"/>
            </w:tcBorders>
          </w:tcPr>
          <w:p w:rsidR="00AE0CCA" w:rsidRDefault="00AE0CCA" w:rsidP="00120293">
            <w:r w:rsidRPr="004E261A">
              <w:rPr>
                <w:rFonts w:hint="eastAsia"/>
                <w:sz w:val="32"/>
              </w:rPr>
              <w:lastRenderedPageBreak/>
              <w:t>第</w:t>
            </w:r>
            <w:r>
              <w:rPr>
                <w:rFonts w:hint="eastAsia"/>
                <w:sz w:val="32"/>
              </w:rPr>
              <w:t>四</w:t>
            </w:r>
            <w:r w:rsidRPr="004E261A">
              <w:rPr>
                <w:rFonts w:hint="eastAsia"/>
                <w:sz w:val="32"/>
              </w:rPr>
              <w:t>層</w:t>
            </w:r>
            <w:r>
              <w:rPr>
                <w:rFonts w:hint="eastAsia"/>
                <w:sz w:val="32"/>
              </w:rPr>
              <w:t xml:space="preserve"> (Normalization </w:t>
            </w:r>
            <w:r>
              <w:rPr>
                <w:sz w:val="32"/>
              </w:rPr>
              <w:t>Layer</w:t>
            </w:r>
            <w:r>
              <w:rPr>
                <w:rFonts w:hint="eastAsia"/>
                <w:sz w:val="32"/>
              </w:rPr>
              <w:t>)</w:t>
            </w:r>
          </w:p>
        </w:tc>
      </w:tr>
      <w:tr w:rsidR="00AE0CCA" w:rsidTr="00120293">
        <w:trPr>
          <w:trHeight w:val="491"/>
        </w:trPr>
        <w:tc>
          <w:tcPr>
            <w:tcW w:w="8294" w:type="dxa"/>
          </w:tcPr>
          <w:p w:rsidR="00AE0CCA" w:rsidRDefault="009805E4" w:rsidP="009805E4">
            <w:r>
              <w:rPr>
                <w:rFonts w:hint="eastAsia"/>
              </w:rPr>
              <w:t>此層目的是將啟動強度正規化，第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個神經元的輸入為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,k=1,2,…,K</m:t>
              </m:r>
            </m:oMath>
            <w:r>
              <w:rPr>
                <w:rFonts w:hint="eastAsia"/>
              </w:rPr>
              <w:t>，正規化後的輸出為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bSup>
            </m:oMath>
            <w:r>
              <w:rPr>
                <w:rFonts w:hint="eastAsia"/>
                <w:iCs/>
              </w:rPr>
              <w:t>，</w:t>
            </w:r>
            <w:r>
              <w:rPr>
                <w:rFonts w:hint="eastAsia"/>
              </w:rPr>
              <w:t>公式如下</w:t>
            </w:r>
            <w:r>
              <w:rPr>
                <w:rFonts w:hint="eastAsia"/>
              </w:rPr>
              <w:t>:</w:t>
            </w:r>
          </w:p>
          <w:p w:rsidR="00AE1D1D" w:rsidRPr="00AE1D1D" w:rsidRDefault="00AE1D1D" w:rsidP="00AE1D1D">
            <w:pPr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nary>
                  </m:den>
                </m:f>
              </m:oMath>
            </m:oMathPara>
          </w:p>
          <w:p w:rsidR="00AE1D1D" w:rsidRPr="00AE1D1D" w:rsidRDefault="00AE1D1D" w:rsidP="00AE1D1D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正規化後的輸出可表示為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oMath>
            <w:r>
              <w:rPr>
                <w:rFonts w:hint="eastAsia"/>
                <w:iCs/>
              </w:rPr>
              <w:t>，當中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</w:p>
        </w:tc>
      </w:tr>
    </w:tbl>
    <w:p w:rsidR="00AE0CCA" w:rsidRDefault="00AE0CCA"/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4"/>
      </w:tblGrid>
      <w:tr w:rsidR="00AE1D1D" w:rsidTr="00120293">
        <w:trPr>
          <w:trHeight w:val="467"/>
        </w:trPr>
        <w:tc>
          <w:tcPr>
            <w:tcW w:w="8294" w:type="dxa"/>
            <w:tcBorders>
              <w:top w:val="nil"/>
              <w:bottom w:val="single" w:sz="4" w:space="0" w:color="auto"/>
            </w:tcBorders>
          </w:tcPr>
          <w:p w:rsidR="00120293" w:rsidRDefault="00120293" w:rsidP="00120293">
            <w:pPr>
              <w:rPr>
                <w:sz w:val="32"/>
              </w:rPr>
            </w:pPr>
          </w:p>
          <w:p w:rsidR="00AE1D1D" w:rsidRDefault="00AE1D1D" w:rsidP="00120293">
            <w:r w:rsidRPr="004E261A">
              <w:rPr>
                <w:rFonts w:hint="eastAsia"/>
                <w:sz w:val="32"/>
              </w:rPr>
              <w:t>第</w:t>
            </w:r>
            <w:r>
              <w:rPr>
                <w:rFonts w:hint="eastAsia"/>
                <w:sz w:val="32"/>
              </w:rPr>
              <w:t>五</w:t>
            </w:r>
            <w:r w:rsidRPr="004E261A">
              <w:rPr>
                <w:rFonts w:hint="eastAsia"/>
                <w:sz w:val="32"/>
              </w:rPr>
              <w:t>層</w:t>
            </w:r>
            <w:r>
              <w:rPr>
                <w:rFonts w:hint="eastAsia"/>
                <w:sz w:val="32"/>
              </w:rPr>
              <w:t xml:space="preserve"> (Aim Object </w:t>
            </w:r>
            <w:r>
              <w:rPr>
                <w:sz w:val="32"/>
              </w:rPr>
              <w:t>Layer</w:t>
            </w:r>
            <w:r>
              <w:rPr>
                <w:rFonts w:hint="eastAsia"/>
                <w:sz w:val="32"/>
              </w:rPr>
              <w:t>)</w:t>
            </w:r>
          </w:p>
        </w:tc>
      </w:tr>
      <w:tr w:rsidR="00AE1D1D" w:rsidTr="00120293">
        <w:trPr>
          <w:trHeight w:val="491"/>
        </w:trPr>
        <w:tc>
          <w:tcPr>
            <w:tcW w:w="8294" w:type="dxa"/>
          </w:tcPr>
          <w:p w:rsidR="00120293" w:rsidRPr="00120293" w:rsidRDefault="00120293" w:rsidP="00120293">
            <w:pPr>
              <w:pStyle w:val="a5"/>
              <w:ind w:firstLine="0"/>
              <w:rPr>
                <w:rFonts w:asciiTheme="majorEastAsia" w:eastAsiaTheme="majorEastAsia" w:hAnsiTheme="majorEastAsia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>箭靶是用以承接前鑑部的輸出，但是本研究中前鑑部使用的是球型複數模糊集，故輸出會是在複數單位圓盤中，所以箭靶要進行轉換，以確保箭靶層輸出也是複數型態。箭靶轉換公式如下:</w:t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bSup>
                <m:sSubSup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微軟正黑體"/>
                      <w:sz w:val="22"/>
                      <w:lang w:eastAsia="zh-TW"/>
                    </w:rPr>
                    <m:t>λ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  <w:lang w:eastAsia="zh-TW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="微軟正黑體"/>
                      <w:sz w:val="22"/>
                      <w:lang w:eastAsia="zh-TW"/>
                    </w:rPr>
                    <m:t>(k→q)</m:t>
                  </m:r>
                </m:sup>
              </m:sSubSup>
              <m:r>
                <w:rPr>
                  <w:rFonts w:ascii="Cambria Math" w:eastAsiaTheme="majorEastAsia" w:hAnsi="Cambria Math" w:cs="微軟正黑體"/>
                  <w:sz w:val="22"/>
                  <w:lang w:eastAsia="zh-TW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  <w:lang w:eastAsia="zh-TW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  <w:lang w:eastAsia="zh-T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  <w:lang w:eastAsia="zh-T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  <w:lang w:eastAsia="zh-T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="微軟正黑體"/>
                          <w:sz w:val="22"/>
                          <w:lang w:eastAsia="zh-TW"/>
                        </w:rPr>
                        <m:t>(k)</m:t>
                      </m:r>
                    </m:sup>
                  </m:sSubSup>
                </m:e>
              </m:d>
              <m:func>
                <m:func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funcPr>
                <m:fName>
                  <m:r>
                    <w:rPr>
                      <w:rFonts w:ascii="Cambria Math" w:eastAsiaTheme="majorEastAsia" w:hAnsi="Cambria Math" w:cs="微軟正黑體"/>
                      <w:sz w:val="22"/>
                      <w:lang w:eastAsia="zh-TW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  <w:lang w:eastAsia="zh-TW"/>
                        </w:rPr>
                        <m:t>j*ω</m:t>
                      </m:r>
                    </m:e>
                  </m:d>
                </m:e>
              </m:func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Default="00120293" w:rsidP="00120293">
            <w:pPr>
              <w:pStyle w:val="equation"/>
              <w:rPr>
                <w:rFonts w:asciiTheme="majorEastAsia" w:eastAsiaTheme="majorEastAsia" w:hAnsiTheme="majorEastAsia" w:cs="微軟正黑體"/>
                <w:i/>
                <w:iCs/>
                <w:sz w:val="22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(k)</m:t>
                      </m:r>
                    </m:sup>
                  </m:sSubSup>
                </m:e>
              </m:d>
              <m:r>
                <w:rPr>
                  <w:rFonts w:ascii="Cambria Math" w:eastAsiaTheme="majorEastAsia" w:hAnsi="Cambria Math" w:cs="微軟正黑體"/>
                  <w:sz w:val="22"/>
                </w:rPr>
                <m:t>=exp⁡(-</m:t>
              </m:r>
              <m:f>
                <m:f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sPre>
                            <m:sPre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aoc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c</m:t>
                              </m:r>
                            </m:e>
                          </m:sPre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(q)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sPre>
                            <m:sPre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aoc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c</m:t>
                              </m:r>
                            </m:e>
                          </m:sPre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(q)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'</m:t>
                  </m:r>
                </m:num>
                <m:den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sPre>
                            <m:sPre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aoc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s</m:t>
                              </m:r>
                            </m:e>
                          </m:sPre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(q)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sPre>
                            <m:sPre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aoc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s</m:t>
                              </m:r>
                            </m:e>
                          </m:sPre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(q)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'</m:t>
                  </m:r>
                </m:den>
              </m:f>
              <m:r>
                <w:rPr>
                  <w:rFonts w:ascii="Cambria Math" w:eastAsiaTheme="majorEastAsia" w:hAnsi="Cambria Math" w:cs="微軟正黑體"/>
                  <w:sz w:val="22"/>
                </w:rPr>
                <m:t>)</m:t>
              </m:r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 w:cs="微軟正黑體"/>
                <w:i/>
                <w:iCs/>
                <w:sz w:val="22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=real(</m:t>
              </m:r>
              <m:f>
                <m:f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(k)</m:t>
                      </m:r>
                    </m:sup>
                  </m:sSubSup>
                </m:den>
              </m:f>
              <m:r>
                <w:rPr>
                  <w:rFonts w:ascii="Cambria Math" w:eastAsiaTheme="majorEastAsia" w:hAnsi="Cambria Math" w:cs="微軟正黑體"/>
                  <w:sz w:val="22"/>
                </w:rPr>
                <m:t>)∙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,where  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=1</m:t>
              </m:r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jc w:val="both"/>
              <w:rPr>
                <w:rFonts w:asciiTheme="majorEastAsia" w:eastAsiaTheme="majorEastAsia" w:hAnsiTheme="majorEastAsia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>其中，</w:t>
            </w:r>
            <m:oMath>
              <m:sSubSup>
                <m:sSubSupPr>
                  <m:ctrlP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λ</m:t>
                  </m:r>
                </m:e>
                <m:sub>
                  <m: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(</m:t>
                  </m:r>
                  <m: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→</m:t>
                  </m:r>
                  <m: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)</m:t>
                  </m:r>
                </m:sup>
              </m:sSubSup>
            </m:oMath>
            <w:r>
              <w:rPr>
                <w:rFonts w:asciiTheme="majorEastAsia" w:eastAsiaTheme="majorEastAsia" w:hAnsiTheme="majorEastAsia" w:hint="eastAsia"/>
                <w:sz w:val="22"/>
                <w:lang w:eastAsia="zh-TW"/>
              </w:rPr>
              <w:t>為</w:t>
            </w: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>第</w:t>
            </w:r>
            <m:oMath>
              <m:r>
                <w:rPr>
                  <w:rFonts w:ascii="Cambria Math" w:eastAsiaTheme="majorEastAsia" w:hAnsi="Cambria Math"/>
                  <w:sz w:val="22"/>
                  <w:lang w:eastAsia="zh-TW"/>
                </w:rPr>
                <m:t>k</m:t>
              </m:r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>個前鑑部射在第</w:t>
            </w:r>
            <m:oMath>
              <m:r>
                <w:rPr>
                  <w:rFonts w:ascii="Cambria Math" w:eastAsiaTheme="majorEastAsia" w:hAnsi="Cambria Math"/>
                  <w:sz w:val="22"/>
                  <w:lang w:eastAsia="zh-TW"/>
                </w:rPr>
                <m:t>q</m:t>
              </m:r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>個箭靶的</w:t>
            </w:r>
            <w:r>
              <w:rPr>
                <w:rFonts w:asciiTheme="majorEastAsia" w:eastAsiaTheme="majorEastAsia" w:hAnsiTheme="majorEastAsia" w:hint="eastAsia"/>
                <w:sz w:val="22"/>
                <w:lang w:eastAsia="zh-TW"/>
              </w:rPr>
              <w:t>第</w:t>
            </w:r>
            <m:oMath>
              <m:r>
                <w:rPr>
                  <w:rFonts w:ascii="Cambria Math" w:eastAsiaTheme="majorEastAsia" w:hAnsi="Cambria Math"/>
                  <w:sz w:val="22"/>
                  <w:lang w:eastAsia="zh-TW"/>
                </w:rPr>
                <m:t>i</m:t>
              </m:r>
            </m:oMath>
            <w:r>
              <w:rPr>
                <w:rFonts w:asciiTheme="majorEastAsia" w:eastAsiaTheme="majorEastAsia" w:hAnsiTheme="majorEastAsia" w:hint="eastAsia"/>
                <w:sz w:val="22"/>
                <w:lang w:eastAsia="zh-TW"/>
              </w:rPr>
              <w:t>個輸出</w:t>
            </w: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>;</w:t>
            </w:r>
            <m:oMath>
              <m:r>
                <w:rPr>
                  <w:rFonts w:ascii="Cambria Math" w:eastAsiaTheme="majorEastAsia" w:hAnsi="Cambria Math"/>
                  <w:sz w:val="22"/>
                  <w:lang w:eastAsia="zh-TW"/>
                </w:rPr>
                <m:t xml:space="preserve"> j=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iCs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-1</m:t>
                  </m:r>
                </m:e>
              </m:rad>
            </m:oMath>
            <w:r w:rsidRPr="00120293">
              <w:rPr>
                <w:rFonts w:asciiTheme="majorEastAsia" w:eastAsiaTheme="majorEastAsia" w:hAnsiTheme="majorEastAsia"/>
                <w:iCs/>
                <w:sz w:val="22"/>
                <w:lang w:eastAsia="zh-TW"/>
              </w:rPr>
              <w:t>。</w:t>
            </w:r>
            <m:oMath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iCs/>
                      <w:sz w:val="22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sz w:val="22"/>
                        </w:rPr>
                      </m:ctrlPr>
                    </m:sPrePr>
                    <m:sub>
                      <m:r>
                        <w:rPr>
                          <w:rFonts w:ascii="Cambria Math" w:eastAsiaTheme="majorEastAsia" w:hAnsi="Cambria Math"/>
                          <w:sz w:val="22"/>
                          <w:lang w:eastAsia="zh-TW"/>
                        </w:rPr>
                        <m:t>aoc</m:t>
                      </m:r>
                    </m:sub>
                    <m:sup/>
                    <m:e>
                      <m:r>
                        <w:rPr>
                          <w:rFonts w:ascii="Cambria Math" w:eastAsiaTheme="majorEastAsia" w:hAnsi="Cambria Math"/>
                          <w:sz w:val="22"/>
                          <w:lang w:eastAsia="zh-TW"/>
                        </w:rPr>
                        <m:t>c</m:t>
                      </m:r>
                    </m:e>
                  </m:sPre>
                </m:e>
                <m:sub>
                  <m: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(q)</m:t>
                  </m:r>
                </m:sup>
              </m:sSubSup>
            </m:oMath>
            <w:r w:rsidRPr="00120293">
              <w:rPr>
                <w:rFonts w:asciiTheme="majorEastAsia" w:eastAsiaTheme="majorEastAsia" w:hAnsiTheme="majorEastAsia"/>
                <w:iCs/>
                <w:sz w:val="22"/>
                <w:lang w:eastAsia="zh-TW"/>
              </w:rPr>
              <w:t>為</w:t>
            </w: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>第</w:t>
            </w:r>
            <m:oMath>
              <m:r>
                <w:rPr>
                  <w:rFonts w:ascii="Cambria Math" w:eastAsiaTheme="majorEastAsia" w:hAnsi="Cambria Math"/>
                  <w:sz w:val="22"/>
                  <w:lang w:eastAsia="zh-TW"/>
                </w:rPr>
                <m:t>q</m:t>
              </m:r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>個箭靶轉換後的中心，</w:t>
            </w:r>
            <m:oMath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iCs/>
                      <w:sz w:val="22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sz w:val="22"/>
                        </w:rPr>
                      </m:ctrlPr>
                    </m:sPrePr>
                    <m:sub>
                      <m:r>
                        <w:rPr>
                          <w:rFonts w:ascii="Cambria Math" w:eastAsiaTheme="majorEastAsia" w:hAnsi="Cambria Math"/>
                          <w:sz w:val="22"/>
                          <w:lang w:eastAsia="zh-TW"/>
                        </w:rPr>
                        <m:t>aoc</m:t>
                      </m:r>
                    </m:sub>
                    <m:sup/>
                    <m:e>
                      <m:r>
                        <w:rPr>
                          <w:rFonts w:ascii="Cambria Math" w:eastAsiaTheme="majorEastAsia" w:hAnsi="Cambria Math"/>
                          <w:sz w:val="22"/>
                          <w:lang w:eastAsia="zh-TW"/>
                        </w:rPr>
                        <m:t>S</m:t>
                      </m:r>
                    </m:e>
                  </m:sPre>
                </m:e>
                <m:sub>
                  <m: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/>
                      <w:sz w:val="22"/>
                      <w:lang w:eastAsia="zh-TW"/>
                    </w:rPr>
                    <m:t>(q)</m:t>
                  </m:r>
                </m:sup>
              </m:sSubSup>
            </m:oMath>
            <w:r w:rsidRPr="00120293">
              <w:rPr>
                <w:rFonts w:asciiTheme="majorEastAsia" w:eastAsiaTheme="majorEastAsia" w:hAnsiTheme="majorEastAsia"/>
                <w:iCs/>
                <w:sz w:val="22"/>
                <w:lang w:eastAsia="zh-TW"/>
              </w:rPr>
              <w:t>為</w:t>
            </w: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>第</w:t>
            </w:r>
            <m:oMath>
              <m:r>
                <w:rPr>
                  <w:rFonts w:ascii="Cambria Math" w:eastAsiaTheme="majorEastAsia" w:hAnsi="Cambria Math"/>
                  <w:sz w:val="22"/>
                  <w:lang w:eastAsia="zh-TW"/>
                </w:rPr>
                <m:t>q</m:t>
              </m:r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>個箭靶轉換後的靶寬，公式如下:</w:t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bSup>
                <m:sSubSup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PrePr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aoc</m:t>
                      </m:r>
                    </m:sub>
                    <m:sup/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c</m:t>
                      </m:r>
                    </m:e>
                  </m:sPre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(q)</m:t>
                  </m:r>
                </m:sup>
              </m:sSubSup>
              <m:r>
                <w:rPr>
                  <w:rFonts w:ascii="Cambria Math" w:eastAsiaTheme="majorEastAsia" w:hAnsi="Cambria Math" w:cs="微軟正黑體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j*</m:t>
                  </m:r>
                  <m:sSub>
                    <m:sSub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2</m:t>
                      </m:r>
                    </m:sub>
                  </m:sSub>
                </m:e>
              </m:d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Default="00120293" w:rsidP="00120293">
            <w:pPr>
              <w:pStyle w:val="equation"/>
              <w:rPr>
                <w:rFonts w:asciiTheme="majorEastAsia" w:eastAsiaTheme="majorEastAsia" w:hAnsiTheme="majorEastAsia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=ex</m:t>
              </m:r>
              <m:func>
                <m:func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funcPr>
                <m:fNam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p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微軟正黑體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微軟正黑體"/>
                                      <w:sz w:val="22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  <w:sz w:val="22"/>
                                        </w:rPr>
                                        <m:t>t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微軟正黑體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  <w:sz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  <w:sz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ajorEastAsia" w:hAnsi="Cambria Math" w:cs="微軟正黑體"/>
                                      <w:sz w:val="2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i/>
                                              <w:iCs/>
                                              <w:sz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  <w:sz w:val="22"/>
                                            </w:rPr>
                                            <m:t>t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  <w:sz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微軟正黑體"/>
                                      <w:sz w:val="2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微軟正黑體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  <w:sz w:val="2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  <w:sz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=real(</m:t>
              </m:r>
              <m:f>
                <m:f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ajorEastAsia" w:hAnsi="Cambria Math" w:cs="微軟正黑體"/>
                  <w:sz w:val="22"/>
                </w:rPr>
                <m:t>)∙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eastAsiaTheme="majorEastAsia" w:hAnsi="Cambria Math" w:cs="微軟正黑體" w:hint="eastAsia"/>
                      <w:sz w:val="22"/>
                      <w:lang w:eastAsia="zh-TW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,where  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eastAsiaTheme="majorEastAsia" w:hAnsi="Cambria Math" w:cs="微軟正黑體" w:hint="eastAsia"/>
                      <w:sz w:val="22"/>
                      <w:lang w:eastAsia="zh-TW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=1</m:t>
              </m:r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bSup>
                <m:sSubSupPr>
                  <m:ctrlPr>
                    <w:rPr>
                      <w:rFonts w:ascii="Cambria Math" w:eastAsiaTheme="majorEastAsia" w:hAnsi="Cambria Math" w:cs="微軟正黑體"/>
                      <w:b/>
                      <w:bCs/>
                      <w:i/>
                      <w:iCs/>
                      <w:sz w:val="22"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eastAsiaTheme="majorEastAsia" w:hAnsi="Cambria Math" w:cs="微軟正黑體"/>
                          <w:b/>
                          <w:bCs/>
                          <w:i/>
                          <w:iCs/>
                          <w:sz w:val="22"/>
                        </w:rPr>
                      </m:ctrlPr>
                    </m:sPrePr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aoc</m:t>
                      </m:r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s</m:t>
                      </m:r>
                    </m:e>
                  </m:sPre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微軟正黑體"/>
                      <w:sz w:val="22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微軟正黑體"/>
                      <w:sz w:val="22"/>
                    </w:rPr>
                    <m:t>(q)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ajorEastAsia" w:hAnsi="Cambria Math" w:cs="微軟正黑體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j*</m:t>
                  </m:r>
                  <m:sSub>
                    <m:sSub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3</m:t>
                      </m:r>
                    </m:sub>
                  </m:sSub>
                </m:e>
              </m:d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 w:cs="微軟正黑體"/>
                <w:i/>
                <w:iCs/>
                <w:sz w:val="22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=exp⁡(-</m:t>
              </m:r>
              <m:f>
                <m:f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'</m:t>
                  </m:r>
                </m:num>
                <m:den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2(</m:t>
                  </m:r>
                  <m:sSub>
                    <m:sSub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)'</m:t>
                  </m:r>
                </m:den>
              </m:f>
              <m:r>
                <w:rPr>
                  <w:rFonts w:ascii="Cambria Math" w:eastAsiaTheme="majorEastAsia" w:hAnsi="Cambria Math" w:cs="微軟正黑體"/>
                  <w:sz w:val="22"/>
                </w:rPr>
                <m:t>)</m:t>
              </m:r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 w:cs="微軟正黑體"/>
                <w:i/>
                <w:iCs/>
                <w:sz w:val="22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=real(</m:t>
              </m:r>
              <m:f>
                <m:f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ajorEastAsia" w:hAnsi="Cambria Math" w:cs="微軟正黑體"/>
                  <w:sz w:val="22"/>
                </w:rPr>
                <m:t>)∙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eastAsiaTheme="majorEastAsia" w:hAnsi="Cambria Math" w:cs="微軟正黑體" w:hint="eastAsia"/>
                      <w:sz w:val="22"/>
                      <w:lang w:eastAsia="zh-TW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,where  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eastAsiaTheme="majorEastAsia" w:hAnsi="Cambria Math" w:cs="微軟正黑體" w:hint="eastAsia"/>
                      <w:sz w:val="22"/>
                      <w:lang w:eastAsia="zh-TW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</w:rPr>
                <m:t>=1</m:t>
              </m:r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060CB5" w:rsidRDefault="00120293" w:rsidP="00120293">
            <w:pPr>
              <w:pStyle w:val="equation"/>
              <w:jc w:val="both"/>
              <w:rPr>
                <w:rFonts w:asciiTheme="minorHAnsi" w:eastAsiaTheme="minorEastAsia" w:hAnsiTheme="minorHAnsi" w:cstheme="minorBidi" w:hint="eastAsia"/>
              </w:rPr>
            </w:pPr>
            <w:r w:rsidRPr="00120293">
              <w:rPr>
                <w:rFonts w:asciiTheme="majorEastAsia" w:eastAsiaTheme="majorEastAsia" w:hAnsiTheme="majorEastAsia" w:cs="Times New Roman"/>
                <w:iCs/>
                <w:sz w:val="22"/>
                <w:lang w:eastAsia="zh-TW"/>
              </w:rPr>
              <w:t>其中，</w:t>
            </w:r>
            <m:oMath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c</m:t>
                  </m:r>
                </m:sub>
              </m:sSub>
            </m:oMath>
            <w:r w:rsidRPr="00120293">
              <w:rPr>
                <w:rFonts w:asciiTheme="majorEastAsia" w:eastAsiaTheme="majorEastAsia" w:hAnsiTheme="majorEastAsia" w:cs="Times New Roman"/>
                <w:iCs/>
                <w:sz w:val="22"/>
                <w:lang w:eastAsia="zh-TW"/>
              </w:rPr>
              <w:t>為</w:t>
            </w:r>
            <m:oMath>
              <m:sSubSup>
                <m:sSubSupPr>
                  <m:ctrlPr>
                    <w:rPr>
                      <w:rFonts w:ascii="Cambria Math" w:eastAsiaTheme="majorEastAsia" w:hAnsi="Cambria Math" w:cs="Times New Roman"/>
                      <w:iCs/>
                      <w:sz w:val="22"/>
                      <w:lang w:eastAsia="zh-TW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C</m:t>
                  </m: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2"/>
                      <w:lang w:eastAsia="zh-TW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2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2"/>
                          <w:lang w:eastAsia="zh-TW"/>
                        </w:rPr>
                        <m:t>q</m:t>
                      </m:r>
                    </m:e>
                  </m:d>
                  <m:ctrlPr>
                    <w:rPr>
                      <w:rFonts w:ascii="Cambria Math" w:eastAsiaTheme="majorEastAsia" w:hAnsi="Cambria Math" w:cs="Times New Roman"/>
                      <w:i/>
                      <w:sz w:val="22"/>
                      <w:lang w:eastAsia="zh-TW"/>
                    </w:rPr>
                  </m:ctrlPr>
                </m:sup>
              </m:sSubSup>
            </m:oMath>
            <w:r w:rsidRPr="00120293">
              <w:rPr>
                <w:rFonts w:asciiTheme="majorEastAsia" w:eastAsiaTheme="majorEastAsia" w:hAnsiTheme="majorEastAsia" w:cs="Times New Roman"/>
                <w:sz w:val="22"/>
                <w:lang w:eastAsia="zh-TW"/>
              </w:rPr>
              <w:t>的變數;</w:t>
            </w:r>
            <m:oMath>
              <m:r>
                <w:rPr>
                  <w:rFonts w:ascii="Cambria Math" w:eastAsiaTheme="majorEastAsia" w:hAnsi="Cambria Math" w:cs="Times New Roman"/>
                  <w:sz w:val="22"/>
                  <w:lang w:eastAsia="zh-TW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s</m:t>
                  </m:r>
                </m:sub>
              </m:sSub>
            </m:oMath>
            <w:r w:rsidRPr="00120293">
              <w:rPr>
                <w:rFonts w:asciiTheme="majorEastAsia" w:eastAsiaTheme="majorEastAsia" w:hAnsiTheme="majorEastAsia" w:cs="Times New Roman"/>
                <w:iCs/>
                <w:sz w:val="22"/>
                <w:lang w:eastAsia="zh-TW"/>
              </w:rPr>
              <w:t>為</w:t>
            </w:r>
            <m:oMath>
              <m:sSubSup>
                <m:sSubSupPr>
                  <m:ctrlPr>
                    <w:rPr>
                      <w:rFonts w:ascii="Cambria Math" w:eastAsiaTheme="majorEastAsia" w:hAnsi="Cambria Math" w:cs="Times New Roman"/>
                      <w:iCs/>
                      <w:sz w:val="22"/>
                      <w:lang w:eastAsia="zh-TW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S</m:t>
                  </m: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2"/>
                      <w:lang w:eastAsia="zh-TW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2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2"/>
                          <w:lang w:eastAsia="zh-TW"/>
                        </w:rPr>
                        <m:t>q</m:t>
                      </m:r>
                    </m:e>
                  </m:d>
                  <m:ctrlPr>
                    <w:rPr>
                      <w:rFonts w:ascii="Cambria Math" w:eastAsiaTheme="majorEastAsia" w:hAnsi="Cambria Math" w:cs="Times New Roman"/>
                      <w:i/>
                      <w:sz w:val="22"/>
                      <w:lang w:eastAsia="zh-TW"/>
                    </w:rPr>
                  </m:ctrlPr>
                </m:sup>
              </m:sSubSup>
            </m:oMath>
            <w:r w:rsidRPr="00120293">
              <w:rPr>
                <w:rFonts w:asciiTheme="majorEastAsia" w:eastAsiaTheme="majorEastAsia" w:hAnsiTheme="majorEastAsia" w:cs="Times New Roman"/>
                <w:sz w:val="22"/>
                <w:lang w:eastAsia="zh-TW"/>
              </w:rPr>
              <w:t>的變數;</w:t>
            </w:r>
            <m:oMath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sz w:val="22"/>
                          <w:lang w:eastAsia="zh-TW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i</m:t>
                  </m:r>
                </m:sub>
              </m:sSub>
            </m:oMath>
            <w:r w:rsidRPr="00120293">
              <w:rPr>
                <w:rFonts w:asciiTheme="majorEastAsia" w:eastAsiaTheme="majorEastAsia" w:hAnsiTheme="majorEastAsia" w:cs="Times New Roman"/>
                <w:iCs/>
                <w:sz w:val="22"/>
                <w:lang w:eastAsia="zh-TW"/>
              </w:rPr>
              <w:t>為第</w:t>
            </w:r>
            <m:oMath>
              <m:r>
                <w:rPr>
                  <w:rFonts w:ascii="Cambria Math" w:eastAsiaTheme="majorEastAsia" w:hAnsi="Cambria Math" w:cs="Times New Roman"/>
                  <w:sz w:val="22"/>
                  <w:lang w:eastAsia="zh-TW"/>
                </w:rPr>
                <m:t>i</m:t>
              </m:r>
            </m:oMath>
            <w:r w:rsidRPr="00120293">
              <w:rPr>
                <w:rFonts w:asciiTheme="majorEastAsia" w:eastAsiaTheme="majorEastAsia" w:hAnsiTheme="majorEastAsia" w:cs="Times New Roman"/>
                <w:iCs/>
                <w:sz w:val="22"/>
                <w:lang w:eastAsia="zh-TW"/>
              </w:rPr>
              <w:t>個目標的平均;</w:t>
            </w:r>
            <m:oMath>
              <m:r>
                <w:rPr>
                  <w:rFonts w:ascii="Cambria Math" w:eastAsiaTheme="majorEastAsia" w:hAnsi="Cambria Math" w:cs="Times New Roman"/>
                  <w:sz w:val="22"/>
                  <w:lang w:eastAsia="zh-TW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i</m:t>
                  </m:r>
                </m:sub>
              </m:sSub>
            </m:oMath>
            <w:r w:rsidRPr="00120293">
              <w:rPr>
                <w:rFonts w:asciiTheme="majorEastAsia" w:eastAsiaTheme="majorEastAsia" w:hAnsiTheme="majorEastAsia" w:cs="Times New Roman"/>
                <w:iCs/>
                <w:sz w:val="22"/>
                <w:lang w:eastAsia="zh-TW"/>
              </w:rPr>
              <w:t>為第</w:t>
            </w:r>
            <m:oMath>
              <m:r>
                <w:rPr>
                  <w:rFonts w:ascii="Cambria Math" w:eastAsiaTheme="majorEastAsia" w:hAnsi="Cambria Math" w:cs="Times New Roman"/>
                  <w:sz w:val="22"/>
                  <w:lang w:eastAsia="zh-TW"/>
                </w:rPr>
                <m:t>i</m:t>
              </m:r>
            </m:oMath>
            <w:r w:rsidRPr="00120293">
              <w:rPr>
                <w:rFonts w:asciiTheme="majorEastAsia" w:eastAsiaTheme="majorEastAsia" w:hAnsiTheme="majorEastAsia" w:cs="Times New Roman"/>
                <w:iCs/>
                <w:sz w:val="22"/>
                <w:lang w:eastAsia="zh-TW"/>
              </w:rPr>
              <w:t>個目標的標準差。</w:t>
            </w:r>
          </w:p>
        </w:tc>
      </w:tr>
    </w:tbl>
    <w:p w:rsidR="00AE1D1D" w:rsidRDefault="00AE1D1D"/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4"/>
      </w:tblGrid>
      <w:tr w:rsidR="00120293" w:rsidTr="00120293">
        <w:trPr>
          <w:trHeight w:val="467"/>
        </w:trPr>
        <w:tc>
          <w:tcPr>
            <w:tcW w:w="8294" w:type="dxa"/>
            <w:tcBorders>
              <w:top w:val="nil"/>
              <w:bottom w:val="single" w:sz="4" w:space="0" w:color="auto"/>
            </w:tcBorders>
          </w:tcPr>
          <w:p w:rsidR="00120293" w:rsidRDefault="00120293" w:rsidP="00120293">
            <w:r w:rsidRPr="004E261A">
              <w:rPr>
                <w:rFonts w:hint="eastAsia"/>
                <w:sz w:val="32"/>
              </w:rPr>
              <w:lastRenderedPageBreak/>
              <w:t>第</w:t>
            </w:r>
            <w:r>
              <w:rPr>
                <w:rFonts w:hint="eastAsia"/>
                <w:sz w:val="32"/>
              </w:rPr>
              <w:t>六</w:t>
            </w:r>
            <w:r w:rsidRPr="004E261A">
              <w:rPr>
                <w:rFonts w:hint="eastAsia"/>
                <w:sz w:val="32"/>
              </w:rPr>
              <w:t>層</w:t>
            </w:r>
            <w:r>
              <w:rPr>
                <w:rFonts w:hint="eastAsia"/>
                <w:sz w:val="32"/>
              </w:rPr>
              <w:t xml:space="preserve"> (Consequence</w:t>
            </w:r>
            <w:r>
              <w:rPr>
                <w:sz w:val="32"/>
              </w:rPr>
              <w:t xml:space="preserve"> Layer</w:t>
            </w:r>
            <w:r>
              <w:rPr>
                <w:rFonts w:hint="eastAsia"/>
                <w:sz w:val="32"/>
              </w:rPr>
              <w:t>)</w:t>
            </w:r>
          </w:p>
        </w:tc>
      </w:tr>
      <w:tr w:rsidR="00120293" w:rsidTr="00120293">
        <w:trPr>
          <w:trHeight w:val="491"/>
        </w:trPr>
        <w:tc>
          <w:tcPr>
            <w:tcW w:w="8294" w:type="dxa"/>
          </w:tcPr>
          <w:p w:rsidR="00120293" w:rsidRPr="00120293" w:rsidRDefault="00120293" w:rsidP="00A32F98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在此層接收的參數共有三個，分別為第一層、第</w:t>
            </w:r>
            <w:r w:rsidR="00A32F98">
              <w:rPr>
                <w:rFonts w:hint="eastAsia"/>
              </w:rPr>
              <w:t>四</w:t>
            </w:r>
            <w:r>
              <w:rPr>
                <w:rFonts w:hint="eastAsia"/>
              </w:rPr>
              <w:t>層</w:t>
            </w:r>
            <w:r w:rsidR="00A32F98">
              <w:rPr>
                <w:rFonts w:hint="eastAsia"/>
              </w:rPr>
              <w:t>和第五層的輸出</w:t>
            </w:r>
            <w:r w:rsidRPr="00120293">
              <w:rPr>
                <w:rFonts w:asciiTheme="majorEastAsia" w:eastAsiaTheme="majorEastAsia" w:hAnsiTheme="majorEastAsia"/>
              </w:rPr>
              <w:t>，經過此層的運算可以得到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Q</m:t>
              </m:r>
            </m:oMath>
            <w:r w:rsidRPr="00120293">
              <w:rPr>
                <w:rFonts w:asciiTheme="majorEastAsia" w:eastAsiaTheme="majorEastAsia" w:hAnsiTheme="majorEastAsia"/>
              </w:rPr>
              <w:t>個模型輸出，公式如下:</w:t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p>
                <m:sSup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 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(q)</m:t>
                      </m:r>
                    </m:sup>
                  </m:sSup>
                </m:e>
                <m:sup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 </m:t>
                  </m:r>
                </m:sup>
              </m:sSup>
              <m:r>
                <w:rPr>
                  <w:rFonts w:ascii="Cambria Math" w:eastAsiaTheme="majorEastAsia" w:hAnsi="Cambria Math" w:cs="微軟正黑體"/>
                  <w:sz w:val="22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微軟正黑體"/>
                      <w:sz w:val="22"/>
                    </w:rPr>
                    <m:t>ϕ</m:t>
                  </m:r>
                </m:e>
                <m:sup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(q)</m:t>
                  </m:r>
                </m:sup>
              </m:sSup>
              <m:r>
                <w:rPr>
                  <w:rFonts w:ascii="Cambria Math" w:eastAsiaTheme="majorEastAsia" w:hAnsi="Cambria Math" w:cs="微軟正黑體"/>
                  <w:sz w:val="22"/>
                </w:rPr>
                <m:t>×</m:t>
              </m:r>
              <m:sSup>
                <m:sSup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(q)</m:t>
                  </m:r>
                </m:sup>
              </m:sSup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p>
                <m:sSup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(q)</m:t>
                  </m:r>
                </m:sup>
              </m:sSup>
              <m:r>
                <w:rPr>
                  <w:rFonts w:ascii="Cambria Math" w:eastAsiaTheme="majorEastAsia" w:hAnsi="Cambria Math" w:cs="微軟正黑體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q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 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q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 …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M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q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(M+1)×1</m:t>
                  </m:r>
                </m:sub>
                <m:sup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T</m:t>
                  </m:r>
                </m:sup>
              </m:sSubSup>
            </m:oMath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jc w:val="left"/>
              <w:rPr>
                <w:rFonts w:asciiTheme="majorEastAsia" w:eastAsiaTheme="majorEastAsia" w:hAnsiTheme="majorEastAsia" w:cs="Times New Roman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 w:cs="Times New Roman"/>
                <w:sz w:val="22"/>
                <w:lang w:eastAsia="zh-TW"/>
              </w:rPr>
              <w:t>其中，{</w:t>
            </w:r>
            <m:oMath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2"/>
                      <w:lang w:eastAsia="zh-TW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(q)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22"/>
                  <w:lang w:eastAsia="zh-TW"/>
                </w:rPr>
                <m:t>,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2"/>
                      <w:lang w:eastAsia="zh-TW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2"/>
                      <w:lang w:eastAsia="zh-TW"/>
                    </w:rPr>
                    <m:t>(q)</m:t>
                  </m:r>
                </m:sup>
              </m:sSubSup>
              <m:r>
                <w:rPr>
                  <w:rFonts w:ascii="Cambria Math" w:eastAsiaTheme="majorEastAsia" w:hAnsi="Cambria Math" w:cs="Times New Roman"/>
                  <w:sz w:val="22"/>
                  <w:lang w:eastAsia="zh-TW"/>
                </w:rPr>
                <m:t>,i=1,2,…,M</m:t>
              </m:r>
            </m:oMath>
            <w:r w:rsidRPr="00120293">
              <w:rPr>
                <w:rFonts w:asciiTheme="majorEastAsia" w:eastAsiaTheme="majorEastAsia" w:hAnsiTheme="majorEastAsia" w:cs="Times New Roman"/>
                <w:sz w:val="22"/>
                <w:lang w:eastAsia="zh-TW"/>
              </w:rPr>
              <w:t>}是第</w:t>
            </w:r>
            <m:oMath>
              <m:r>
                <w:rPr>
                  <w:rFonts w:ascii="Cambria Math" w:eastAsiaTheme="majorEastAsia" w:hAnsi="Cambria Math" w:cs="Times New Roman"/>
                  <w:sz w:val="22"/>
                  <w:lang w:eastAsia="zh-TW"/>
                </w:rPr>
                <m:t>q</m:t>
              </m:r>
            </m:oMath>
            <w:r w:rsidRPr="00120293">
              <w:rPr>
                <w:rFonts w:asciiTheme="majorEastAsia" w:eastAsiaTheme="majorEastAsia" w:hAnsiTheme="majorEastAsia" w:cs="Times New Roman"/>
                <w:iCs/>
                <w:sz w:val="22"/>
                <w:lang w:eastAsia="zh-TW"/>
              </w:rPr>
              <w:t>個</w:t>
            </w:r>
            <w:r w:rsidRPr="00120293">
              <w:rPr>
                <w:rFonts w:asciiTheme="majorEastAsia" w:eastAsiaTheme="majorEastAsia" w:hAnsiTheme="majorEastAsia" w:cs="Times New Roman"/>
                <w:sz w:val="22"/>
                <w:lang w:eastAsia="zh-TW"/>
              </w:rPr>
              <w:t>後鑑部的參數。</w:t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 w:cs="微軟正黑體"/>
                <w:i/>
                <w:iCs/>
                <w:sz w:val="22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p>
                <m:sSupPr>
                  <m:ctrlPr>
                    <w:rPr>
                      <w:rFonts w:ascii="Cambria Math" w:eastAsiaTheme="majorEastAsia" w:hAnsi="Cambria Math" w:cs="微軟正黑體"/>
                      <w:b/>
                      <w:bCs/>
                      <w:i/>
                      <w:iCs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微軟正黑體"/>
                      <w:sz w:val="22"/>
                    </w:rPr>
                    <m:t>ϕ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微軟正黑體"/>
                      <w:sz w:val="22"/>
                    </w:rPr>
                    <m:t>(q)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微軟正黑體"/>
                  <w:sz w:val="22"/>
                </w:rPr>
                <m:t>=B∙L∙H</m:t>
              </m:r>
            </m:oMath>
            <w:r w:rsidR="00A32F98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ajorEastAsia" w:hAnsi="Cambria Math" w:cs="微軟正黑體"/>
                  <w:sz w:val="22"/>
                </w:rPr>
                <m:t>B</m:t>
              </m:r>
              <m:r>
                <w:rPr>
                  <w:rFonts w:ascii="Cambria Math" w:eastAsiaTheme="majorEastAsia" w:hAnsi="Cambria Math" w:cs="微軟正黑體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 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…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N×K</m:t>
                  </m:r>
                </m:sub>
              </m:sSub>
            </m:oMath>
            <w:r w:rsidR="00A32F98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 w:cs="微軟正黑體"/>
                <w:i/>
                <w:iCs/>
                <w:sz w:val="22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p>
                <m:sSupPr>
                  <m:ctrlPr>
                    <w:rPr>
                      <w:rFonts w:ascii="Cambria Math" w:eastAsiaTheme="majorEastAsia" w:hAnsi="Cambria Math" w:cs="微軟正黑體"/>
                      <w:bCs/>
                      <w:i/>
                      <w:iCs/>
                      <w:sz w:val="22"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 w:cs="微軟正黑體"/>
                          <w:bCs/>
                          <w:i/>
                          <w:iCs/>
                          <w:sz w:val="2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2"/>
                          <w:lang w:eastAsia="zh-TW"/>
                        </w:rPr>
                        <m:t>β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微軟正黑體"/>
                          <w:bCs/>
                          <w:i/>
                          <w:iCs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="微軟正黑體"/>
                  <w:sz w:val="22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="微軟正黑體"/>
                      <w:bCs/>
                      <w:i/>
                      <w:iCs/>
                      <w:sz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="微軟正黑體"/>
                          <w:bCs/>
                          <w:i/>
                          <w:iCs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bCs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  <w:sz w:val="22"/>
                              <w:lang w:eastAsia="zh-TW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微軟正黑體"/>
                                  <w:bCs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bCs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  <w:sz w:val="22"/>
                              <w:lang w:eastAsia="zh-TW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微軟正黑體"/>
                                  <w:bCs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ajorEastAsia" w:hAnsi="Cambria Math" w:cs="微軟正黑體"/>
                          <w:sz w:val="22"/>
                        </w:rPr>
                        <m:t> …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微軟正黑體"/>
                              <w:bCs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  <w:sz w:val="22"/>
                              <w:lang w:eastAsia="zh-TW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="微軟正黑體"/>
                                  <w:bCs/>
                                  <w:i/>
                                  <w:iCs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  <w:sz w:val="22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T</m:t>
                  </m:r>
                </m:sup>
              </m:sSup>
            </m:oMath>
            <w:r w:rsidR="00A32F98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p>
                <m:sSup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微軟正黑體"/>
                      <w:sz w:val="22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(q)</m:t>
                  </m:r>
                </m:sup>
              </m:sSup>
              <m:r>
                <w:rPr>
                  <w:rFonts w:ascii="Cambria Math" w:eastAsiaTheme="majorEastAsia" w:hAnsi="Cambria Math" w:cs="微軟正黑體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i/>
                      <w:iCs/>
                      <w:sz w:val="22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="微軟正黑體"/>
                          <w:i/>
                          <w:iCs/>
                          <w:sz w:val="2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ajorEastAsia" w:hAnsi="Cambria Math" w:cs="微軟正黑體"/>
                              <w:i/>
                              <w:iCs/>
                              <w:sz w:val="22"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  <w:sz w:val="22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ajorEastAsia" w:hAnsi="Cambria Math" w:cs="微軟正黑體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eastAsiaTheme="majorEastAsia" w:hAnsi="Cambria Math" w:cs="微軟正黑體"/>
                                                <w:i/>
                                                <w:iCs/>
                                                <w:sz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ajorEastAsia" w:hAnsi="Cambria Math" w:cs="微軟正黑體"/>
                                                <w:sz w:val="22"/>
                                              </w:rPr>
                                              <m:t>λ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ajorEastAsia" w:hAnsi="Cambria Math" w:cs="微軟正黑體"/>
                                                <w:i/>
                                                <w:iCs/>
                                                <w:sz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ajorEastAsia" w:hAnsi="Cambria Math" w:cs="微軟正黑體"/>
                                                <w:sz w:val="22"/>
                                              </w:rPr>
                                              <m:t>1→q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z w:val="22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ajorEastAsia" w:hAnsi="Cambria Math" w:cs="微軟正黑體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eastAsiaTheme="majorEastAsia" w:hAnsi="Cambria Math" w:cs="微軟正黑體"/>
                                                <w:i/>
                                                <w:iCs/>
                                                <w:sz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ajorEastAsia" w:hAnsi="Cambria Math" w:cs="微軟正黑體"/>
                                                <w:sz w:val="22"/>
                                              </w:rPr>
                                              <m:t>λ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ajorEastAsia" w:hAnsi="Cambria Math" w:cs="微軟正黑體"/>
                                                <w:i/>
                                                <w:iCs/>
                                                <w:sz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ajorEastAsia" w:hAnsi="Cambria Math" w:cs="微軟正黑體"/>
                                                <w:sz w:val="22"/>
                                              </w:rPr>
                                              <m:t>2→q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z w:val="22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z w:val="22"/>
                                      </w:rPr>
                                      <m:t>⋮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ajorEastAsia" w:hAnsi="Cambria Math" w:cs="微軟正黑體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ajorEastAsia" w:hAnsi="Cambria Math" w:cs="微軟正黑體"/>
                                                <w:i/>
                                                <w:iCs/>
                                                <w:sz w:val="22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⃑"/>
                                                <m:ctrlPr>
                                                  <w:rPr>
                                                    <w:rFonts w:ascii="Cambria Math" w:eastAsiaTheme="majorEastAsia" w:hAnsi="Cambria Math" w:cs="微軟正黑體"/>
                                                    <w:i/>
                                                    <w:iCs/>
                                                    <w:sz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ajorEastAsia" w:hAnsi="Cambria Math" w:cs="微軟正黑體"/>
                                                    <w:sz w:val="22"/>
                                                  </w:rPr>
                                                  <m:t>λ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ajorEastAsia" w:hAnsi="Cambria Math" w:cs="微軟正黑體"/>
                                                    <w:i/>
                                                    <w:iCs/>
                                                    <w:sz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ajorEastAsia" w:hAnsi="Cambria Math" w:cs="微軟正黑體"/>
                                                    <w:sz w:val="22"/>
                                                  </w:rPr>
                                                  <m:t>K→q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ajorEastAsia" w:hAnsi="Cambria Math" w:cs="微軟正黑體"/>
                                            <w:sz w:val="22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eqArr>
                              </m:e>
                            </m:mr>
                          </m:m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</w:rPr>
                    <m:t>K×N</m:t>
                  </m:r>
                </m:sub>
              </m:sSub>
            </m:oMath>
            <w:r w:rsidR="00A32F98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120293" w:rsidRDefault="00120293" w:rsidP="00120293">
            <w:pPr>
              <w:pStyle w:val="equation"/>
              <w:rPr>
                <w:rFonts w:asciiTheme="majorEastAsia" w:eastAsiaTheme="majorEastAsia" w:hAnsiTheme="majorEastAsia" w:cs="微軟正黑體"/>
                <w:i/>
                <w:iCs/>
                <w:sz w:val="22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ajorEastAsia" w:hAnsi="Cambria Math" w:cs="微軟正黑體"/>
                  <w:sz w:val="22"/>
                </w:rPr>
                <m:t>H=</m:t>
              </m:r>
              <m:sSub>
                <m:sSubPr>
                  <m:ctrlPr>
                    <w:rPr>
                      <w:rFonts w:ascii="Cambria Math" w:eastAsiaTheme="majorEastAsia" w:hAnsi="Cambria Math" w:cs="微軟正黑體"/>
                      <w:b/>
                      <w:bCs/>
                      <w:i/>
                      <w:iCs/>
                      <w:sz w:val="22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="微軟正黑體"/>
                          <w:b/>
                          <w:bCs/>
                          <w:i/>
                          <w:iCs/>
                          <w:sz w:val="2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ajorEastAsia" w:hAnsi="Cambria Math" w:cs="微軟正黑體"/>
                              <w:b/>
                              <w:bCs/>
                              <w:i/>
                              <w:iCs/>
                              <w:sz w:val="22"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="微軟正黑體"/>
                                  <w:bCs/>
                                  <w:i/>
                                  <w:iCs/>
                                  <w:sz w:val="22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bCs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ajorEastAsia" w:hAnsi="Cambria Math" w:cs="微軟正黑體"/>
                                            <w:bCs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ajorEastAsia" w:hAnsi="Cambria Math" w:cs="微軟正黑體"/>
                                                <w:bCs/>
                                                <w:i/>
                                                <w:iCs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⃑"/>
                                                <m:ctrlPr>
                                                  <w:rPr>
                                                    <w:rFonts w:ascii="Cambria Math" w:eastAsiaTheme="majorEastAsia" w:hAnsi="Cambria Math" w:cs="微軟正黑體"/>
                                                    <w:bCs/>
                                                    <w:i/>
                                                    <w:iCs/>
                                                    <w:sz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ajorEastAsia" w:hAnsi="Cambria Math" w:cs="微軟正黑體"/>
                                                    <w:sz w:val="22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ajorEastAsia" w:hAnsi="Cambria Math" w:cs="微軟正黑體"/>
                                                <w:sz w:val="22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z w:val="22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bCs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ajorEastAsia" w:hAnsi="Cambria Math" w:cs="微軟正黑體"/>
                                            <w:bCs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ajorEastAsia" w:hAnsi="Cambria Math" w:cs="微軟正黑體"/>
                                                <w:bCs/>
                                                <w:i/>
                                                <w:iCs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⃑"/>
                                                <m:ctrlPr>
                                                  <w:rPr>
                                                    <w:rFonts w:ascii="Cambria Math" w:eastAsiaTheme="majorEastAsia" w:hAnsi="Cambria Math" w:cs="微軟正黑體"/>
                                                    <w:bCs/>
                                                    <w:i/>
                                                    <w:iCs/>
                                                    <w:sz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ajorEastAsia" w:hAnsi="Cambria Math" w:cs="微軟正黑體"/>
                                                    <w:sz w:val="22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ajorEastAsia" w:hAnsi="Cambria Math" w:cs="微軟正黑體"/>
                                                <w:sz w:val="22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z w:val="22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bCs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z w:val="22"/>
                                      </w:rPr>
                                      <m:t>⋮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ajorEastAsia" w:hAnsi="Cambria Math" w:cs="微軟正黑體"/>
                                            <w:bCs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ajorEastAsia" w:hAnsi="Cambria Math" w:cs="微軟正黑體"/>
                                                <w:bCs/>
                                                <w:i/>
                                                <w:iCs/>
                                                <w:sz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ajorEastAsia" w:hAnsi="Cambria Math" w:cs="微軟正黑體"/>
                                                    <w:bCs/>
                                                    <w:i/>
                                                    <w:iCs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⃑"/>
                                                    <m:ctrlPr>
                                                      <w:rPr>
                                                        <w:rFonts w:ascii="Cambria Math" w:eastAsiaTheme="majorEastAsia" w:hAnsi="Cambria Math" w:cs="微軟正黑體"/>
                                                        <w:bCs/>
                                                        <w:i/>
                                                        <w:iCs/>
                                                        <w:sz w:val="22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ajorEastAsia" w:hAnsi="Cambria Math" w:cs="微軟正黑體"/>
                                                        <w:sz w:val="22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ajorEastAsia" w:hAnsi="Cambria Math" w:cs="微軟正黑體"/>
                                                    <w:sz w:val="22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ajorEastAsia" w:hAnsi="Cambria Math" w:cs="微軟正黑體"/>
                                            <w:sz w:val="22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eqArr>
                              </m:e>
                            </m:mr>
                          </m:m>
                        </m:e>
                      </m:eqAr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微軟正黑體"/>
                      <w:sz w:val="22"/>
                    </w:rPr>
                    <m:t>N×(M+1)</m:t>
                  </m:r>
                </m:sub>
              </m:sSub>
            </m:oMath>
            <w:r w:rsidR="00A32F98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  <w:p w:rsidR="00120293" w:rsidRPr="00A32F98" w:rsidRDefault="00120293" w:rsidP="00A32F98">
            <w:pPr>
              <w:pStyle w:val="equation"/>
              <w:rPr>
                <w:rFonts w:asciiTheme="majorEastAsia" w:eastAsiaTheme="majorEastAsia" w:hAnsiTheme="majorEastAsia" w:cs="微軟正黑體" w:hint="eastAsia"/>
                <w:i/>
                <w:iCs/>
                <w:sz w:val="22"/>
                <w:lang w:eastAsia="zh-TW"/>
              </w:rPr>
            </w:pPr>
            <w:r w:rsidRPr="00120293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  <m:oMath>
              <m:sSub>
                <m:sSubPr>
                  <m:ctrlPr>
                    <w:rPr>
                      <w:rFonts w:ascii="Cambria Math" w:eastAsiaTheme="majorEastAsia" w:hAnsi="Cambria Math" w:cs="微軟正黑體"/>
                      <w:bCs/>
                      <w:i/>
                      <w:iCs/>
                      <w:sz w:val="22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 w:cs="微軟正黑體"/>
                          <w:bCs/>
                          <w:i/>
                          <w:iCs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  <w:lang w:eastAsia="zh-TW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="微軟正黑體"/>
                      <w:sz w:val="22"/>
                      <w:lang w:eastAsia="zh-TW"/>
                    </w:rPr>
                    <m:t>a</m:t>
                  </m:r>
                </m:sub>
              </m:sSub>
              <m:r>
                <w:rPr>
                  <w:rFonts w:ascii="Cambria Math" w:eastAsiaTheme="majorEastAsia" w:hAnsi="Cambria Math" w:cs="微軟正黑體"/>
                  <w:sz w:val="22"/>
                  <w:lang w:eastAsia="zh-TW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="微軟正黑體"/>
                      <w:bCs/>
                      <w:i/>
                      <w:iCs/>
                      <w:sz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="微軟正黑體"/>
                          <w:bCs/>
                          <w:i/>
                          <w:iCs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微軟正黑體"/>
                          <w:sz w:val="22"/>
                          <w:lang w:eastAsia="zh-TW"/>
                        </w:rPr>
                        <m:t>1 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ajorEastAsia" w:hAnsi="Cambria Math" w:cs="微軟正黑體"/>
                              <w:bCs/>
                              <w:i/>
                              <w:iCs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微軟正黑體"/>
                              <w:sz w:val="22"/>
                              <w:lang w:eastAsia="zh-TW"/>
                            </w:rPr>
                            <m:t>h</m:t>
                          </m:r>
                        </m:e>
                      </m:acc>
                      <m:r>
                        <w:rPr>
                          <w:rFonts w:ascii="Cambria Math" w:eastAsiaTheme="majorEastAsia" w:hAnsi="Cambria Math" w:cs="微軟正黑體"/>
                          <w:sz w:val="22"/>
                          <w:lang w:eastAsia="zh-TW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微軟正黑體"/>
                      <w:sz w:val="22"/>
                      <w:lang w:eastAsia="zh-TW"/>
                    </w:rPr>
                    <m:t>T</m:t>
                  </m:r>
                </m:sup>
              </m:sSup>
            </m:oMath>
            <w:r w:rsidR="00A32F98">
              <w:rPr>
                <w:rFonts w:asciiTheme="majorEastAsia" w:eastAsiaTheme="majorEastAsia" w:hAnsiTheme="majorEastAsia"/>
                <w:sz w:val="22"/>
                <w:lang w:eastAsia="zh-TW"/>
              </w:rPr>
              <w:tab/>
            </w:r>
          </w:p>
        </w:tc>
      </w:tr>
    </w:tbl>
    <w:p w:rsidR="00120293" w:rsidRDefault="00120293"/>
    <w:p w:rsidR="00A32F98" w:rsidRDefault="00A32F98"/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4"/>
      </w:tblGrid>
      <w:tr w:rsidR="00A32F98" w:rsidTr="00166FD8">
        <w:trPr>
          <w:trHeight w:val="467"/>
        </w:trPr>
        <w:tc>
          <w:tcPr>
            <w:tcW w:w="8294" w:type="dxa"/>
            <w:tcBorders>
              <w:top w:val="nil"/>
              <w:bottom w:val="single" w:sz="4" w:space="0" w:color="auto"/>
            </w:tcBorders>
          </w:tcPr>
          <w:p w:rsidR="00A32F98" w:rsidRDefault="00A32F98" w:rsidP="00A32F98">
            <w:r w:rsidRPr="004E261A">
              <w:rPr>
                <w:rFonts w:hint="eastAsia"/>
                <w:sz w:val="32"/>
              </w:rPr>
              <w:t>第</w:t>
            </w:r>
            <w:r>
              <w:rPr>
                <w:rFonts w:hint="eastAsia"/>
                <w:sz w:val="32"/>
              </w:rPr>
              <w:t>七</w:t>
            </w:r>
            <w:r w:rsidRPr="004E261A">
              <w:rPr>
                <w:rFonts w:hint="eastAsia"/>
                <w:sz w:val="32"/>
              </w:rPr>
              <w:t>層</w:t>
            </w:r>
            <w:r>
              <w:rPr>
                <w:rFonts w:hint="eastAsia"/>
                <w:sz w:val="32"/>
              </w:rPr>
              <w:t xml:space="preserve"> (</w:t>
            </w:r>
            <w:r>
              <w:rPr>
                <w:rFonts w:hint="eastAsia"/>
                <w:sz w:val="32"/>
              </w:rPr>
              <w:t>Output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Layer</w:t>
            </w:r>
            <w:r>
              <w:rPr>
                <w:rFonts w:hint="eastAsia"/>
                <w:sz w:val="32"/>
              </w:rPr>
              <w:t>)</w:t>
            </w:r>
            <w:bookmarkStart w:id="2" w:name="_GoBack"/>
            <w:bookmarkEnd w:id="2"/>
          </w:p>
        </w:tc>
      </w:tr>
      <w:tr w:rsidR="00A32F98" w:rsidTr="00166FD8">
        <w:trPr>
          <w:trHeight w:val="491"/>
        </w:trPr>
        <w:tc>
          <w:tcPr>
            <w:tcW w:w="8294" w:type="dxa"/>
          </w:tcPr>
          <w:p w:rsidR="00A32F98" w:rsidRPr="00A32F98" w:rsidRDefault="00A32F98" w:rsidP="00A32F98">
            <w:pPr>
              <w:pStyle w:val="a5"/>
              <w:ind w:firstLine="0"/>
              <w:rPr>
                <w:rFonts w:asciiTheme="majorEastAsia" w:eastAsiaTheme="majorEastAsia" w:hAnsiTheme="majorEastAsia"/>
                <w:bCs/>
                <w:iCs/>
                <w:sz w:val="22"/>
                <w:szCs w:val="22"/>
                <w:lang w:eastAsia="zh-TW"/>
              </w:rPr>
            </w:pPr>
            <w:r w:rsidRPr="00A32F98">
              <w:rPr>
                <w:rFonts w:asciiTheme="majorEastAsia" w:eastAsiaTheme="majorEastAsia" w:hAnsiTheme="majorEastAsia"/>
                <w:sz w:val="22"/>
                <w:szCs w:val="22"/>
                <w:lang w:eastAsia="zh-TW"/>
              </w:rPr>
              <w:t>此層稱之為輸出層，將上一層得到的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  <w:lang w:eastAsia="zh-TW"/>
                </w:rPr>
                <m:t>Q</m:t>
              </m:r>
            </m:oMath>
            <w:r w:rsidRPr="00A32F98">
              <w:rPr>
                <w:rFonts w:asciiTheme="majorEastAsia" w:eastAsiaTheme="majorEastAsia" w:hAnsiTheme="majorEastAsia"/>
                <w:sz w:val="22"/>
                <w:szCs w:val="22"/>
                <w:lang w:eastAsia="zh-TW"/>
              </w:rPr>
              <w:t>個模型輸出結合</w:t>
            </w:r>
            <w:r w:rsidRPr="00A32F98">
              <w:rPr>
                <w:rFonts w:asciiTheme="majorEastAsia" w:eastAsiaTheme="majorEastAsia" w:hAnsiTheme="majorEastAsia"/>
                <w:bCs/>
                <w:iCs/>
                <w:sz w:val="22"/>
                <w:szCs w:val="22"/>
                <w:lang w:eastAsia="zh-TW"/>
              </w:rPr>
              <w:t>，即為我們的模型輸出:</w:t>
            </w:r>
          </w:p>
          <w:p w:rsidR="00A32F98" w:rsidRDefault="00A32F98" w:rsidP="00A32F98">
            <w:pPr>
              <w:rPr>
                <w:rFonts w:hint="eastAsia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Theme="majorEastAsia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 w:cs="微軟正黑體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y</m:t>
                        </m:r>
                      </m:e>
                    </m:acc>
                  </m:e>
                </m:acc>
                <m:r>
                  <w:rPr>
                    <w:rFonts w:ascii="Cambria Math" w:eastAsiaTheme="majorEastAsia" w:hAnsi="Cambria Math" w:cs="微軟正黑體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="微軟正黑體"/>
                      </w:rPr>
                      <m:t>q=1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Q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 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(q)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ajorEastAsia" w:hAnsi="Cambria Math" w:cs="微軟正黑體"/>
                          </w:rPr>
                          <m:t> 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A32F98" w:rsidRDefault="00A32F98"/>
    <w:sectPr w:rsidR="00A32F98" w:rsidSect="004E261A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496" w:rsidRDefault="003B0496" w:rsidP="00A32F98">
      <w:pPr>
        <w:spacing w:after="0" w:line="240" w:lineRule="auto"/>
      </w:pPr>
      <w:r>
        <w:separator/>
      </w:r>
    </w:p>
  </w:endnote>
  <w:endnote w:type="continuationSeparator" w:id="0">
    <w:p w:rsidR="003B0496" w:rsidRDefault="003B0496" w:rsidP="00A3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496" w:rsidRDefault="003B0496" w:rsidP="00A32F98">
      <w:pPr>
        <w:spacing w:after="0" w:line="240" w:lineRule="auto"/>
      </w:pPr>
      <w:r>
        <w:separator/>
      </w:r>
    </w:p>
  </w:footnote>
  <w:footnote w:type="continuationSeparator" w:id="0">
    <w:p w:rsidR="003B0496" w:rsidRDefault="003B0496" w:rsidP="00A32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DC"/>
    <w:rsid w:val="00060CB5"/>
    <w:rsid w:val="00076DDC"/>
    <w:rsid w:val="00120293"/>
    <w:rsid w:val="00187550"/>
    <w:rsid w:val="001C52E2"/>
    <w:rsid w:val="00397508"/>
    <w:rsid w:val="003A4A5A"/>
    <w:rsid w:val="003B0496"/>
    <w:rsid w:val="004D7088"/>
    <w:rsid w:val="004E261A"/>
    <w:rsid w:val="00581DAF"/>
    <w:rsid w:val="006101F5"/>
    <w:rsid w:val="007D7C78"/>
    <w:rsid w:val="009805E4"/>
    <w:rsid w:val="009D32A1"/>
    <w:rsid w:val="00A32F98"/>
    <w:rsid w:val="00AA5EE3"/>
    <w:rsid w:val="00AD22DD"/>
    <w:rsid w:val="00AE0CCA"/>
    <w:rsid w:val="00AE1D1D"/>
    <w:rsid w:val="00B060AB"/>
    <w:rsid w:val="00CB710E"/>
    <w:rsid w:val="00D91B09"/>
    <w:rsid w:val="00E60E12"/>
    <w:rsid w:val="00F836F1"/>
    <w:rsid w:val="00F8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82F2"/>
  <w15:chartTrackingRefBased/>
  <w15:docId w15:val="{B51E02A5-440B-4F5C-9EBB-F05BAB84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76D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4E26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836F1"/>
    <w:rPr>
      <w:color w:val="808080"/>
    </w:rPr>
  </w:style>
  <w:style w:type="paragraph" w:styleId="a5">
    <w:name w:val="Body Text"/>
    <w:basedOn w:val="a"/>
    <w:link w:val="a6"/>
    <w:uiPriority w:val="99"/>
    <w:rsid w:val="00120293"/>
    <w:pPr>
      <w:tabs>
        <w:tab w:val="left" w:pos="288"/>
      </w:tabs>
      <w:spacing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character" w:customStyle="1" w:styleId="a6">
    <w:name w:val="本文 字元"/>
    <w:basedOn w:val="a0"/>
    <w:link w:val="a5"/>
    <w:uiPriority w:val="99"/>
    <w:rsid w:val="00120293"/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paragraph" w:customStyle="1" w:styleId="equation">
    <w:name w:val="equation"/>
    <w:basedOn w:val="a"/>
    <w:uiPriority w:val="99"/>
    <w:rsid w:val="00120293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rsid w:val="00A32F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A32F98"/>
  </w:style>
  <w:style w:type="paragraph" w:styleId="a9">
    <w:name w:val="footer"/>
    <w:basedOn w:val="a"/>
    <w:link w:val="aa"/>
    <w:uiPriority w:val="99"/>
    <w:unhideWhenUsed/>
    <w:rsid w:val="00A32F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A32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485E1-BA1F-4638-88B2-F7D5C78F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5</cp:revision>
  <dcterms:created xsi:type="dcterms:W3CDTF">2017-10-20T02:17:00Z</dcterms:created>
  <dcterms:modified xsi:type="dcterms:W3CDTF">2017-10-20T07:55:00Z</dcterms:modified>
</cp:coreProperties>
</file>