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AD0" w:rsidRDefault="004F0AD0" w:rsidP="004F0AD0">
      <w:pPr>
        <w:pStyle w:val="1"/>
      </w:pPr>
      <w:r>
        <w:t>Expe</w:t>
      </w:r>
      <w:r w:rsidR="004B3A1A">
        <w:t>r</w:t>
      </w:r>
      <w:r>
        <w:t>imentation</w:t>
      </w:r>
    </w:p>
    <w:p w:rsidR="004F0AD0" w:rsidRPr="002576E1" w:rsidRDefault="004F0AD0" w:rsidP="004F0AD0">
      <w:pPr>
        <w:overflowPunct w:val="0"/>
        <w:ind w:firstLineChars="200" w:firstLine="400"/>
        <w:jc w:val="both"/>
        <w:rPr>
          <w:rFonts w:ascii="Times New Roman" w:eastAsia="標楷體" w:hAnsi="Times New Roman" w:cs="Times New Roman"/>
          <w:sz w:val="20"/>
        </w:rPr>
      </w:pPr>
      <w:r w:rsidRPr="002576E1">
        <w:rPr>
          <w:rFonts w:ascii="Times New Roman" w:eastAsia="標楷體" w:hAnsi="Times New Roman" w:cs="Times New Roman"/>
          <w:sz w:val="20"/>
        </w:rPr>
        <w:t>本研究總共有</w:t>
      </w:r>
      <w:r w:rsidRPr="002576E1">
        <w:rPr>
          <w:rFonts w:ascii="Times New Roman" w:eastAsia="標楷體" w:hAnsi="Times New Roman" w:cs="Times New Roman"/>
          <w:sz w:val="20"/>
        </w:rPr>
        <w:t>3</w:t>
      </w:r>
      <w:r w:rsidRPr="002576E1">
        <w:rPr>
          <w:rFonts w:ascii="Times New Roman" w:eastAsia="標楷體" w:hAnsi="Times New Roman" w:cs="Times New Roman"/>
          <w:sz w:val="20"/>
        </w:rPr>
        <w:t>個實驗，實驗一為</w:t>
      </w:r>
      <w:r>
        <w:rPr>
          <w:rFonts w:ascii="Times New Roman" w:eastAsia="標楷體" w:hAnsi="Times New Roman" w:cs="Times New Roman" w:hint="eastAsia"/>
          <w:sz w:val="20"/>
        </w:rPr>
        <w:t>雙</w:t>
      </w:r>
      <w:r w:rsidRPr="002576E1">
        <w:rPr>
          <w:rFonts w:ascii="Times New Roman" w:eastAsia="標楷體" w:hAnsi="Times New Roman" w:cs="Times New Roman"/>
          <w:sz w:val="20"/>
        </w:rPr>
        <w:t>目標的預測，使用的目標為</w:t>
      </w:r>
      <w:r w:rsidRPr="002576E1">
        <w:rPr>
          <w:rFonts w:ascii="Times New Roman" w:eastAsia="標楷體" w:hAnsi="Times New Roman" w:cs="Times New Roman"/>
          <w:sz w:val="20"/>
        </w:rPr>
        <w:t>200</w:t>
      </w:r>
      <w:r>
        <w:rPr>
          <w:rFonts w:ascii="Times New Roman" w:eastAsia="標楷體" w:hAnsi="Times New Roman" w:cs="Times New Roman" w:hint="eastAsia"/>
          <w:sz w:val="20"/>
        </w:rPr>
        <w:t>0</w:t>
      </w:r>
      <w:r w:rsidRPr="002576E1">
        <w:rPr>
          <w:rFonts w:ascii="Times New Roman" w:eastAsia="標楷體" w:hAnsi="Times New Roman" w:cs="Times New Roman"/>
          <w:sz w:val="20"/>
        </w:rPr>
        <w:t>年台灣股票加權指數</w:t>
      </w:r>
      <w:r w:rsidRPr="002576E1">
        <w:rPr>
          <w:rFonts w:ascii="Times New Roman" w:eastAsia="標楷體" w:hAnsi="Times New Roman" w:cs="Times New Roman"/>
          <w:sz w:val="20"/>
        </w:rPr>
        <w:t xml:space="preserve"> (The Taiwan stock exchange capitalization weighted stock index, TAIEX)</w:t>
      </w:r>
      <w:r>
        <w:rPr>
          <w:rFonts w:ascii="Times New Roman" w:eastAsia="標楷體" w:hAnsi="Times New Roman" w:cs="Times New Roman" w:hint="eastAsia"/>
          <w:sz w:val="20"/>
        </w:rPr>
        <w:t>以及</w:t>
      </w:r>
      <w:r w:rsidRPr="002576E1">
        <w:rPr>
          <w:rFonts w:ascii="Times New Roman" w:eastAsia="標楷體" w:hAnsi="Times New Roman" w:cs="Times New Roman"/>
          <w:sz w:val="20"/>
        </w:rPr>
        <w:t>恆生指數</w:t>
      </w:r>
      <w:r>
        <w:rPr>
          <w:rFonts w:ascii="Times New Roman" w:eastAsia="標楷體" w:hAnsi="Times New Roman" w:cs="Times New Roman"/>
          <w:sz w:val="20"/>
        </w:rPr>
        <w:t xml:space="preserve"> (Hang </w:t>
      </w:r>
      <w:r>
        <w:rPr>
          <w:rFonts w:ascii="Times New Roman" w:eastAsia="標楷體" w:hAnsi="Times New Roman" w:cs="Times New Roman" w:hint="eastAsia"/>
          <w:sz w:val="20"/>
        </w:rPr>
        <w:t>S</w:t>
      </w:r>
      <w:r w:rsidRPr="002576E1">
        <w:rPr>
          <w:rFonts w:ascii="Times New Roman" w:eastAsia="標楷體" w:hAnsi="Times New Roman" w:cs="Times New Roman"/>
          <w:sz w:val="20"/>
        </w:rPr>
        <w:t>eng index, HSI)</w:t>
      </w:r>
      <w:r w:rsidRPr="002576E1">
        <w:rPr>
          <w:rFonts w:ascii="Times New Roman" w:eastAsia="標楷體" w:hAnsi="Times New Roman" w:cs="Times New Roman"/>
          <w:sz w:val="20"/>
        </w:rPr>
        <w:t>；實驗二為</w:t>
      </w:r>
      <w:r>
        <w:rPr>
          <w:rFonts w:ascii="Times New Roman" w:eastAsia="標楷體" w:hAnsi="Times New Roman" w:cs="Times New Roman" w:hint="eastAsia"/>
          <w:sz w:val="20"/>
        </w:rPr>
        <w:t>四</w:t>
      </w:r>
      <w:r w:rsidRPr="002576E1">
        <w:rPr>
          <w:rFonts w:ascii="Times New Roman" w:eastAsia="標楷體" w:hAnsi="Times New Roman" w:cs="Times New Roman"/>
          <w:sz w:val="20"/>
        </w:rPr>
        <w:t>目標的預測，檢驗模型透過複數型態的歸屬程度可行性，使用複數輸出預測</w:t>
      </w:r>
      <w:r>
        <w:rPr>
          <w:rFonts w:ascii="Times New Roman" w:eastAsia="標楷體" w:hAnsi="Times New Roman" w:cs="Times New Roman" w:hint="eastAsia"/>
          <w:sz w:val="20"/>
        </w:rPr>
        <w:t>四</w:t>
      </w:r>
      <w:r w:rsidRPr="002576E1">
        <w:rPr>
          <w:rFonts w:ascii="Times New Roman" w:eastAsia="標楷體" w:hAnsi="Times New Roman" w:cs="Times New Roman"/>
          <w:sz w:val="20"/>
        </w:rPr>
        <w:t>個目標，</w:t>
      </w:r>
      <w:r>
        <w:rPr>
          <w:rFonts w:ascii="Times New Roman" w:eastAsia="標楷體" w:hAnsi="Times New Roman" w:cs="Times New Roman" w:hint="eastAsia"/>
          <w:sz w:val="20"/>
        </w:rPr>
        <w:t>第一組輸出</w:t>
      </w:r>
      <w:r w:rsidRPr="002576E1">
        <w:rPr>
          <w:rFonts w:ascii="Times New Roman" w:eastAsia="標楷體" w:hAnsi="Times New Roman" w:cs="Times New Roman"/>
          <w:sz w:val="20"/>
        </w:rPr>
        <w:t>實數部分負責第一個目標，</w:t>
      </w:r>
      <w:r>
        <w:rPr>
          <w:rFonts w:ascii="Times New Roman" w:eastAsia="標楷體" w:hAnsi="Times New Roman" w:cs="Times New Roman"/>
          <w:sz w:val="20"/>
        </w:rPr>
        <w:t>虛數部分負責第二個目標</w:t>
      </w:r>
      <w:r>
        <w:rPr>
          <w:rFonts w:ascii="Times New Roman" w:eastAsia="標楷體" w:hAnsi="Times New Roman" w:cs="Times New Roman" w:hint="eastAsia"/>
          <w:sz w:val="20"/>
        </w:rPr>
        <w:t>；</w:t>
      </w:r>
      <w:r w:rsidRPr="002576E1">
        <w:rPr>
          <w:rFonts w:ascii="Times New Roman" w:eastAsia="標楷體" w:hAnsi="Times New Roman" w:cs="Times New Roman"/>
          <w:sz w:val="20"/>
        </w:rPr>
        <w:t>第</w:t>
      </w:r>
      <w:r>
        <w:rPr>
          <w:rFonts w:ascii="Times New Roman" w:eastAsia="標楷體" w:hAnsi="Times New Roman" w:cs="Times New Roman" w:hint="eastAsia"/>
          <w:sz w:val="20"/>
        </w:rPr>
        <w:t>二</w:t>
      </w:r>
      <w:r w:rsidRPr="002576E1">
        <w:rPr>
          <w:rFonts w:ascii="Times New Roman" w:eastAsia="標楷體" w:hAnsi="Times New Roman" w:cs="Times New Roman"/>
          <w:sz w:val="20"/>
        </w:rPr>
        <w:t>組輸出實數部分負責第</w:t>
      </w:r>
      <w:r>
        <w:rPr>
          <w:rFonts w:ascii="Times New Roman" w:eastAsia="標楷體" w:hAnsi="Times New Roman" w:cs="Times New Roman" w:hint="eastAsia"/>
          <w:sz w:val="20"/>
        </w:rPr>
        <w:t>三</w:t>
      </w:r>
      <w:r w:rsidRPr="002576E1">
        <w:rPr>
          <w:rFonts w:ascii="Times New Roman" w:eastAsia="標楷體" w:hAnsi="Times New Roman" w:cs="Times New Roman"/>
          <w:sz w:val="20"/>
        </w:rPr>
        <w:t>個目標，虛數部分負責第</w:t>
      </w:r>
      <w:r>
        <w:rPr>
          <w:rFonts w:ascii="Times New Roman" w:eastAsia="標楷體" w:hAnsi="Times New Roman" w:cs="Times New Roman" w:hint="eastAsia"/>
          <w:sz w:val="20"/>
        </w:rPr>
        <w:t>四</w:t>
      </w:r>
      <w:r w:rsidRPr="002576E1">
        <w:rPr>
          <w:rFonts w:ascii="Times New Roman" w:eastAsia="標楷體" w:hAnsi="Times New Roman" w:cs="Times New Roman"/>
          <w:sz w:val="20"/>
        </w:rPr>
        <w:t>個目標，同時預測</w:t>
      </w:r>
      <w:r w:rsidRPr="002576E1">
        <w:rPr>
          <w:rFonts w:ascii="Times New Roman" w:eastAsia="標楷體" w:hAnsi="Times New Roman" w:cs="Times New Roman"/>
          <w:sz w:val="20"/>
        </w:rPr>
        <w:t>TAIEX</w:t>
      </w:r>
      <w:r w:rsidRPr="002576E1">
        <w:rPr>
          <w:rFonts w:ascii="Times New Roman" w:eastAsia="標楷體" w:hAnsi="Times New Roman" w:cs="Times New Roman"/>
          <w:sz w:val="20"/>
        </w:rPr>
        <w:t>道瓊工業指數</w:t>
      </w:r>
      <w:r w:rsidRPr="002576E1">
        <w:rPr>
          <w:rFonts w:ascii="Times New Roman" w:eastAsia="標楷體" w:hAnsi="Times New Roman" w:cs="Times New Roman"/>
          <w:sz w:val="20"/>
        </w:rPr>
        <w:t xml:space="preserve"> </w:t>
      </w:r>
      <w:r w:rsidRPr="002576E1">
        <w:rPr>
          <w:rFonts w:ascii="Times New Roman" w:eastAsia="標楷體" w:hAnsi="Times New Roman" w:cs="Times New Roman"/>
          <w:iCs/>
          <w:sz w:val="20"/>
        </w:rPr>
        <w:t>(</w:t>
      </w:r>
      <w:r w:rsidRPr="002576E1">
        <w:rPr>
          <w:rFonts w:ascii="Times New Roman" w:eastAsia="標楷體" w:hAnsi="Times New Roman" w:cs="Times New Roman"/>
          <w:sz w:val="20"/>
        </w:rPr>
        <w:t>Dow Jones industrial average index,</w:t>
      </w:r>
      <w:r w:rsidRPr="002576E1">
        <w:rPr>
          <w:rFonts w:ascii="Times New Roman" w:eastAsia="標楷體" w:hAnsi="Times New Roman" w:cs="Times New Roman"/>
          <w:iCs/>
          <w:sz w:val="20"/>
        </w:rPr>
        <w:t xml:space="preserve"> DJI)</w:t>
      </w:r>
      <w:r w:rsidRPr="002576E1">
        <w:rPr>
          <w:rFonts w:ascii="Times New Roman" w:eastAsia="標楷體" w:hAnsi="Times New Roman" w:cs="Times New Roman"/>
          <w:sz w:val="20"/>
        </w:rPr>
        <w:t>、納斯達克</w:t>
      </w:r>
      <w:r w:rsidRPr="002576E1">
        <w:rPr>
          <w:rFonts w:ascii="Times New Roman" w:eastAsia="標楷體" w:hAnsi="Times New Roman" w:cs="Times New Roman"/>
          <w:sz w:val="20"/>
        </w:rPr>
        <w:t xml:space="preserve"> </w:t>
      </w:r>
      <w:r w:rsidRPr="002576E1">
        <w:rPr>
          <w:rFonts w:ascii="Times New Roman" w:eastAsia="標楷體" w:hAnsi="Times New Roman" w:cs="Times New Roman"/>
          <w:iCs/>
          <w:sz w:val="20"/>
        </w:rPr>
        <w:t>(National association of securities dealers automated quotation, NASDAQ)</w:t>
      </w:r>
      <w:r w:rsidRPr="002576E1">
        <w:rPr>
          <w:rFonts w:ascii="Times New Roman" w:eastAsia="標楷體" w:hAnsi="Times New Roman" w:cs="Times New Roman"/>
          <w:iCs/>
          <w:sz w:val="20"/>
        </w:rPr>
        <w:t>以及標準普爾</w:t>
      </w:r>
      <w:r w:rsidRPr="002576E1">
        <w:rPr>
          <w:rFonts w:ascii="Times New Roman" w:eastAsia="標楷體" w:hAnsi="Times New Roman" w:cs="Times New Roman"/>
          <w:iCs/>
          <w:sz w:val="20"/>
        </w:rPr>
        <w:t>500 (Standard and Poor’s 500, S&amp;P 500)</w:t>
      </w:r>
      <w:r w:rsidRPr="002576E1">
        <w:rPr>
          <w:rFonts w:ascii="Times New Roman" w:eastAsia="標楷體" w:hAnsi="Times New Roman" w:cs="Times New Roman"/>
          <w:iCs/>
          <w:sz w:val="20"/>
        </w:rPr>
        <w:t>。</w:t>
      </w:r>
      <w:r w:rsidRPr="002576E1">
        <w:rPr>
          <w:rFonts w:ascii="Times New Roman" w:eastAsia="標楷體" w:hAnsi="Times New Roman" w:cs="Times New Roman"/>
          <w:sz w:val="20"/>
        </w:rPr>
        <w:t>實驗三</w:t>
      </w:r>
      <w:r>
        <w:rPr>
          <w:rFonts w:ascii="Times New Roman" w:eastAsia="標楷體" w:hAnsi="Times New Roman" w:cs="Times New Roman" w:hint="eastAsia"/>
          <w:sz w:val="20"/>
        </w:rPr>
        <w:t>也是</w:t>
      </w:r>
      <w:r w:rsidRPr="002576E1">
        <w:rPr>
          <w:rFonts w:ascii="Times New Roman" w:eastAsia="標楷體" w:hAnsi="Times New Roman" w:cs="Times New Roman"/>
          <w:sz w:val="20"/>
        </w:rPr>
        <w:t>四個目標</w:t>
      </w:r>
      <w:r>
        <w:rPr>
          <w:rFonts w:ascii="Times New Roman" w:eastAsia="標楷體" w:hAnsi="Times New Roman" w:cs="Times New Roman" w:hint="eastAsia"/>
          <w:sz w:val="20"/>
        </w:rPr>
        <w:t>的</w:t>
      </w:r>
      <w:r w:rsidRPr="002576E1">
        <w:rPr>
          <w:rFonts w:ascii="Times New Roman" w:eastAsia="標楷體" w:hAnsi="Times New Roman" w:cs="Times New Roman"/>
          <w:sz w:val="20"/>
        </w:rPr>
        <w:t>預測，使用到兩組複數型態的輸出，其中包含了</w:t>
      </w:r>
      <w:r>
        <w:rPr>
          <w:rFonts w:ascii="Times New Roman" w:eastAsia="標楷體" w:hAnsi="Times New Roman" w:cs="Times New Roman" w:hint="eastAsia"/>
          <w:sz w:val="20"/>
        </w:rPr>
        <w:t>蘋果、</w:t>
      </w:r>
      <w:r>
        <w:rPr>
          <w:rFonts w:ascii="Times New Roman" w:eastAsia="標楷體" w:hAnsi="Times New Roman" w:cs="Times New Roman" w:hint="eastAsia"/>
          <w:sz w:val="20"/>
        </w:rPr>
        <w:t>IBM</w:t>
      </w:r>
      <w:r>
        <w:rPr>
          <w:rFonts w:ascii="Times New Roman" w:eastAsia="標楷體" w:hAnsi="Times New Roman" w:cs="Times New Roman" w:hint="eastAsia"/>
          <w:sz w:val="20"/>
        </w:rPr>
        <w:t>、</w:t>
      </w:r>
      <w:r>
        <w:rPr>
          <w:rFonts w:ascii="Times New Roman" w:eastAsia="標楷體" w:hAnsi="Times New Roman" w:cs="Times New Roman" w:hint="eastAsia"/>
          <w:sz w:val="20"/>
        </w:rPr>
        <w:t>DELL</w:t>
      </w:r>
      <w:r>
        <w:rPr>
          <w:rFonts w:ascii="Times New Roman" w:eastAsia="標楷體" w:hAnsi="Times New Roman" w:cs="Times New Roman" w:hint="eastAsia"/>
          <w:sz w:val="20"/>
        </w:rPr>
        <w:t>和微軟的股票收盤價。第三個實驗為四個有名的科技公司，除此之外，其餘實驗</w:t>
      </w:r>
      <w:r w:rsidRPr="002576E1">
        <w:rPr>
          <w:rFonts w:ascii="Times New Roman" w:eastAsia="標楷體" w:hAnsi="Times New Roman" w:cs="Times New Roman"/>
          <w:sz w:val="20"/>
        </w:rPr>
        <w:t>為非常著名的股票指標，</w:t>
      </w:r>
      <w:r>
        <w:rPr>
          <w:rFonts w:ascii="Times New Roman" w:eastAsia="標楷體" w:hAnsi="Times New Roman" w:cs="Times New Roman" w:hint="eastAsia"/>
          <w:sz w:val="20"/>
        </w:rPr>
        <w:t>其中，</w:t>
      </w:r>
      <w:r w:rsidRPr="002576E1">
        <w:rPr>
          <w:rFonts w:ascii="Times New Roman" w:eastAsia="標楷體" w:hAnsi="Times New Roman" w:cs="Times New Roman"/>
          <w:sz w:val="20"/>
        </w:rPr>
        <w:t>TAIEX</w:t>
      </w:r>
      <w:r w:rsidRPr="002576E1">
        <w:rPr>
          <w:rFonts w:ascii="Times New Roman" w:eastAsia="標楷體" w:hAnsi="Times New Roman" w:cs="Times New Roman"/>
          <w:sz w:val="20"/>
        </w:rPr>
        <w:t>為台灣上市的股票中經過加權計算出的指標，代表著台灣上市股票的波動；</w:t>
      </w:r>
      <w:r w:rsidRPr="002576E1">
        <w:rPr>
          <w:rFonts w:ascii="Times New Roman" w:eastAsia="標楷體" w:hAnsi="Times New Roman" w:cs="Times New Roman"/>
          <w:sz w:val="20"/>
        </w:rPr>
        <w:t>HSI</w:t>
      </w:r>
      <w:r w:rsidRPr="002576E1">
        <w:rPr>
          <w:rFonts w:ascii="Times New Roman" w:eastAsia="標楷體" w:hAnsi="Times New Roman" w:cs="Times New Roman"/>
          <w:sz w:val="20"/>
        </w:rPr>
        <w:t>是以反</w:t>
      </w:r>
      <w:r>
        <w:rPr>
          <w:rFonts w:ascii="Times New Roman" w:eastAsia="標楷體" w:hAnsi="Times New Roman" w:cs="Times New Roman"/>
          <w:sz w:val="20"/>
        </w:rPr>
        <w:t>映香港股市行情的重要指標，指數由五十隻恆指成份股的市值</w:t>
      </w:r>
      <w:r>
        <w:rPr>
          <w:rFonts w:ascii="Times New Roman" w:eastAsia="標楷體" w:hAnsi="Times New Roman" w:cs="Times New Roman" w:hint="eastAsia"/>
          <w:sz w:val="20"/>
        </w:rPr>
        <w:t>所</w:t>
      </w:r>
      <w:r>
        <w:rPr>
          <w:rFonts w:ascii="Times New Roman" w:eastAsia="標楷體" w:hAnsi="Times New Roman" w:cs="Times New Roman"/>
          <w:sz w:val="20"/>
        </w:rPr>
        <w:t>計算</w:t>
      </w:r>
      <w:r>
        <w:rPr>
          <w:rFonts w:ascii="Times New Roman" w:eastAsia="標楷體" w:hAnsi="Times New Roman" w:cs="Times New Roman" w:hint="eastAsia"/>
          <w:sz w:val="20"/>
        </w:rPr>
        <w:t>；</w:t>
      </w:r>
      <w:r w:rsidRPr="002576E1">
        <w:rPr>
          <w:rFonts w:ascii="Times New Roman" w:eastAsia="標楷體" w:hAnsi="Times New Roman" w:cs="Times New Roman"/>
          <w:sz w:val="20"/>
        </w:rPr>
        <w:t>DJI</w:t>
      </w:r>
      <w:r w:rsidRPr="002576E1">
        <w:rPr>
          <w:rFonts w:ascii="Times New Roman" w:eastAsia="標楷體" w:hAnsi="Times New Roman" w:cs="Times New Roman"/>
          <w:sz w:val="20"/>
        </w:rPr>
        <w:t>涵蓋著財務等</w:t>
      </w:r>
      <w:r w:rsidRPr="002576E1">
        <w:rPr>
          <w:rFonts w:ascii="Times New Roman" w:eastAsia="標楷體" w:hAnsi="Times New Roman" w:cs="Times New Roman"/>
          <w:sz w:val="20"/>
        </w:rPr>
        <w:t>9</w:t>
      </w:r>
      <w:r w:rsidRPr="002576E1">
        <w:rPr>
          <w:rFonts w:ascii="Times New Roman" w:eastAsia="標楷體" w:hAnsi="Times New Roman" w:cs="Times New Roman"/>
          <w:sz w:val="20"/>
        </w:rPr>
        <w:t>大產業，為一股價加權指標；</w:t>
      </w:r>
      <w:r w:rsidRPr="002576E1">
        <w:rPr>
          <w:rFonts w:ascii="Times New Roman" w:eastAsia="標楷體" w:hAnsi="Times New Roman" w:cs="Times New Roman"/>
          <w:sz w:val="20"/>
        </w:rPr>
        <w:t>NASDAQ</w:t>
      </w:r>
      <w:r w:rsidRPr="002576E1">
        <w:rPr>
          <w:rFonts w:ascii="Times New Roman" w:eastAsia="標楷體" w:hAnsi="Times New Roman" w:cs="Times New Roman"/>
          <w:iCs/>
          <w:sz w:val="20"/>
        </w:rPr>
        <w:t>為超過三千檔股票所組合成的市值加權指標，大多以科技產業為例；</w:t>
      </w:r>
      <w:r w:rsidRPr="002576E1">
        <w:rPr>
          <w:rFonts w:ascii="Times New Roman" w:eastAsia="標楷體" w:hAnsi="Times New Roman" w:cs="Times New Roman"/>
          <w:iCs/>
          <w:sz w:val="20"/>
        </w:rPr>
        <w:t>S&amp;P500</w:t>
      </w:r>
      <w:r w:rsidRPr="002576E1">
        <w:rPr>
          <w:rFonts w:ascii="Times New Roman" w:eastAsia="標楷體" w:hAnsi="Times New Roman" w:cs="Times New Roman"/>
          <w:sz w:val="20"/>
        </w:rPr>
        <w:t>為美國前</w:t>
      </w:r>
      <w:r w:rsidRPr="002576E1">
        <w:rPr>
          <w:rFonts w:ascii="Times New Roman" w:eastAsia="標楷體" w:hAnsi="Times New Roman" w:cs="Times New Roman"/>
          <w:sz w:val="20"/>
        </w:rPr>
        <w:t>500</w:t>
      </w:r>
      <w:r w:rsidRPr="002576E1">
        <w:rPr>
          <w:rFonts w:ascii="Times New Roman" w:eastAsia="標楷體" w:hAnsi="Times New Roman" w:cs="Times New Roman"/>
          <w:sz w:val="20"/>
        </w:rPr>
        <w:t>大公司的市值加權，當中包含</w:t>
      </w:r>
      <w:r w:rsidRPr="002576E1">
        <w:rPr>
          <w:rFonts w:ascii="Times New Roman" w:eastAsia="標楷體" w:hAnsi="Times New Roman" w:cs="Times New Roman"/>
          <w:sz w:val="20"/>
        </w:rPr>
        <w:t>IT</w:t>
      </w:r>
      <w:r w:rsidRPr="002576E1">
        <w:rPr>
          <w:rFonts w:ascii="Times New Roman" w:eastAsia="標楷體" w:hAnsi="Times New Roman" w:cs="Times New Roman"/>
          <w:sz w:val="20"/>
        </w:rPr>
        <w:t>等</w:t>
      </w:r>
      <w:r w:rsidRPr="002576E1">
        <w:rPr>
          <w:rFonts w:ascii="Times New Roman" w:eastAsia="標楷體" w:hAnsi="Times New Roman" w:cs="Times New Roman"/>
          <w:sz w:val="20"/>
        </w:rPr>
        <w:t>11</w:t>
      </w:r>
      <w:r w:rsidRPr="002576E1">
        <w:rPr>
          <w:rFonts w:ascii="Times New Roman" w:eastAsia="標楷體" w:hAnsi="Times New Roman" w:cs="Times New Roman"/>
          <w:sz w:val="20"/>
        </w:rPr>
        <w:t>個產業。這些指標代表著一個國家甚至全球股票的趨勢，故能精準預測可為投資者帶來不少的幫助。</w:t>
      </w:r>
    </w:p>
    <w:p w:rsidR="004F0AD0" w:rsidRPr="002576E1" w:rsidRDefault="004F0AD0" w:rsidP="004F0AD0">
      <w:pPr>
        <w:overflowPunct w:val="0"/>
        <w:ind w:firstLineChars="200" w:firstLine="400"/>
        <w:jc w:val="both"/>
        <w:rPr>
          <w:rFonts w:ascii="Times New Roman" w:eastAsia="標楷體" w:hAnsi="Times New Roman" w:cs="Times New Roman"/>
          <w:sz w:val="20"/>
        </w:rPr>
      </w:pPr>
      <w:r w:rsidRPr="002576E1">
        <w:rPr>
          <w:rFonts w:ascii="Times New Roman" w:eastAsia="標楷體" w:hAnsi="Times New Roman" w:cs="Times New Roman"/>
          <w:sz w:val="20"/>
        </w:rPr>
        <w:t>為了與其他文獻</w:t>
      </w:r>
      <w:r>
        <w:rPr>
          <w:rFonts w:ascii="Times New Roman" w:eastAsia="標楷體" w:hAnsi="Times New Roman" w:cs="Times New Roman" w:hint="eastAsia"/>
          <w:sz w:val="20"/>
        </w:rPr>
        <w:t>方法</w:t>
      </w:r>
      <w:r w:rsidRPr="002576E1">
        <w:rPr>
          <w:rFonts w:ascii="Times New Roman" w:eastAsia="標楷體" w:hAnsi="Times New Roman" w:cs="Times New Roman"/>
          <w:sz w:val="20"/>
        </w:rPr>
        <w:t>比較，我們將透過誤差指標對模型評估以及計算模擬投資後的利潤。成本函數</w:t>
      </w:r>
      <w:r w:rsidRPr="002576E1">
        <w:rPr>
          <w:rFonts w:ascii="Times New Roman" w:eastAsia="標楷體" w:hAnsi="Times New Roman" w:cs="Times New Roman"/>
          <w:sz w:val="20"/>
        </w:rPr>
        <w:t xml:space="preserve"> (Cost function)</w:t>
      </w:r>
      <w:r w:rsidRPr="002576E1">
        <w:rPr>
          <w:rFonts w:ascii="Times New Roman" w:eastAsia="標楷體" w:hAnsi="Times New Roman" w:cs="Times New Roman"/>
          <w:sz w:val="20"/>
        </w:rPr>
        <w:t>與評估指標皆使用均方根誤差</w:t>
      </w:r>
      <w:r w:rsidRPr="002576E1">
        <w:rPr>
          <w:rFonts w:ascii="Times New Roman" w:eastAsia="標楷體" w:hAnsi="Times New Roman" w:cs="Times New Roman"/>
          <w:sz w:val="20"/>
        </w:rPr>
        <w:t>(Root mean square error, RMSE)</w:t>
      </w:r>
      <w:r w:rsidRPr="002576E1">
        <w:rPr>
          <w:rFonts w:ascii="Times New Roman" w:eastAsia="標楷體" w:hAnsi="Times New Roman" w:cs="Times New Roman"/>
          <w:sz w:val="20"/>
        </w:rPr>
        <w:t>，公式如下。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630"/>
      </w:tblGrid>
      <w:tr w:rsidR="004F0AD0" w:rsidRPr="002576E1" w:rsidTr="00F213F2">
        <w:tc>
          <w:tcPr>
            <w:tcW w:w="4410" w:type="dxa"/>
          </w:tcPr>
          <w:p w:rsidR="004F0AD0" w:rsidRPr="002576E1" w:rsidRDefault="003C717B" w:rsidP="00F213F2">
            <w:pPr>
              <w:overflowPunct w:val="0"/>
              <w:jc w:val="center"/>
              <w:rPr>
                <w:rFonts w:ascii="Times New Roman" w:eastAsia="標楷體" w:hAnsi="Times New Roman" w:cs="Times New Roman"/>
                <w:sz w:val="20"/>
              </w:rPr>
            </w:pPr>
            <m:oMath>
              <m:acc>
                <m:accPr>
                  <m:chr m:val="⃑"/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0"/>
                        </w:rPr>
                        <m:t>i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0"/>
                </w:rPr>
                <m:t>=</m:t>
              </m:r>
              <m:acc>
                <m:accPr>
                  <m:chr m:val="⃑"/>
                  <m:ctrlPr>
                    <w:rPr>
                      <w:rFonts w:ascii="Cambria Math" w:eastAsia="標楷體" w:hAnsi="Cambria Math" w:cs="Times New Roman"/>
                      <w:sz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0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="標楷體" w:hAnsi="Cambria Math" w:cs="Times New Roman"/>
                  <w:sz w:val="20"/>
                </w:rPr>
                <m:t>-</m:t>
              </m:r>
              <m:acc>
                <m:accPr>
                  <m:chr m:val="⃑"/>
                  <m:ctrlPr>
                    <w:rPr>
                      <w:rFonts w:ascii="Cambria Math" w:eastAsia="標楷體" w:hAnsi="Cambria Math" w:cs="Times New Roman"/>
                      <w:sz w:val="20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eastAsia="標楷體" w:hAnsi="Cambria Math" w:cs="Times New Roman"/>
                          <w:i/>
                          <w:sz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0"/>
                            </w:rPr>
                            <m:t>i</m:t>
                          </m:r>
                        </m:sub>
                      </m:sSub>
                    </m:e>
                  </m:acc>
                </m:e>
              </m:acc>
            </m:oMath>
            <w:r w:rsidR="004F0AD0" w:rsidRPr="002576E1">
              <w:rPr>
                <w:rFonts w:ascii="Times New Roman" w:eastAsia="標楷體" w:hAnsi="Times New Roman" w:cs="Times New Roman"/>
                <w:sz w:val="20"/>
              </w:rPr>
              <w:t>,</w:t>
            </w:r>
          </w:p>
        </w:tc>
        <w:tc>
          <w:tcPr>
            <w:tcW w:w="630" w:type="dxa"/>
            <w:vAlign w:val="center"/>
          </w:tcPr>
          <w:p w:rsidR="004F0AD0" w:rsidRPr="00C75186" w:rsidRDefault="004F0AD0" w:rsidP="004F0AD0">
            <w:pPr>
              <w:pStyle w:val="af0"/>
              <w:numPr>
                <w:ilvl w:val="0"/>
                <w:numId w:val="12"/>
              </w:numPr>
              <w:spacing w:line="240" w:lineRule="auto"/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4F0AD0" w:rsidRPr="002576E1" w:rsidTr="00F213F2">
        <w:tc>
          <w:tcPr>
            <w:tcW w:w="4410" w:type="dxa"/>
          </w:tcPr>
          <w:p w:rsidR="004F0AD0" w:rsidRPr="002576E1" w:rsidRDefault="004F0AD0" w:rsidP="00F213F2">
            <w:pPr>
              <w:overflowPunct w:val="0"/>
              <w:jc w:val="center"/>
              <w:rPr>
                <w:rFonts w:ascii="Times New Roman" w:eastAsia="標楷體" w:hAnsi="Times New Roman" w:cs="Times New Roman"/>
                <w:i/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0"/>
                </w:rPr>
                <m:t>RMSE=</m:t>
              </m:r>
              <m:rad>
                <m:radPr>
                  <m:degHide m:val="1"/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0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標楷體" w:hAnsi="Cambria Math" w:cs="Times New Roman"/>
                              <w:sz w:val="2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 w:cs="Times New Roman"/>
                                          <w:i/>
                                          <w:iCs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="標楷體" w:hAnsi="Cambria Math" w:cs="Times New Roman"/>
                                              <w:i/>
                                              <w:iCs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標楷體" w:hAnsi="Cambria Math" w:cs="Times New Roman"/>
                                              <w:sz w:val="20"/>
                                            </w:rPr>
                                            <m:t>e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sz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 w:val="20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="標楷體" w:hAnsi="Cambria Math" w:cs="Times New Roman"/>
                                          <w:i/>
                                          <w:iCs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sz w:val="20"/>
                                        </w:rPr>
                                        <m:t>e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0"/>
                        </w:rPr>
                        <m:t>n</m:t>
                      </m:r>
                    </m:den>
                  </m:f>
                </m:e>
              </m:rad>
            </m:oMath>
            <w:r w:rsidRPr="002576E1">
              <w:rPr>
                <w:rFonts w:ascii="Times New Roman" w:eastAsia="標楷體" w:hAnsi="Times New Roman" w:cs="Times New Roman"/>
                <w:iCs/>
                <w:sz w:val="20"/>
              </w:rPr>
              <w:t>,</w:t>
            </w:r>
          </w:p>
        </w:tc>
        <w:tc>
          <w:tcPr>
            <w:tcW w:w="630" w:type="dxa"/>
            <w:vAlign w:val="center"/>
          </w:tcPr>
          <w:p w:rsidR="004F0AD0" w:rsidRPr="00C75186" w:rsidRDefault="004F0AD0" w:rsidP="004F0AD0">
            <w:pPr>
              <w:pStyle w:val="af0"/>
              <w:numPr>
                <w:ilvl w:val="0"/>
                <w:numId w:val="12"/>
              </w:numPr>
              <w:spacing w:line="240" w:lineRule="auto"/>
              <w:jc w:val="right"/>
              <w:rPr>
                <w:rFonts w:cs="Times New Roman"/>
                <w:sz w:val="20"/>
                <w:szCs w:val="20"/>
              </w:rPr>
            </w:pPr>
          </w:p>
        </w:tc>
      </w:tr>
    </w:tbl>
    <w:p w:rsidR="004F0AD0" w:rsidRPr="002576E1" w:rsidRDefault="004F0AD0" w:rsidP="004F0AD0">
      <w:pPr>
        <w:overflowPunct w:val="0"/>
        <w:jc w:val="both"/>
        <w:rPr>
          <w:rFonts w:ascii="Times New Roman" w:eastAsia="標楷體" w:hAnsi="Times New Roman" w:cs="Times New Roman"/>
          <w:sz w:val="20"/>
        </w:rPr>
      </w:pPr>
      <m:oMath>
        <m:r>
          <w:rPr>
            <w:rFonts w:ascii="Cambria Math" w:eastAsia="標楷體" w:hAnsi="Cambria Math" w:cs="Times New Roman"/>
            <w:sz w:val="20"/>
          </w:rPr>
          <m:t>i=1,2,…,n</m:t>
        </m:r>
      </m:oMath>
      <w:r w:rsidRPr="002576E1">
        <w:rPr>
          <w:rFonts w:ascii="Times New Roman" w:eastAsia="標楷體" w:hAnsi="Times New Roman" w:cs="Times New Roman"/>
          <w:sz w:val="20"/>
        </w:rPr>
        <w:t>，</w:t>
      </w:r>
      <m:oMath>
        <m:r>
          <w:rPr>
            <w:rFonts w:ascii="Cambria Math" w:eastAsia="標楷體" w:hAnsi="Cambria Math" w:cs="Times New Roman"/>
            <w:sz w:val="20"/>
          </w:rPr>
          <m:t>n</m:t>
        </m:r>
      </m:oMath>
      <w:r w:rsidRPr="002576E1">
        <w:rPr>
          <w:rFonts w:ascii="Times New Roman" w:eastAsia="標楷體" w:hAnsi="Times New Roman" w:cs="Times New Roman"/>
          <w:sz w:val="20"/>
        </w:rPr>
        <w:t>為資料總筆數；</w:t>
      </w:r>
      <m:oMath>
        <m:sSub>
          <m:sSubPr>
            <m:ctrlPr>
              <w:rPr>
                <w:rFonts w:ascii="Cambria Math" w:eastAsia="標楷體" w:hAnsi="Cambria Math" w:cs="Times New Roman"/>
                <w:sz w:val="20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sz w:val="20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sz w:val="20"/>
                  </w:rPr>
                  <m:t>e</m:t>
                </m:r>
              </m:e>
            </m:acc>
          </m:e>
          <m:sub>
            <m:r>
              <w:rPr>
                <w:rFonts w:ascii="Cambria Math" w:eastAsia="標楷體" w:hAnsi="Cambria Math" w:cs="Times New Roman"/>
                <w:sz w:val="20"/>
              </w:rPr>
              <m:t>i</m:t>
            </m:r>
          </m:sub>
        </m:sSub>
      </m:oMath>
      <w:r w:rsidRPr="002576E1">
        <w:rPr>
          <w:rFonts w:ascii="Times New Roman" w:eastAsia="標楷體" w:hAnsi="Times New Roman" w:cs="Times New Roman"/>
          <w:sz w:val="20"/>
        </w:rPr>
        <w:t>為模型第</w:t>
      </w:r>
      <m:oMath>
        <m:r>
          <w:rPr>
            <w:rFonts w:ascii="Cambria Math" w:eastAsia="標楷體" w:hAnsi="Cambria Math" w:cs="Times New Roman"/>
            <w:sz w:val="20"/>
          </w:rPr>
          <m:t>i</m:t>
        </m:r>
      </m:oMath>
      <w:r w:rsidRPr="002576E1">
        <w:rPr>
          <w:rFonts w:ascii="Times New Roman" w:eastAsia="標楷體" w:hAnsi="Times New Roman" w:cs="Times New Roman"/>
          <w:sz w:val="20"/>
        </w:rPr>
        <w:t>筆資料的誤差向量</w:t>
      </w:r>
      <w:r w:rsidRPr="002576E1">
        <w:rPr>
          <w:rFonts w:ascii="Times New Roman" w:eastAsia="標楷體" w:hAnsi="Times New Roman" w:cs="Times New Roman"/>
          <w:sz w:val="20"/>
        </w:rPr>
        <w:t>;</w:t>
      </w:r>
      <m:oMath>
        <m:sSub>
          <m:sSubPr>
            <m:ctrlPr>
              <w:rPr>
                <w:rFonts w:ascii="Cambria Math" w:eastAsia="標楷體" w:hAnsi="Cambria Math" w:cs="Times New Roman"/>
                <w:sz w:val="20"/>
              </w:rPr>
            </m:ctrlPr>
          </m:sSubPr>
          <m:e>
            <m:r>
              <w:rPr>
                <w:rFonts w:ascii="Cambria Math" w:eastAsia="標楷體" w:hAnsi="Cambria Math" w:cs="Times New Roman"/>
                <w:sz w:val="20"/>
              </w:rPr>
              <m:t>y</m:t>
            </m:r>
          </m:e>
          <m:sub>
            <m:r>
              <w:rPr>
                <w:rFonts w:ascii="Cambria Math" w:eastAsia="標楷體" w:hAnsi="Cambria Math" w:cs="Times New Roman"/>
                <w:sz w:val="20"/>
              </w:rPr>
              <m:t>i</m:t>
            </m:r>
          </m:sub>
        </m:sSub>
      </m:oMath>
      <w:r w:rsidRPr="002576E1">
        <w:rPr>
          <w:rFonts w:ascii="Times New Roman" w:eastAsia="標楷體" w:hAnsi="Times New Roman" w:cs="Times New Roman"/>
          <w:sz w:val="20"/>
        </w:rPr>
        <w:t>為第</w:t>
      </w:r>
      <m:oMath>
        <m:r>
          <w:rPr>
            <w:rFonts w:ascii="Cambria Math" w:eastAsia="標楷體" w:hAnsi="Cambria Math" w:cs="Times New Roman"/>
            <w:sz w:val="20"/>
          </w:rPr>
          <m:t>i</m:t>
        </m:r>
      </m:oMath>
      <w:r w:rsidRPr="002576E1">
        <w:rPr>
          <w:rFonts w:ascii="Times New Roman" w:eastAsia="標楷體" w:hAnsi="Times New Roman" w:cs="Times New Roman"/>
          <w:sz w:val="20"/>
        </w:rPr>
        <w:t>筆目標向量；</w:t>
      </w:r>
      <m:oMath>
        <m:acc>
          <m:accPr>
            <m:ctrlPr>
              <w:rPr>
                <w:rFonts w:ascii="Cambria Math" w:eastAsia="標楷體" w:hAnsi="Cambria Math" w:cs="Times New Roman"/>
                <w:sz w:val="20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 w:cs="Times New Roman"/>
                    <w:sz w:val="20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0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0"/>
                  </w:rPr>
                  <m:t>i</m:t>
                </m:r>
              </m:sub>
            </m:sSub>
          </m:e>
        </m:acc>
      </m:oMath>
      <w:r w:rsidRPr="002576E1">
        <w:rPr>
          <w:rFonts w:ascii="Times New Roman" w:eastAsia="標楷體" w:hAnsi="Times New Roman" w:cs="Times New Roman"/>
          <w:sz w:val="20"/>
        </w:rPr>
        <w:t>為第</w:t>
      </w:r>
      <m:oMath>
        <m:r>
          <w:rPr>
            <w:rFonts w:ascii="Cambria Math" w:eastAsia="標楷體" w:hAnsi="Cambria Math" w:cs="Times New Roman"/>
            <w:sz w:val="20"/>
          </w:rPr>
          <m:t>i</m:t>
        </m:r>
      </m:oMath>
      <w:r w:rsidRPr="002576E1">
        <w:rPr>
          <w:rFonts w:ascii="Times New Roman" w:eastAsia="標楷體" w:hAnsi="Times New Roman" w:cs="Times New Roman"/>
          <w:sz w:val="20"/>
        </w:rPr>
        <w:t>筆模型輸出向量；</w:t>
      </w:r>
      <m:oMath>
        <m:sSup>
          <m:sSupPr>
            <m:ctrlPr>
              <w:rPr>
                <w:rFonts w:ascii="Cambria Math" w:eastAsia="標楷體" w:hAnsi="Cambria Math" w:cs="Times New Roman"/>
                <w:sz w:val="20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 w:cs="Times New Roman"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0"/>
                  </w:rPr>
                  <m:t>∙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sz w:val="20"/>
              </w:rPr>
              <m:t>*</m:t>
            </m:r>
          </m:sup>
        </m:sSup>
      </m:oMath>
      <w:r w:rsidRPr="002576E1">
        <w:rPr>
          <w:rFonts w:ascii="Times New Roman" w:eastAsia="標楷體" w:hAnsi="Times New Roman" w:cs="Times New Roman"/>
          <w:sz w:val="20"/>
        </w:rPr>
        <w:t>為埃爾米特共軛</w:t>
      </w:r>
      <w:r w:rsidRPr="002576E1">
        <w:rPr>
          <w:rFonts w:ascii="Times New Roman" w:eastAsia="標楷體" w:hAnsi="Times New Roman" w:cs="Times New Roman"/>
          <w:sz w:val="20"/>
        </w:rPr>
        <w:t>(Hermitian transpose)</w:t>
      </w:r>
      <w:r w:rsidRPr="002576E1">
        <w:rPr>
          <w:rFonts w:ascii="Times New Roman" w:eastAsia="標楷體" w:hAnsi="Times New Roman" w:cs="Times New Roman"/>
          <w:sz w:val="20"/>
        </w:rPr>
        <w:t>，意即轉置矩陣後，並對矩陣元素做共軛運算。</w:t>
      </w:r>
    </w:p>
    <w:p w:rsidR="004F0AD0" w:rsidRPr="002576E1" w:rsidRDefault="004F0AD0" w:rsidP="004F0AD0">
      <w:pPr>
        <w:overflowPunct w:val="0"/>
        <w:ind w:firstLineChars="200" w:firstLine="400"/>
        <w:jc w:val="both"/>
        <w:rPr>
          <w:rFonts w:ascii="Times New Roman" w:eastAsia="標楷體" w:hAnsi="Times New Roman" w:cs="Times New Roman"/>
          <w:sz w:val="20"/>
        </w:rPr>
      </w:pPr>
      <w:r w:rsidRPr="002576E1">
        <w:rPr>
          <w:rFonts w:ascii="Times New Roman" w:eastAsia="標楷體" w:hAnsi="Times New Roman" w:cs="Times New Roman"/>
          <w:sz w:val="20"/>
        </w:rPr>
        <w:t>在結構學習部分，本研究中所有實驗的規則數，意即第</w:t>
      </w:r>
      <w:r w:rsidRPr="002576E1">
        <w:rPr>
          <w:rFonts w:ascii="Times New Roman" w:eastAsia="標楷體" w:hAnsi="Times New Roman" w:cs="Times New Roman"/>
          <w:sz w:val="20"/>
        </w:rPr>
        <w:t>2</w:t>
      </w:r>
      <w:r w:rsidRPr="002576E1">
        <w:rPr>
          <w:rFonts w:ascii="Times New Roman" w:eastAsia="標楷體" w:hAnsi="Times New Roman" w:cs="Times New Roman"/>
          <w:sz w:val="20"/>
        </w:rPr>
        <w:t>層神經元</w:t>
      </w:r>
      <w:r>
        <w:rPr>
          <w:rFonts w:ascii="Times New Roman" w:eastAsia="標楷體" w:hAnsi="Times New Roman" w:cs="Times New Roman" w:hint="eastAsia"/>
          <w:sz w:val="20"/>
        </w:rPr>
        <w:t>數目</w:t>
      </w:r>
      <w:r w:rsidRPr="002576E1">
        <w:rPr>
          <w:rFonts w:ascii="Times New Roman" w:eastAsia="標楷體" w:hAnsi="Times New Roman" w:cs="Times New Roman"/>
          <w:sz w:val="20"/>
        </w:rPr>
        <w:t>上限</w:t>
      </w:r>
      <m:oMath>
        <m:sSub>
          <m:sSubPr>
            <m:ctrlPr>
              <w:rPr>
                <w:rFonts w:ascii="Cambria Math" w:eastAsia="標楷體" w:hAnsi="Cambria Math" w:cs="Times New Roman"/>
                <w:sz w:val="20"/>
              </w:rPr>
            </m:ctrlPr>
          </m:sSubPr>
          <m:e>
            <m:r>
              <w:rPr>
                <w:rFonts w:ascii="Cambria Math" w:eastAsia="標楷體" w:hAnsi="Cambria Math" w:cs="Times New Roman"/>
                <w:sz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0"/>
              </w:rPr>
              <m:t>U</m:t>
            </m:r>
          </m:sub>
        </m:sSub>
      </m:oMath>
      <w:r w:rsidRPr="002576E1">
        <w:rPr>
          <w:rFonts w:ascii="Times New Roman" w:eastAsia="標楷體" w:hAnsi="Times New Roman" w:cs="Times New Roman"/>
          <w:sz w:val="20"/>
        </w:rPr>
        <w:t>皆設定為</w:t>
      </w:r>
      <w:r w:rsidRPr="002576E1">
        <w:rPr>
          <w:rFonts w:ascii="Times New Roman" w:eastAsia="標楷體" w:hAnsi="Times New Roman" w:cs="Times New Roman"/>
          <w:sz w:val="20"/>
        </w:rPr>
        <w:t>15</w:t>
      </w:r>
      <w:r w:rsidRPr="002576E1">
        <w:rPr>
          <w:rFonts w:ascii="Times New Roman" w:eastAsia="標楷體" w:hAnsi="Times New Roman" w:cs="Times New Roman"/>
          <w:sz w:val="20"/>
        </w:rPr>
        <w:t>，下限</w:t>
      </w:r>
      <m:oMath>
        <m:sSub>
          <m:sSubPr>
            <m:ctrlPr>
              <w:rPr>
                <w:rFonts w:ascii="Cambria Math" w:eastAsia="標楷體" w:hAnsi="Cambria Math" w:cs="Times New Roman"/>
                <w:sz w:val="20"/>
              </w:rPr>
            </m:ctrlPr>
          </m:sSubPr>
          <m:e>
            <m:r>
              <w:rPr>
                <w:rFonts w:ascii="Cambria Math" w:eastAsia="標楷體" w:hAnsi="Cambria Math" w:cs="Times New Roman"/>
                <w:sz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0"/>
              </w:rPr>
              <m:t>L</m:t>
            </m:r>
          </m:sub>
        </m:sSub>
      </m:oMath>
      <w:r w:rsidRPr="002576E1">
        <w:rPr>
          <w:rFonts w:ascii="Times New Roman" w:eastAsia="標楷體" w:hAnsi="Times New Roman" w:cs="Times New Roman"/>
          <w:sz w:val="20"/>
        </w:rPr>
        <w:t>皆設定為</w:t>
      </w:r>
      <w:r w:rsidRPr="002576E1">
        <w:rPr>
          <w:rFonts w:ascii="Times New Roman" w:eastAsia="標楷體" w:hAnsi="Times New Roman" w:cs="Times New Roman"/>
          <w:sz w:val="20"/>
        </w:rPr>
        <w:t>4</w:t>
      </w:r>
      <w:r w:rsidRPr="002576E1">
        <w:rPr>
          <w:rFonts w:ascii="Times New Roman" w:eastAsia="標楷體" w:hAnsi="Times New Roman" w:cs="Times New Roman"/>
          <w:sz w:val="20"/>
        </w:rPr>
        <w:t>，故模型第</w:t>
      </w:r>
      <w:r w:rsidRPr="002576E1">
        <w:rPr>
          <w:rFonts w:ascii="Times New Roman" w:eastAsia="標楷體" w:hAnsi="Times New Roman" w:cs="Times New Roman"/>
          <w:sz w:val="20"/>
        </w:rPr>
        <w:t>2</w:t>
      </w:r>
      <w:r w:rsidRPr="002576E1">
        <w:rPr>
          <w:rFonts w:ascii="Times New Roman" w:eastAsia="標楷體" w:hAnsi="Times New Roman" w:cs="Times New Roman"/>
          <w:sz w:val="20"/>
        </w:rPr>
        <w:t>層神經元個數會介於</w:t>
      </w:r>
      <w:r w:rsidRPr="002576E1">
        <w:rPr>
          <w:rFonts w:ascii="Times New Roman" w:eastAsia="標楷體" w:hAnsi="Times New Roman" w:cs="Times New Roman"/>
          <w:sz w:val="20"/>
        </w:rPr>
        <w:t>4~15</w:t>
      </w:r>
      <w:r w:rsidRPr="002576E1">
        <w:rPr>
          <w:rFonts w:ascii="Times New Roman" w:eastAsia="標楷體" w:hAnsi="Times New Roman" w:cs="Times New Roman"/>
          <w:sz w:val="20"/>
        </w:rPr>
        <w:t>之間。</w:t>
      </w:r>
    </w:p>
    <w:p w:rsidR="004F0AD0" w:rsidRPr="002576E1" w:rsidRDefault="004F0AD0" w:rsidP="004F0AD0">
      <w:pPr>
        <w:overflowPunct w:val="0"/>
        <w:ind w:firstLineChars="200" w:firstLine="400"/>
        <w:jc w:val="both"/>
        <w:rPr>
          <w:rFonts w:ascii="Times New Roman" w:eastAsia="標楷體" w:hAnsi="Times New Roman" w:cs="Times New Roman"/>
          <w:sz w:val="20"/>
        </w:rPr>
      </w:pPr>
      <w:r w:rsidRPr="002576E1">
        <w:rPr>
          <w:rFonts w:ascii="Times New Roman" w:eastAsia="標楷體" w:hAnsi="Times New Roman" w:cs="Times New Roman"/>
          <w:sz w:val="20"/>
        </w:rPr>
        <w:t>在模擬投資方面，所有實驗的買賣策略門檻參數</w:t>
      </w:r>
      <m:oMath>
        <m:r>
          <w:rPr>
            <w:rFonts w:ascii="Cambria Math" w:eastAsia="標楷體" w:hAnsi="Cambria Math" w:cs="Times New Roman"/>
            <w:sz w:val="20"/>
          </w:rPr>
          <m:t>φ</m:t>
        </m:r>
      </m:oMath>
      <w:r w:rsidRPr="002576E1">
        <w:rPr>
          <w:rFonts w:ascii="Times New Roman" w:eastAsia="標楷體" w:hAnsi="Times New Roman" w:cs="Times New Roman"/>
          <w:sz w:val="20"/>
        </w:rPr>
        <w:t>會介於</w:t>
      </w:r>
      <w:r w:rsidRPr="002576E1">
        <w:rPr>
          <w:rFonts w:ascii="Times New Roman" w:eastAsia="標楷體" w:hAnsi="Times New Roman" w:cs="Times New Roman"/>
          <w:sz w:val="20"/>
        </w:rPr>
        <w:t>0</w:t>
      </w:r>
      <w:r w:rsidRPr="002576E1">
        <w:rPr>
          <w:rFonts w:ascii="Times New Roman" w:eastAsia="標楷體" w:hAnsi="Times New Roman" w:cs="Times New Roman"/>
          <w:sz w:val="20"/>
        </w:rPr>
        <w:t>至</w:t>
      </w:r>
      <w:r w:rsidRPr="002576E1">
        <w:rPr>
          <w:rFonts w:ascii="Times New Roman" w:eastAsia="標楷體" w:hAnsi="Times New Roman" w:cs="Times New Roman"/>
          <w:sz w:val="20"/>
        </w:rPr>
        <w:t>0.1</w:t>
      </w:r>
      <w:r w:rsidRPr="002576E1">
        <w:rPr>
          <w:rFonts w:ascii="Times New Roman" w:eastAsia="標楷體" w:hAnsi="Times New Roman" w:cs="Times New Roman"/>
          <w:sz w:val="20"/>
        </w:rPr>
        <w:t>之間，因為門檻參數</w:t>
      </w:r>
      <m:oMath>
        <m:r>
          <w:rPr>
            <w:rFonts w:ascii="Cambria Math" w:eastAsia="標楷體" w:hAnsi="Cambria Math" w:cs="Times New Roman"/>
            <w:sz w:val="20"/>
          </w:rPr>
          <m:t>φ</m:t>
        </m:r>
      </m:oMath>
      <w:r w:rsidRPr="002576E1">
        <w:rPr>
          <w:rFonts w:ascii="Times New Roman" w:eastAsia="標楷體" w:hAnsi="Times New Roman" w:cs="Times New Roman"/>
          <w:sz w:val="20"/>
        </w:rPr>
        <w:t>代表著股票的波動，而台灣股票的漲跌幅為</w:t>
      </w:r>
      <w:r w:rsidRPr="002576E1">
        <w:rPr>
          <w:rFonts w:ascii="Times New Roman" w:eastAsia="標楷體" w:hAnsi="Times New Roman" w:cs="Times New Roman"/>
          <w:sz w:val="20"/>
        </w:rPr>
        <w:t>10%</w:t>
      </w:r>
      <w:r w:rsidRPr="002576E1">
        <w:rPr>
          <w:rFonts w:ascii="Times New Roman" w:eastAsia="標楷體" w:hAnsi="Times New Roman" w:cs="Times New Roman"/>
          <w:sz w:val="20"/>
        </w:rPr>
        <w:t>，因此會從此區間中挑選出最佳的</w:t>
      </w:r>
      <m:oMath>
        <m:r>
          <w:rPr>
            <w:rFonts w:ascii="Cambria Math" w:eastAsia="標楷體" w:hAnsi="Cambria Math" w:cs="Times New Roman"/>
            <w:sz w:val="20"/>
          </w:rPr>
          <m:t>φ</m:t>
        </m:r>
      </m:oMath>
      <w:r w:rsidRPr="002576E1">
        <w:rPr>
          <w:rFonts w:ascii="Times New Roman" w:eastAsia="標楷體" w:hAnsi="Times New Roman" w:cs="Times New Roman"/>
          <w:sz w:val="20"/>
        </w:rPr>
        <w:t>，</w:t>
      </w:r>
      <m:oMath>
        <m:r>
          <w:rPr>
            <w:rFonts w:ascii="Cambria Math" w:eastAsia="標楷體" w:hAnsi="Cambria Math" w:cs="Times New Roman"/>
            <w:sz w:val="20"/>
          </w:rPr>
          <m:t>φ</m:t>
        </m:r>
      </m:oMath>
      <w:r w:rsidRPr="002576E1">
        <w:rPr>
          <w:rFonts w:ascii="Times New Roman" w:eastAsia="標楷體" w:hAnsi="Times New Roman" w:cs="Times New Roman"/>
          <w:sz w:val="20"/>
        </w:rPr>
        <w:t>從</w:t>
      </w:r>
      <w:r w:rsidRPr="002576E1">
        <w:rPr>
          <w:rFonts w:ascii="Times New Roman" w:eastAsia="標楷體" w:hAnsi="Times New Roman" w:cs="Times New Roman"/>
          <w:sz w:val="20"/>
        </w:rPr>
        <w:t>0</w:t>
      </w:r>
      <w:r w:rsidRPr="002576E1">
        <w:rPr>
          <w:rFonts w:ascii="Times New Roman" w:eastAsia="標楷體" w:hAnsi="Times New Roman" w:cs="Times New Roman"/>
          <w:sz w:val="20"/>
        </w:rPr>
        <w:t>開始每次以</w:t>
      </w:r>
      <w:r w:rsidRPr="002576E1">
        <w:rPr>
          <w:rFonts w:ascii="Times New Roman" w:eastAsia="標楷體" w:hAnsi="Times New Roman" w:cs="Times New Roman"/>
          <w:sz w:val="20"/>
        </w:rPr>
        <w:t>0.001</w:t>
      </w:r>
      <w:r w:rsidRPr="002576E1">
        <w:rPr>
          <w:rFonts w:ascii="Times New Roman" w:eastAsia="標楷體" w:hAnsi="Times New Roman" w:cs="Times New Roman"/>
          <w:sz w:val="20"/>
        </w:rPr>
        <w:t>增加，直至</w:t>
      </w:r>
      <w:r w:rsidRPr="002576E1">
        <w:rPr>
          <w:rFonts w:ascii="Times New Roman" w:eastAsia="標楷體" w:hAnsi="Times New Roman" w:cs="Times New Roman"/>
          <w:sz w:val="20"/>
        </w:rPr>
        <w:t>0.1</w:t>
      </w:r>
      <w:r w:rsidRPr="002576E1">
        <w:rPr>
          <w:rFonts w:ascii="Times New Roman" w:eastAsia="標楷體" w:hAnsi="Times New Roman" w:cs="Times New Roman"/>
          <w:sz w:val="20"/>
        </w:rPr>
        <w:t>，所有實驗會透過訓練資料找出利潤最佳的門檻參數</w:t>
      </w:r>
      <m:oMath>
        <m:r>
          <w:rPr>
            <w:rFonts w:ascii="Cambria Math" w:eastAsia="標楷體" w:hAnsi="Cambria Math" w:cs="Times New Roman"/>
            <w:sz w:val="20"/>
          </w:rPr>
          <m:t>φ</m:t>
        </m:r>
      </m:oMath>
      <w:r w:rsidRPr="002576E1">
        <w:rPr>
          <w:rFonts w:ascii="Times New Roman" w:eastAsia="標楷體" w:hAnsi="Times New Roman" w:cs="Times New Roman"/>
          <w:sz w:val="20"/>
        </w:rPr>
        <w:t>，並透過測試資料計算利潤，若訓練階段利潤為</w:t>
      </w:r>
      <w:r w:rsidRPr="002576E1">
        <w:rPr>
          <w:rFonts w:ascii="Times New Roman" w:eastAsia="標楷體" w:hAnsi="Times New Roman" w:cs="Times New Roman"/>
          <w:sz w:val="20"/>
        </w:rPr>
        <w:t>0</w:t>
      </w:r>
      <w:r w:rsidRPr="002576E1">
        <w:rPr>
          <w:rFonts w:ascii="Times New Roman" w:eastAsia="標楷體" w:hAnsi="Times New Roman" w:cs="Times New Roman"/>
          <w:sz w:val="20"/>
        </w:rPr>
        <w:t>，則測試資料利潤設為</w:t>
      </w:r>
      <w:r w:rsidRPr="002576E1">
        <w:rPr>
          <w:rFonts w:ascii="Times New Roman" w:eastAsia="標楷體" w:hAnsi="Times New Roman" w:cs="Times New Roman"/>
          <w:sz w:val="20"/>
        </w:rPr>
        <w:t>0</w:t>
      </w:r>
      <w:r w:rsidRPr="002576E1">
        <w:rPr>
          <w:rFonts w:ascii="Times New Roman" w:eastAsia="標楷體" w:hAnsi="Times New Roman" w:cs="Times New Roman"/>
          <w:sz w:val="20"/>
        </w:rPr>
        <w:t>，亦即不參與投資。</w:t>
      </w:r>
    </w:p>
    <w:p w:rsidR="004F0AD0" w:rsidRPr="007B5528" w:rsidRDefault="004F0AD0" w:rsidP="004F0AD0">
      <w:pPr>
        <w:pStyle w:val="a8"/>
        <w:ind w:firstLine="0"/>
        <w:rPr>
          <w:rFonts w:eastAsia="標楷體"/>
          <w:iCs/>
          <w:lang w:eastAsia="zh-TW"/>
        </w:rPr>
      </w:pPr>
    </w:p>
    <w:p w:rsidR="004F0AD0" w:rsidRDefault="004F0AD0" w:rsidP="004F0AD0">
      <w:pPr>
        <w:pStyle w:val="2"/>
      </w:pPr>
      <w:r w:rsidRPr="00D06403">
        <w:rPr>
          <w:rFonts w:eastAsia="新細明體"/>
          <w:lang w:eastAsia="zh-TW"/>
        </w:rPr>
        <w:t xml:space="preserve">Example </w:t>
      </w:r>
      <w:r>
        <w:rPr>
          <w:rFonts w:eastAsia="新細明體" w:hint="eastAsia"/>
          <w:lang w:eastAsia="zh-TW"/>
        </w:rPr>
        <w:t>1</w:t>
      </w:r>
      <w:r w:rsidRPr="00D06403">
        <w:rPr>
          <w:rFonts w:eastAsia="新細明體"/>
          <w:lang w:eastAsia="zh-TW"/>
        </w:rPr>
        <w:t>—</w:t>
      </w:r>
      <w:r>
        <w:rPr>
          <w:rFonts w:eastAsia="新細明體" w:hint="eastAsia"/>
          <w:lang w:eastAsia="zh-TW"/>
        </w:rPr>
        <w:t>Do</w:t>
      </w:r>
      <w:r>
        <w:rPr>
          <w:rFonts w:eastAsia="新細明體"/>
          <w:lang w:eastAsia="zh-TW"/>
        </w:rPr>
        <w:t>uble</w:t>
      </w:r>
      <w:r w:rsidRPr="00D06403">
        <w:rPr>
          <w:rFonts w:eastAsia="新細明體"/>
          <w:lang w:eastAsia="zh-TW"/>
        </w:rPr>
        <w:t>e Time Series of Daily Taiwan Stock Exchange Capitalization Weighted Stock Index</w:t>
      </w:r>
    </w:p>
    <w:p w:rsidR="004F0AD0" w:rsidRPr="006F60C2" w:rsidRDefault="004F0AD0" w:rsidP="004F0AD0">
      <w:pPr>
        <w:pStyle w:val="a8"/>
        <w:overflowPunct w:val="0"/>
        <w:spacing w:after="0" w:line="180" w:lineRule="exact"/>
        <w:ind w:firstLineChars="200" w:firstLine="396"/>
        <w:rPr>
          <w:rFonts w:eastAsia="標楷體"/>
          <w:iCs/>
          <w:szCs w:val="16"/>
          <w:lang w:eastAsia="zh-CN"/>
        </w:rPr>
      </w:pPr>
      <w:r w:rsidRPr="006F60C2">
        <w:rPr>
          <w:rFonts w:eastAsia="標楷體"/>
          <w:iCs/>
          <w:lang w:eastAsia="zh-TW"/>
        </w:rPr>
        <w:t>在這個範例中，我們也是對現實世界的時間序列資料來驗證模型的效能，四個目標使用的資料為</w:t>
      </w:r>
      <w:r w:rsidRPr="006F60C2">
        <w:rPr>
          <w:rFonts w:eastAsia="標楷體"/>
          <w:iCs/>
          <w:lang w:eastAsia="zh-TW"/>
        </w:rPr>
        <w:t>TAIEX</w:t>
      </w:r>
      <w:r>
        <w:rPr>
          <w:rFonts w:eastAsia="標楷體" w:hint="eastAsia"/>
          <w:iCs/>
          <w:lang w:eastAsia="zh-TW"/>
        </w:rPr>
        <w:t>和</w:t>
      </w:r>
      <w:r w:rsidRPr="006F60C2">
        <w:rPr>
          <w:rFonts w:eastAsia="標楷體"/>
          <w:iCs/>
          <w:lang w:eastAsia="zh-TW"/>
        </w:rPr>
        <w:t>HSI</w:t>
      </w:r>
      <w:r w:rsidRPr="006F60C2">
        <w:rPr>
          <w:rFonts w:eastAsia="標楷體"/>
          <w:iCs/>
          <w:lang w:eastAsia="zh-TW"/>
        </w:rPr>
        <w:t>，每年的收盤價。</w:t>
      </w:r>
      <w:r>
        <w:rPr>
          <w:rFonts w:eastAsia="標楷體" w:hint="eastAsia"/>
          <w:iCs/>
          <w:lang w:eastAsia="zh-TW"/>
        </w:rPr>
        <w:t>本論文對</w:t>
      </w:r>
      <w:r>
        <w:rPr>
          <w:rFonts w:eastAsia="標楷體" w:hint="eastAsia"/>
          <w:iCs/>
          <w:lang w:eastAsia="zh-TW"/>
        </w:rPr>
        <w:t>2002</w:t>
      </w:r>
      <w:r>
        <w:rPr>
          <w:rFonts w:eastAsia="標楷體" w:hint="eastAsia"/>
          <w:iCs/>
          <w:lang w:eastAsia="zh-TW"/>
        </w:rPr>
        <w:t>年的收盤價預測並與</w:t>
      </w:r>
      <w:r w:rsidRPr="006F60C2">
        <w:rPr>
          <w:rFonts w:eastAsia="標楷體"/>
          <w:iCs/>
          <w:lang w:eastAsia="zh-TW"/>
        </w:rPr>
        <w:t>其他</w:t>
      </w:r>
      <w:r>
        <w:rPr>
          <w:rFonts w:eastAsia="標楷體" w:hint="eastAsia"/>
          <w:iCs/>
          <w:lang w:eastAsia="zh-TW"/>
        </w:rPr>
        <w:t>文</w:t>
      </w:r>
      <w:r>
        <w:rPr>
          <w:rFonts w:eastAsia="標楷體" w:hint="eastAsia"/>
          <w:iCs/>
          <w:lang w:eastAsia="zh-TW"/>
        </w:rPr>
        <w:lastRenderedPageBreak/>
        <w:t>獻方法</w:t>
      </w:r>
      <w:r w:rsidRPr="006F60C2">
        <w:rPr>
          <w:rFonts w:eastAsia="標楷體"/>
          <w:iCs/>
          <w:lang w:eastAsia="zh-TW"/>
        </w:rPr>
        <w:t>比較效能，資料總共</w:t>
      </w:r>
      <w:r w:rsidRPr="006F60C2">
        <w:rPr>
          <w:rFonts w:eastAsia="標楷體"/>
          <w:iCs/>
          <w:lang w:eastAsia="zh-TW"/>
        </w:rPr>
        <w:t>248</w:t>
      </w:r>
      <w:r>
        <w:rPr>
          <w:rFonts w:eastAsia="標楷體"/>
          <w:iCs/>
          <w:lang w:eastAsia="zh-TW"/>
        </w:rPr>
        <w:t>筆，每年的前十個月的資料當作訓練資料，剩餘的當作測試資料</w:t>
      </w:r>
      <w:r>
        <w:rPr>
          <w:rFonts w:eastAsia="標楷體" w:hint="eastAsia"/>
          <w:iCs/>
          <w:lang w:eastAsia="zh-TW"/>
        </w:rPr>
        <w:t>。訓練資料會萃取出各</w:t>
      </w:r>
      <w:r>
        <w:rPr>
          <w:rFonts w:eastAsia="標楷體" w:hint="eastAsia"/>
          <w:iCs/>
          <w:lang w:eastAsia="zh-TW"/>
        </w:rPr>
        <w:t>30</w:t>
      </w:r>
      <w:r>
        <w:rPr>
          <w:rFonts w:eastAsia="標楷體" w:hint="eastAsia"/>
          <w:iCs/>
          <w:lang w:eastAsia="zh-TW"/>
        </w:rPr>
        <w:t>個特徵，共</w:t>
      </w:r>
      <w:r>
        <w:rPr>
          <w:rFonts w:eastAsia="標楷體" w:hint="eastAsia"/>
          <w:iCs/>
          <w:lang w:eastAsia="zh-TW"/>
        </w:rPr>
        <w:t>60</w:t>
      </w:r>
      <w:r>
        <w:rPr>
          <w:rFonts w:eastAsia="標楷體" w:hint="eastAsia"/>
          <w:iCs/>
          <w:lang w:eastAsia="zh-TW"/>
        </w:rPr>
        <w:t>個特徵，每個特徵資料</w:t>
      </w:r>
      <w:r w:rsidRPr="006F60C2">
        <w:rPr>
          <w:rFonts w:eastAsia="標楷體"/>
          <w:iCs/>
          <w:lang w:eastAsia="zh-TW"/>
        </w:rPr>
        <w:t>為</w:t>
      </w:r>
      <w:r w:rsidRPr="006F60C2">
        <w:rPr>
          <w:rFonts w:eastAsia="標楷體"/>
          <w:iCs/>
          <w:lang w:eastAsia="zh-TW"/>
        </w:rPr>
        <w:t>205</w:t>
      </w:r>
      <w:r w:rsidRPr="006F60C2">
        <w:rPr>
          <w:rFonts w:eastAsia="標楷體"/>
          <w:iCs/>
          <w:lang w:eastAsia="zh-TW"/>
        </w:rPr>
        <w:t>筆，</w:t>
      </w:r>
      <w:r>
        <w:rPr>
          <w:rFonts w:eastAsia="標楷體" w:hint="eastAsia"/>
          <w:iCs/>
          <w:lang w:eastAsia="zh-TW"/>
        </w:rPr>
        <w:t>特徵排序為</w:t>
      </w:r>
      <w:r>
        <w:rPr>
          <w:rFonts w:eastAsia="標楷體" w:hint="eastAsia"/>
          <w:iCs/>
          <w:lang w:eastAsia="zh-TW"/>
        </w:rPr>
        <w:t>TAIEX</w:t>
      </w:r>
      <w:r>
        <w:rPr>
          <w:rFonts w:eastAsia="標楷體" w:hint="eastAsia"/>
          <w:iCs/>
          <w:lang w:eastAsia="zh-TW"/>
        </w:rPr>
        <w:t>、</w:t>
      </w:r>
      <w:r>
        <w:rPr>
          <w:rFonts w:eastAsia="標楷體" w:hint="eastAsia"/>
          <w:iCs/>
          <w:lang w:eastAsia="zh-TW"/>
        </w:rPr>
        <w:t>HSI</w:t>
      </w:r>
      <w:r w:rsidRPr="006F60C2">
        <w:rPr>
          <w:rFonts w:eastAsia="標楷體"/>
          <w:iCs/>
          <w:lang w:eastAsia="zh-TW"/>
        </w:rPr>
        <w:t>。本篇論文所提出的模型可以一次有多個複數型態的輸出，故可以預測多個目標，我們在範例中使用的第一個複數目標實數部分為</w:t>
      </w:r>
      <w:r w:rsidRPr="006F60C2">
        <w:rPr>
          <w:rFonts w:eastAsia="標楷體"/>
          <w:iCs/>
          <w:lang w:eastAsia="zh-TW"/>
        </w:rPr>
        <w:t>TAIEX</w:t>
      </w:r>
      <w:r>
        <w:rPr>
          <w:rFonts w:eastAsia="標楷體"/>
          <w:iCs/>
          <w:lang w:eastAsia="zh-TW"/>
        </w:rPr>
        <w:t>的收盤價，</w:t>
      </w:r>
      <w:r>
        <w:rPr>
          <w:rFonts w:eastAsia="標楷體" w:hint="eastAsia"/>
          <w:iCs/>
          <w:lang w:eastAsia="zh-TW"/>
        </w:rPr>
        <w:t>需</w:t>
      </w:r>
      <w:r w:rsidRPr="006F60C2">
        <w:rPr>
          <w:rFonts w:eastAsia="標楷體"/>
          <w:iCs/>
          <w:lang w:eastAsia="zh-TW"/>
        </w:rPr>
        <w:t>數部分則為</w:t>
      </w:r>
      <w:r w:rsidRPr="006F60C2">
        <w:rPr>
          <w:rFonts w:eastAsia="標楷體"/>
          <w:iCs/>
          <w:lang w:eastAsia="zh-TW"/>
        </w:rPr>
        <w:t>HSI</w:t>
      </w:r>
      <w:r w:rsidRPr="006F60C2">
        <w:rPr>
          <w:rFonts w:eastAsia="標楷體"/>
          <w:iCs/>
          <w:lang w:eastAsia="zh-TW"/>
        </w:rPr>
        <w:t>的收盤價。</w:t>
      </w:r>
      <w:r>
        <w:rPr>
          <w:rFonts w:eastAsia="標楷體"/>
          <w:iCs/>
          <w:lang w:eastAsia="zh-TW"/>
        </w:rPr>
        <w:t>結構學習</w:t>
      </w:r>
      <w:r>
        <w:rPr>
          <w:rFonts w:eastAsia="標楷體" w:hint="eastAsia"/>
          <w:iCs/>
          <w:lang w:eastAsia="zh-TW"/>
        </w:rPr>
        <w:t>後的參數，</w:t>
      </w:r>
      <w:r w:rsidRPr="006F60C2">
        <w:rPr>
          <w:rFonts w:eastAsia="標楷體"/>
          <w:iCs/>
          <w:lang w:eastAsia="zh-TW"/>
        </w:rPr>
        <w:t>如表</w:t>
      </w:r>
      <w:r w:rsidRPr="006F60C2">
        <w:rPr>
          <w:rFonts w:eastAsia="標楷體"/>
          <w:iCs/>
          <w:lang w:eastAsia="zh-TW"/>
        </w:rPr>
        <w:t>I</w:t>
      </w:r>
      <w:r w:rsidRPr="006F60C2">
        <w:rPr>
          <w:rFonts w:eastAsia="標楷體"/>
          <w:iCs/>
          <w:lang w:eastAsia="zh-TW"/>
        </w:rPr>
        <w:t>所示</w:t>
      </w:r>
      <w:r>
        <w:rPr>
          <w:rFonts w:eastAsia="標楷體" w:hint="eastAsia"/>
          <w:iCs/>
          <w:lang w:eastAsia="zh-TW"/>
        </w:rPr>
        <w:t>，前鑑部透過區塊挑選，從</w:t>
      </w:r>
      <w:r>
        <w:rPr>
          <w:rFonts w:eastAsia="標楷體" w:hint="eastAsia"/>
          <w:iCs/>
          <w:lang w:eastAsia="zh-TW"/>
        </w:rPr>
        <w:t>625</w:t>
      </w:r>
      <w:r>
        <w:rPr>
          <w:rFonts w:eastAsia="標楷體" w:hint="eastAsia"/>
          <w:iCs/>
          <w:lang w:eastAsia="zh-TW"/>
        </w:rPr>
        <w:t>個降低至</w:t>
      </w:r>
      <w:r>
        <w:rPr>
          <w:rFonts w:eastAsia="標楷體" w:hint="eastAsia"/>
          <w:iCs/>
          <w:lang w:eastAsia="zh-TW"/>
        </w:rPr>
        <w:t>15</w:t>
      </w:r>
      <w:r>
        <w:rPr>
          <w:rFonts w:eastAsia="標楷體" w:hint="eastAsia"/>
          <w:iCs/>
          <w:lang w:eastAsia="zh-TW"/>
        </w:rPr>
        <w:t>個，大量地減少模型大小</w:t>
      </w:r>
      <w:r w:rsidRPr="006F60C2">
        <w:rPr>
          <w:rFonts w:eastAsia="標楷體"/>
          <w:iCs/>
          <w:lang w:eastAsia="zh-TW"/>
        </w:rPr>
        <w:t>。機器學習設定，如表</w:t>
      </w:r>
      <w:r w:rsidRPr="006F60C2">
        <w:rPr>
          <w:rFonts w:eastAsia="標楷體"/>
          <w:iCs/>
          <w:lang w:eastAsia="zh-TW"/>
        </w:rPr>
        <w:t>II</w:t>
      </w:r>
      <w:r w:rsidRPr="006F60C2">
        <w:rPr>
          <w:rFonts w:eastAsia="標楷體"/>
          <w:iCs/>
          <w:lang w:eastAsia="zh-TW"/>
        </w:rPr>
        <w:t>所示。</w:t>
      </w:r>
      <w:r>
        <w:rPr>
          <w:rFonts w:eastAsia="標楷體" w:hint="eastAsia"/>
          <w:iCs/>
          <w:szCs w:val="16"/>
          <w:lang w:eastAsia="zh-TW"/>
        </w:rPr>
        <w:t>為了檢驗模型的穩定度，本論文跑了</w:t>
      </w:r>
      <w:r>
        <w:rPr>
          <w:rFonts w:eastAsia="標楷體" w:hint="eastAsia"/>
          <w:iCs/>
          <w:szCs w:val="16"/>
          <w:lang w:eastAsia="zh-TW"/>
        </w:rPr>
        <w:t>10</w:t>
      </w:r>
      <w:r>
        <w:rPr>
          <w:rFonts w:eastAsia="標楷體" w:hint="eastAsia"/>
          <w:iCs/>
          <w:szCs w:val="16"/>
          <w:lang w:eastAsia="zh-TW"/>
        </w:rPr>
        <w:t>次模型，效能結果如表</w:t>
      </w:r>
      <w:r>
        <w:rPr>
          <w:rFonts w:eastAsia="標楷體" w:hint="eastAsia"/>
          <w:iCs/>
          <w:szCs w:val="16"/>
          <w:lang w:eastAsia="zh-TW"/>
        </w:rPr>
        <w:t>III</w:t>
      </w:r>
      <w:r>
        <w:rPr>
          <w:rFonts w:eastAsia="標楷體" w:hint="eastAsia"/>
          <w:iCs/>
          <w:szCs w:val="16"/>
          <w:lang w:eastAsia="zh-TW"/>
        </w:rPr>
        <w:t>所示，投資利潤表如表</w:t>
      </w:r>
      <w:r>
        <w:rPr>
          <w:rFonts w:eastAsia="標楷體" w:hint="eastAsia"/>
          <w:iCs/>
          <w:szCs w:val="16"/>
          <w:lang w:eastAsia="zh-TW"/>
        </w:rPr>
        <w:t>IV</w:t>
      </w:r>
      <w:r>
        <w:rPr>
          <w:rFonts w:eastAsia="標楷體" w:hint="eastAsia"/>
          <w:iCs/>
          <w:szCs w:val="16"/>
          <w:lang w:eastAsia="zh-TW"/>
        </w:rPr>
        <w:t>所示。</w:t>
      </w:r>
      <w:r>
        <w:rPr>
          <w:rFonts w:eastAsia="標楷體"/>
          <w:iCs/>
          <w:szCs w:val="16"/>
          <w:lang w:eastAsia="zh-TW"/>
        </w:rPr>
        <w:t>本次範例的結果將與其他論文所提的方法做比較</w:t>
      </w:r>
      <w:r>
        <w:rPr>
          <w:rFonts w:eastAsia="標楷體" w:hint="eastAsia"/>
          <w:iCs/>
          <w:szCs w:val="16"/>
          <w:lang w:eastAsia="zh-TW"/>
        </w:rPr>
        <w:t>，效能比較</w:t>
      </w:r>
      <w:r w:rsidRPr="006F60C2">
        <w:rPr>
          <w:rFonts w:eastAsia="標楷體"/>
          <w:iCs/>
          <w:szCs w:val="16"/>
          <w:lang w:eastAsia="zh-TW"/>
        </w:rPr>
        <w:t>結果如表</w:t>
      </w:r>
      <w:r>
        <w:rPr>
          <w:rFonts w:eastAsia="標楷體" w:hint="eastAsia"/>
          <w:iCs/>
          <w:szCs w:val="16"/>
          <w:lang w:eastAsia="zh-TW"/>
        </w:rPr>
        <w:t>V</w:t>
      </w:r>
      <w:r w:rsidRPr="006F60C2">
        <w:rPr>
          <w:rFonts w:eastAsia="標楷體"/>
          <w:iCs/>
          <w:szCs w:val="16"/>
          <w:lang w:eastAsia="zh-TW"/>
        </w:rPr>
        <w:t>所示</w:t>
      </w:r>
      <w:r>
        <w:rPr>
          <w:rFonts w:eastAsia="標楷體" w:hint="eastAsia"/>
          <w:iCs/>
          <w:szCs w:val="16"/>
          <w:lang w:eastAsia="zh-TW"/>
        </w:rPr>
        <w:t>，投資利潤比較結果如表</w:t>
      </w:r>
      <w:r>
        <w:rPr>
          <w:rFonts w:eastAsia="標楷體" w:hint="eastAsia"/>
          <w:iCs/>
          <w:szCs w:val="16"/>
          <w:lang w:eastAsia="zh-TW"/>
        </w:rPr>
        <w:t>VI</w:t>
      </w:r>
      <w:r>
        <w:rPr>
          <w:rFonts w:eastAsia="標楷體" w:hint="eastAsia"/>
          <w:iCs/>
          <w:szCs w:val="16"/>
          <w:lang w:eastAsia="zh-TW"/>
        </w:rPr>
        <w:t>所示。</w:t>
      </w:r>
      <w:r w:rsidRPr="006F60C2">
        <w:rPr>
          <w:rFonts w:eastAsia="標楷體"/>
          <w:iCs/>
          <w:szCs w:val="16"/>
          <w:lang w:eastAsia="zh-TW"/>
        </w:rPr>
        <w:t>學習曲線如</w:t>
      </w:r>
      <w:r>
        <w:rPr>
          <w:rFonts w:eastAsia="標楷體" w:hint="eastAsia"/>
          <w:iCs/>
          <w:szCs w:val="16"/>
          <w:lang w:eastAsia="zh-TW"/>
        </w:rPr>
        <w:t>Fi</w:t>
      </w:r>
      <w:r>
        <w:rPr>
          <w:rFonts w:eastAsia="標楷體"/>
          <w:iCs/>
          <w:szCs w:val="16"/>
          <w:lang w:eastAsia="zh-TW"/>
        </w:rPr>
        <w:t>g. 4.</w:t>
      </w:r>
      <w:r w:rsidRPr="006F60C2">
        <w:rPr>
          <w:rFonts w:eastAsia="標楷體"/>
          <w:iCs/>
          <w:szCs w:val="16"/>
          <w:lang w:eastAsia="zh-TW"/>
        </w:rPr>
        <w:t>所示。目標與模型輸出的結果，如</w:t>
      </w:r>
      <w:r>
        <w:rPr>
          <w:rFonts w:eastAsia="標楷體" w:hint="eastAsia"/>
          <w:iCs/>
          <w:szCs w:val="16"/>
          <w:lang w:eastAsia="zh-TW"/>
        </w:rPr>
        <w:t>Fi</w:t>
      </w:r>
      <w:r>
        <w:rPr>
          <w:rFonts w:eastAsia="標楷體"/>
          <w:iCs/>
          <w:szCs w:val="16"/>
          <w:lang w:eastAsia="zh-TW"/>
        </w:rPr>
        <w:t>g. 5.</w:t>
      </w:r>
      <w:r w:rsidRPr="006F60C2">
        <w:rPr>
          <w:rFonts w:eastAsia="標楷體"/>
          <w:iCs/>
          <w:szCs w:val="16"/>
          <w:lang w:eastAsia="zh-TW"/>
        </w:rPr>
        <w:t>所示。</w:t>
      </w:r>
    </w:p>
    <w:p w:rsidR="004F0AD0" w:rsidRDefault="004F0AD0" w:rsidP="004F0AD0">
      <w:pPr>
        <w:pStyle w:val="a8"/>
        <w:overflowPunct w:val="0"/>
        <w:spacing w:after="0"/>
        <w:ind w:firstLineChars="200" w:firstLine="396"/>
        <w:rPr>
          <w:rFonts w:eastAsia="標楷體"/>
          <w:iCs/>
          <w:lang w:eastAsia="zh-TW"/>
        </w:rPr>
      </w:pPr>
    </w:p>
    <w:p w:rsidR="004F0AD0" w:rsidRPr="006F60C2" w:rsidRDefault="004F0AD0" w:rsidP="004F0AD0">
      <w:pPr>
        <w:pStyle w:val="a8"/>
        <w:numPr>
          <w:ilvl w:val="0"/>
          <w:numId w:val="10"/>
        </w:numPr>
        <w:spacing w:before="120" w:after="0" w:line="180" w:lineRule="exact"/>
        <w:jc w:val="center"/>
        <w:rPr>
          <w:rFonts w:eastAsia="標楷體"/>
          <w:iCs/>
          <w:lang w:eastAsia="zh-TW"/>
        </w:rPr>
      </w:pPr>
    </w:p>
    <w:p w:rsidR="004F0AD0" w:rsidRPr="006F60C2" w:rsidRDefault="004F0AD0" w:rsidP="004F0AD0">
      <w:pPr>
        <w:pStyle w:val="a8"/>
        <w:spacing w:after="0"/>
        <w:ind w:firstLine="0"/>
        <w:jc w:val="center"/>
        <w:rPr>
          <w:rFonts w:eastAsia="標楷體"/>
          <w:iCs/>
          <w:sz w:val="16"/>
          <w:lang w:eastAsia="zh-TW"/>
        </w:rPr>
      </w:pPr>
      <w:r>
        <w:rPr>
          <w:rFonts w:eastAsia="標楷體" w:hint="eastAsia"/>
          <w:iCs/>
          <w:sz w:val="16"/>
          <w:lang w:eastAsia="zh-TW"/>
        </w:rPr>
        <w:t>實驗一</w:t>
      </w:r>
      <w:r w:rsidRPr="006F60C2">
        <w:rPr>
          <w:rFonts w:eastAsia="標楷體"/>
          <w:iCs/>
          <w:sz w:val="16"/>
          <w:lang w:eastAsia="zh-TW"/>
        </w:rPr>
        <w:t>模型設定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54"/>
        <w:gridCol w:w="1986"/>
      </w:tblGrid>
      <w:tr w:rsidR="004F0AD0" w:rsidRPr="006F60C2" w:rsidTr="00F213F2">
        <w:trPr>
          <w:trHeight w:val="20"/>
        </w:trPr>
        <w:tc>
          <w:tcPr>
            <w:tcW w:w="303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bCs/>
                <w:iCs/>
                <w:sz w:val="16"/>
                <w:szCs w:val="16"/>
                <w:lang w:eastAsia="zh-TW"/>
              </w:rPr>
              <w:t>Parameter</w:t>
            </w:r>
          </w:p>
        </w:tc>
        <w:tc>
          <w:tcPr>
            <w:tcW w:w="197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bCs/>
                <w:iCs/>
                <w:sz w:val="16"/>
                <w:szCs w:val="16"/>
                <w:lang w:eastAsia="zh-TW"/>
              </w:rPr>
              <w:t>Value</w:t>
            </w:r>
          </w:p>
        </w:tc>
      </w:tr>
      <w:tr w:rsidR="004F0AD0" w:rsidRPr="006F60C2" w:rsidTr="00F213F2">
        <w:trPr>
          <w:trHeight w:val="20"/>
        </w:trPr>
        <w:tc>
          <w:tcPr>
            <w:tcW w:w="3030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sz w:val="16"/>
                <w:szCs w:val="16"/>
                <w:lang w:eastAsia="zh-TW"/>
              </w:rPr>
              <w:t>Feature variable as model input</w:t>
            </w:r>
          </w:p>
        </w:tc>
        <w:tc>
          <w:tcPr>
            <w:tcW w:w="1970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106</m:t>
                  </m:r>
                </m:sub>
              </m:sSub>
              <m:r>
                <w:rPr>
                  <w:rFonts w:ascii="Cambria Math" w:eastAsia="標楷體" w:hAnsi="Cambria Math"/>
                  <w:sz w:val="16"/>
                  <w:szCs w:val="16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111</m:t>
                  </m:r>
                </m:sub>
              </m:sSub>
              <m:r>
                <w:rPr>
                  <w:rFonts w:ascii="Cambria Math" w:eastAsia="標楷體" w:hAnsi="Cambria Math"/>
                  <w:sz w:val="16"/>
                  <w:szCs w:val="16"/>
                  <w:lang w:eastAsia="zh-TW"/>
                </w:rPr>
                <m:t xml:space="preserve"> 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97</m:t>
                  </m:r>
                </m:sub>
              </m:sSub>
              <m:r>
                <w:rPr>
                  <w:rFonts w:ascii="Cambria Math" w:eastAsia="標楷體" w:hAnsi="Cambria Math"/>
                  <w:sz w:val="16"/>
                  <w:szCs w:val="16"/>
                  <w:lang w:eastAsia="zh-TW"/>
                </w:rPr>
                <m:t xml:space="preserve"> 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107</m:t>
                  </m:r>
                </m:sub>
              </m:sSub>
            </m:oMath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} </w:t>
            </w:r>
          </w:p>
        </w:tc>
      </w:tr>
      <w:tr w:rsidR="004F0AD0" w:rsidRPr="006F60C2" w:rsidTr="00F213F2">
        <w:trPr>
          <w:trHeight w:val="20"/>
        </w:trPr>
        <w:tc>
          <w:tcPr>
            <w:tcW w:w="30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sz w:val="16"/>
                <w:szCs w:val="16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Number of fuzzy sets of each input</w:t>
            </w:r>
          </w:p>
        </w:tc>
        <w:tc>
          <w:tcPr>
            <w:tcW w:w="1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{</w:t>
            </w: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3</w:t>
            </w: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,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 </w:t>
            </w: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3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, </w:t>
            </w: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3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, </w:t>
            </w: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3</w:t>
            </w: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}</w:t>
            </w:r>
          </w:p>
        </w:tc>
      </w:tr>
      <w:tr w:rsidR="004F0AD0" w:rsidRPr="006F60C2" w:rsidTr="00F213F2">
        <w:trPr>
          <w:trHeight w:val="20"/>
        </w:trPr>
        <w:tc>
          <w:tcPr>
            <w:tcW w:w="30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Number of outputs (complex-valued)</w:t>
            </w: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*</w:t>
            </w:r>
          </w:p>
        </w:tc>
        <w:tc>
          <w:tcPr>
            <w:tcW w:w="1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2</w:t>
            </w:r>
          </w:p>
        </w:tc>
      </w:tr>
      <w:tr w:rsidR="004F0AD0" w:rsidRPr="006F60C2" w:rsidTr="00F213F2">
        <w:trPr>
          <w:trHeight w:val="20"/>
        </w:trPr>
        <w:tc>
          <w:tcPr>
            <w:tcW w:w="30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Type of premises</w:t>
            </w:r>
          </w:p>
        </w:tc>
        <w:tc>
          <w:tcPr>
            <w:tcW w:w="1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SCFS</w:t>
            </w:r>
          </w:p>
        </w:tc>
      </w:tr>
      <w:tr w:rsidR="004F0AD0" w:rsidRPr="006F60C2" w:rsidTr="00F213F2">
        <w:trPr>
          <w:trHeight w:val="20"/>
        </w:trPr>
        <w:tc>
          <w:tcPr>
            <w:tcW w:w="30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Number of premises (after selection)</w:t>
            </w:r>
          </w:p>
        </w:tc>
        <w:tc>
          <w:tcPr>
            <w:tcW w:w="1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15</w:t>
            </w:r>
          </w:p>
        </w:tc>
      </w:tr>
      <w:tr w:rsidR="004F0AD0" w:rsidRPr="006F60C2" w:rsidTr="00F213F2">
        <w:trPr>
          <w:trHeight w:val="20"/>
        </w:trPr>
        <w:tc>
          <w:tcPr>
            <w:tcW w:w="30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Number of premise parameters</w:t>
            </w:r>
          </w:p>
        </w:tc>
        <w:tc>
          <w:tcPr>
            <w:tcW w:w="1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48</w:t>
            </w:r>
          </w:p>
        </w:tc>
      </w:tr>
      <w:tr w:rsidR="004F0AD0" w:rsidRPr="006F60C2" w:rsidTr="00F213F2">
        <w:trPr>
          <w:trHeight w:val="20"/>
        </w:trPr>
        <w:tc>
          <w:tcPr>
            <w:tcW w:w="30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Number of consequences</w:t>
            </w:r>
          </w:p>
        </w:tc>
        <w:tc>
          <w:tcPr>
            <w:tcW w:w="1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15</w:t>
            </w:r>
          </w:p>
        </w:tc>
      </w:tr>
      <w:tr w:rsidR="004F0AD0" w:rsidRPr="006F60C2" w:rsidTr="00F213F2">
        <w:trPr>
          <w:trHeight w:val="20"/>
        </w:trPr>
        <w:tc>
          <w:tcPr>
            <w:tcW w:w="303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Number of consequence parameters</w:t>
            </w:r>
          </w:p>
        </w:tc>
        <w:tc>
          <w:tcPr>
            <w:tcW w:w="197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75</w:t>
            </w:r>
          </w:p>
        </w:tc>
      </w:tr>
    </w:tbl>
    <w:p w:rsidR="004F0AD0" w:rsidRDefault="004F0AD0" w:rsidP="004F0AD0">
      <w:pPr>
        <w:pStyle w:val="a8"/>
        <w:spacing w:after="0"/>
        <w:ind w:firstLine="0"/>
        <w:rPr>
          <w:rFonts w:eastAsia="標楷體"/>
          <w:iCs/>
          <w:sz w:val="16"/>
          <w:szCs w:val="16"/>
          <w:lang w:eastAsia="zh-TW"/>
        </w:rPr>
      </w:pPr>
      <w:r w:rsidRPr="00966E5A">
        <w:rPr>
          <w:rFonts w:eastAsia="標楷體"/>
          <w:iCs/>
          <w:sz w:val="16"/>
          <w:szCs w:val="16"/>
          <w:lang w:eastAsia="zh-TW"/>
        </w:rPr>
        <w:t xml:space="preserve">* </w:t>
      </w:r>
      <w:r w:rsidRPr="00966E5A">
        <w:rPr>
          <w:rFonts w:eastAsia="標楷體"/>
          <w:iCs/>
          <w:sz w:val="16"/>
          <w:szCs w:val="16"/>
          <w:lang w:eastAsia="zh-TW"/>
        </w:rPr>
        <w:t>每一個複數目標的實部與虛部，分別包含兩個實數目標</w:t>
      </w:r>
    </w:p>
    <w:p w:rsidR="004F0AD0" w:rsidRPr="006F60C2" w:rsidRDefault="004F0AD0" w:rsidP="004F0AD0">
      <w:pPr>
        <w:pStyle w:val="a8"/>
        <w:numPr>
          <w:ilvl w:val="0"/>
          <w:numId w:val="10"/>
        </w:numPr>
        <w:spacing w:before="120" w:after="0" w:line="180" w:lineRule="exact"/>
        <w:jc w:val="center"/>
        <w:rPr>
          <w:rFonts w:eastAsia="標楷體"/>
          <w:iCs/>
          <w:lang w:eastAsia="zh-TW"/>
        </w:rPr>
      </w:pPr>
    </w:p>
    <w:p w:rsidR="004F0AD0" w:rsidRPr="006F60C2" w:rsidRDefault="004F0AD0" w:rsidP="004F0AD0">
      <w:pPr>
        <w:pStyle w:val="a8"/>
        <w:spacing w:after="0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t>機器學習參數設定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00"/>
        <w:gridCol w:w="3240"/>
      </w:tblGrid>
      <w:tr w:rsidR="004F0AD0" w:rsidRPr="006F60C2" w:rsidTr="00F213F2">
        <w:trPr>
          <w:trHeight w:val="144"/>
        </w:trPr>
        <w:tc>
          <w:tcPr>
            <w:tcW w:w="5000" w:type="pct"/>
            <w:gridSpan w:val="2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bCs/>
                <w:iCs/>
                <w:sz w:val="16"/>
                <w:szCs w:val="16"/>
                <w:lang w:eastAsia="zh-TW"/>
              </w:rPr>
              <w:t>PSO</w:t>
            </w:r>
          </w:p>
        </w:tc>
      </w:tr>
      <w:tr w:rsidR="004F0AD0" w:rsidRPr="006F60C2" w:rsidTr="00F213F2">
        <w:trPr>
          <w:trHeight w:val="144"/>
        </w:trPr>
        <w:tc>
          <w:tcPr>
            <w:tcW w:w="1786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Swarm size</w:t>
            </w:r>
          </w:p>
        </w:tc>
        <w:tc>
          <w:tcPr>
            <w:tcW w:w="3214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64</w:t>
            </w:r>
          </w:p>
        </w:tc>
      </w:tr>
      <w:tr w:rsidR="004F0AD0" w:rsidRPr="006F60C2" w:rsidTr="00F213F2">
        <w:trPr>
          <w:trHeight w:val="144"/>
        </w:trPr>
        <w:tc>
          <w:tcPr>
            <w:tcW w:w="1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Iterations</w:t>
            </w:r>
          </w:p>
        </w:tc>
        <w:tc>
          <w:tcPr>
            <w:tcW w:w="3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100</w:t>
            </w:r>
          </w:p>
        </w:tc>
      </w:tr>
      <w:tr w:rsidR="004F0AD0" w:rsidRPr="006F60C2" w:rsidTr="00F213F2">
        <w:trPr>
          <w:trHeight w:val="144"/>
        </w:trPr>
        <w:tc>
          <w:tcPr>
            <w:tcW w:w="1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 </w:t>
            </w:r>
            <m:oMath>
              <m:r>
                <w:rPr>
                  <w:rFonts w:ascii="Cambria Math" w:eastAsia="標楷體" w:hAnsi="Cambria Math"/>
                  <w:sz w:val="16"/>
                  <w:szCs w:val="16"/>
                  <w:lang w:eastAsia="zh-TW"/>
                </w:rPr>
                <m:t>ω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16"/>
                  <w:szCs w:val="16"/>
                  <w:lang w:eastAsia="zh-TW"/>
                </w:rPr>
                <m:t>      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  <w:sz w:val="16"/>
                  <w:szCs w:val="16"/>
                  <w:lang w:eastAsia="zh-TW"/>
                </w:rPr>
                <m:t> 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16"/>
                  <w:szCs w:val="16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3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0.8  2.0  2.0</w:t>
            </w:r>
          </w:p>
        </w:tc>
      </w:tr>
      <w:tr w:rsidR="004F0AD0" w:rsidRPr="006F60C2" w:rsidTr="00F213F2">
        <w:trPr>
          <w:trHeight w:val="144"/>
        </w:trPr>
        <w:tc>
          <w:tcPr>
            <w:tcW w:w="1786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  <w:sz w:val="16"/>
                  <w:szCs w:val="16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321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Random in [0,1]</w:t>
            </w:r>
          </w:p>
        </w:tc>
      </w:tr>
      <w:tr w:rsidR="004F0AD0" w:rsidRPr="006F60C2" w:rsidTr="00F213F2">
        <w:trPr>
          <w:trHeight w:val="144"/>
        </w:trPr>
        <w:tc>
          <w:tcPr>
            <w:tcW w:w="1786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Initial position</w:t>
            </w:r>
          </w:p>
        </w:tc>
        <w:tc>
          <w:tcPr>
            <w:tcW w:w="321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966E5A">
              <w:rPr>
                <w:rFonts w:eastAsia="標楷體"/>
                <w:iCs/>
                <w:sz w:val="16"/>
                <w:szCs w:val="16"/>
                <w:lang w:eastAsia="zh-TW"/>
              </w:rPr>
              <w:t>藉由第</w:t>
            </w: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二</w:t>
            </w:r>
            <w:r w:rsidRPr="00966E5A">
              <w:rPr>
                <w:rFonts w:eastAsia="標楷體"/>
                <w:iCs/>
                <w:sz w:val="16"/>
                <w:szCs w:val="16"/>
                <w:lang w:eastAsia="zh-TW"/>
              </w:rPr>
              <w:t>章所提</w:t>
            </w:r>
            <w:r w:rsidRPr="00966E5A">
              <w:rPr>
                <w:rFonts w:eastAsia="標楷體"/>
                <w:iCs/>
                <w:sz w:val="16"/>
                <w:szCs w:val="16"/>
                <w:lang w:eastAsia="zh-TW"/>
              </w:rPr>
              <w:t>SC</w:t>
            </w:r>
            <w:r w:rsidRPr="00966E5A">
              <w:rPr>
                <w:rFonts w:eastAsia="標楷體"/>
                <w:iCs/>
                <w:sz w:val="16"/>
                <w:szCs w:val="16"/>
                <w:lang w:eastAsia="zh-TW"/>
              </w:rPr>
              <w:t>演算法決定</w:t>
            </w:r>
          </w:p>
        </w:tc>
      </w:tr>
      <w:tr w:rsidR="004F0AD0" w:rsidRPr="006F60C2" w:rsidTr="00F213F2">
        <w:trPr>
          <w:trHeight w:val="144"/>
        </w:trPr>
        <w:tc>
          <w:tcPr>
            <w:tcW w:w="1786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Initial velocity</w:t>
            </w:r>
          </w:p>
        </w:tc>
        <w:tc>
          <w:tcPr>
            <w:tcW w:w="3214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</w:t>
            </w:r>
          </w:p>
        </w:tc>
      </w:tr>
      <w:tr w:rsidR="004F0AD0" w:rsidRPr="006F60C2" w:rsidTr="00F213F2">
        <w:trPr>
          <w:trHeight w:val="144"/>
        </w:trPr>
        <w:tc>
          <w:tcPr>
            <w:tcW w:w="5000" w:type="pct"/>
            <w:gridSpan w:val="2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ABCO</w:t>
            </w:r>
          </w:p>
        </w:tc>
      </w:tr>
      <w:tr w:rsidR="004F0AD0" w:rsidRPr="006F60C2" w:rsidTr="00F213F2">
        <w:trPr>
          <w:trHeight w:val="144"/>
        </w:trPr>
        <w:tc>
          <w:tcPr>
            <w:tcW w:w="1786" w:type="pc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Swarm size</w:t>
            </w:r>
          </w:p>
        </w:tc>
        <w:tc>
          <w:tcPr>
            <w:tcW w:w="3214" w:type="pc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64</w:t>
            </w:r>
          </w:p>
        </w:tc>
      </w:tr>
      <w:tr w:rsidR="004F0AD0" w:rsidRPr="006F60C2" w:rsidTr="00F213F2">
        <w:trPr>
          <w:trHeight w:val="144"/>
        </w:trPr>
        <w:tc>
          <w:tcPr>
            <w:tcW w:w="1786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Iterations</w:t>
            </w:r>
          </w:p>
        </w:tc>
        <w:tc>
          <w:tcPr>
            <w:tcW w:w="3214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100</w:t>
            </w:r>
          </w:p>
        </w:tc>
      </w:tr>
      <w:tr w:rsidR="004F0AD0" w:rsidRPr="006F60C2" w:rsidTr="00F213F2">
        <w:trPr>
          <w:trHeight w:val="144"/>
        </w:trPr>
        <w:tc>
          <w:tcPr>
            <w:tcW w:w="1786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Limit</w:t>
            </w:r>
          </w:p>
        </w:tc>
        <w:tc>
          <w:tcPr>
            <w:tcW w:w="3214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20</w:t>
            </w:r>
          </w:p>
        </w:tc>
      </w:tr>
      <w:tr w:rsidR="004F0AD0" w:rsidRPr="006F60C2" w:rsidTr="00F213F2">
        <w:trPr>
          <w:trHeight w:val="144"/>
        </w:trPr>
        <w:tc>
          <w:tcPr>
            <w:tcW w:w="5000" w:type="pct"/>
            <w:gridSpan w:val="2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RLSE</w:t>
            </w:r>
          </w:p>
        </w:tc>
      </w:tr>
      <w:tr w:rsidR="004F0AD0" w:rsidRPr="006F60C2" w:rsidTr="00F213F2">
        <w:trPr>
          <w:trHeight w:val="144"/>
        </w:trPr>
        <w:tc>
          <w:tcPr>
            <w:tcW w:w="1786" w:type="pc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 </w:t>
            </w:r>
            <m:oMath>
              <m:r>
                <w:rPr>
                  <w:rFonts w:ascii="Cambria Math" w:eastAsia="標楷體" w:hAnsi="Cambria Math"/>
                  <w:sz w:val="16"/>
                  <w:szCs w:val="16"/>
                  <w:lang w:val="el-GR" w:eastAsia="zh-TW"/>
                </w:rPr>
                <m:t>α</m:t>
              </m:r>
            </m:oMath>
          </w:p>
        </w:tc>
        <w:tc>
          <w:tcPr>
            <w:tcW w:w="3214" w:type="pc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1×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8</m:t>
                  </m:r>
                </m:sup>
              </m:sSup>
            </m:oMath>
          </w:p>
        </w:tc>
      </w:tr>
      <w:tr w:rsidR="004F0AD0" w:rsidRPr="006F60C2" w:rsidTr="00F213F2">
        <w:trPr>
          <w:trHeight w:val="144"/>
        </w:trPr>
        <w:tc>
          <w:tcPr>
            <w:tcW w:w="1786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16"/>
                          <w:szCs w:val="16"/>
                          <w:lang w:eastAsia="zh-TW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eastAsia="標楷體"/>
                          <w:iCs/>
                          <w:sz w:val="16"/>
                          <w:szCs w:val="16"/>
                          <w:lang w:val="el-GR" w:eastAsia="zh-TW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3214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75x1 zero vector</w:t>
            </w:r>
          </w:p>
        </w:tc>
      </w:tr>
      <w:tr w:rsidR="004F0AD0" w:rsidRPr="006F60C2" w:rsidTr="00F213F2">
        <w:trPr>
          <w:trHeight w:val="144"/>
        </w:trPr>
        <w:tc>
          <w:tcPr>
            <w:tcW w:w="1786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3214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m:oMath>
              <m:r>
                <w:rPr>
                  <w:rFonts w:ascii="Cambria Math" w:eastAsia="標楷體" w:hAnsi="Cambria Math"/>
                  <w:sz w:val="16"/>
                  <w:szCs w:val="16"/>
                  <w:lang w:val="el-GR" w:eastAsia="zh-TW"/>
                </w:rPr>
                <m:t>α</m:t>
              </m:r>
            </m:oMath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I</w:t>
            </w:r>
          </w:p>
        </w:tc>
      </w:tr>
      <w:tr w:rsidR="004F0AD0" w:rsidRPr="006F60C2" w:rsidTr="00F213F2">
        <w:trPr>
          <w:trHeight w:val="144"/>
        </w:trPr>
        <w:tc>
          <w:tcPr>
            <w:tcW w:w="1786" w:type="pct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 </w:t>
            </w: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I</w:t>
            </w:r>
          </w:p>
        </w:tc>
        <w:tc>
          <w:tcPr>
            <w:tcW w:w="3214" w:type="pct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/>
                <w:iCs/>
                <w:sz w:val="16"/>
                <w:szCs w:val="16"/>
                <w:lang w:eastAsia="zh-TW"/>
              </w:rPr>
              <w:t>75x75 identit</w:t>
            </w: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y matrix</w:t>
            </w:r>
          </w:p>
        </w:tc>
      </w:tr>
    </w:tbl>
    <w:p w:rsidR="004F0AD0" w:rsidRDefault="004F0AD0" w:rsidP="004F0AD0">
      <w:pPr>
        <w:pStyle w:val="a8"/>
        <w:spacing w:after="0" w:line="180" w:lineRule="exact"/>
        <w:ind w:firstLine="0"/>
        <w:rPr>
          <w:rFonts w:eastAsia="標楷體"/>
          <w:iCs/>
          <w:szCs w:val="16"/>
          <w:lang w:eastAsia="zh-TW"/>
        </w:rPr>
      </w:pPr>
      <w:r w:rsidRPr="006F60C2">
        <w:rPr>
          <w:rFonts w:eastAsia="標楷體"/>
          <w:iCs/>
          <w:szCs w:val="16"/>
          <w:lang w:eastAsia="zh-TW"/>
        </w:rPr>
        <w:tab/>
      </w:r>
    </w:p>
    <w:p w:rsidR="004F0AD0" w:rsidRPr="006F60C2" w:rsidRDefault="004F0AD0" w:rsidP="004F0AD0">
      <w:pPr>
        <w:pStyle w:val="a8"/>
        <w:spacing w:after="0" w:line="180" w:lineRule="exact"/>
        <w:ind w:firstLine="0"/>
        <w:rPr>
          <w:rFonts w:eastAsia="標楷體"/>
          <w:iCs/>
          <w:sz w:val="16"/>
          <w:szCs w:val="16"/>
          <w:lang w:eastAsia="zh-CN"/>
        </w:rPr>
      </w:pPr>
    </w:p>
    <w:p w:rsidR="004F0AD0" w:rsidRPr="006F60C2" w:rsidRDefault="004F0AD0" w:rsidP="004F0AD0">
      <w:pPr>
        <w:pStyle w:val="a8"/>
        <w:spacing w:after="0" w:line="180" w:lineRule="exact"/>
        <w:ind w:firstLine="0"/>
        <w:jc w:val="center"/>
        <w:rPr>
          <w:rFonts w:eastAsia="標楷體"/>
          <w:iCs/>
          <w:sz w:val="16"/>
          <w:szCs w:val="16"/>
          <w:lang w:eastAsia="zh-CN"/>
        </w:rPr>
      </w:pPr>
    </w:p>
    <w:p w:rsidR="004F0AD0" w:rsidRPr="006F60C2" w:rsidRDefault="004F0AD0" w:rsidP="004F0AD0">
      <w:pPr>
        <w:pStyle w:val="a8"/>
        <w:numPr>
          <w:ilvl w:val="0"/>
          <w:numId w:val="10"/>
        </w:numPr>
        <w:spacing w:after="0" w:line="180" w:lineRule="exact"/>
        <w:jc w:val="center"/>
        <w:rPr>
          <w:rFonts w:eastAsia="標楷體"/>
          <w:iCs/>
          <w:sz w:val="16"/>
          <w:szCs w:val="16"/>
          <w:lang w:eastAsia="zh-CN"/>
        </w:rPr>
      </w:pPr>
    </w:p>
    <w:p w:rsidR="004F0AD0" w:rsidRPr="006F60C2" w:rsidRDefault="004F0AD0" w:rsidP="004F0AD0">
      <w:pPr>
        <w:pStyle w:val="a8"/>
        <w:spacing w:after="0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lastRenderedPageBreak/>
        <w:t>十次測試效能表</w:t>
      </w:r>
      <w:r w:rsidRPr="006F60C2">
        <w:rPr>
          <w:rFonts w:eastAsia="標楷體"/>
          <w:iCs/>
          <w:sz w:val="16"/>
          <w:szCs w:val="16"/>
          <w:lang w:eastAsia="zh-TW"/>
        </w:rPr>
        <w:t xml:space="preserve"> (</w:t>
      </w:r>
      <w:r w:rsidRPr="006F60C2">
        <w:rPr>
          <w:rFonts w:eastAsia="標楷體"/>
          <w:iCs/>
          <w:sz w:val="16"/>
          <w:szCs w:val="16"/>
          <w:lang w:eastAsia="zh-TW"/>
        </w:rPr>
        <w:t>實驗</w:t>
      </w:r>
      <w:r>
        <w:rPr>
          <w:rFonts w:eastAsia="標楷體" w:hint="eastAsia"/>
          <w:iCs/>
          <w:sz w:val="16"/>
          <w:szCs w:val="16"/>
          <w:lang w:eastAsia="zh-TW"/>
        </w:rPr>
        <w:t>一</w:t>
      </w:r>
      <w:r>
        <w:rPr>
          <w:rFonts w:eastAsia="標楷體" w:hint="eastAsia"/>
          <w:iCs/>
          <w:sz w:val="16"/>
          <w:szCs w:val="16"/>
          <w:lang w:eastAsia="zh-TW"/>
        </w:rPr>
        <w:t>,</w:t>
      </w:r>
      <w:r>
        <w:rPr>
          <w:rFonts w:eastAsia="標楷體"/>
          <w:iCs/>
          <w:sz w:val="16"/>
          <w:szCs w:val="16"/>
          <w:lang w:eastAsia="zh-TW"/>
        </w:rPr>
        <w:t xml:space="preserve"> RMSE</w:t>
      </w:r>
      <w:r w:rsidRPr="006F60C2">
        <w:rPr>
          <w:rFonts w:eastAsia="標楷體"/>
          <w:iCs/>
          <w:sz w:val="16"/>
          <w:szCs w:val="16"/>
          <w:lang w:eastAsia="zh-TW"/>
        </w:rPr>
        <w:t>)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4F0AD0" w:rsidRPr="006F60C2" w:rsidTr="00F213F2">
        <w:trPr>
          <w:trHeight w:val="20"/>
          <w:jc w:val="center"/>
        </w:trPr>
        <w:tc>
          <w:tcPr>
            <w:tcW w:w="720" w:type="dxa"/>
            <w:vMerge w:val="restart"/>
            <w:tcBorders>
              <w:top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Tri</w:t>
            </w: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a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l</w:t>
            </w: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PSO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ABCO</w:t>
            </w:r>
          </w:p>
        </w:tc>
      </w:tr>
      <w:tr w:rsidR="004F0AD0" w:rsidRPr="006F60C2" w:rsidTr="00F213F2">
        <w:trPr>
          <w:trHeight w:val="20"/>
          <w:jc w:val="center"/>
        </w:trPr>
        <w:tc>
          <w:tcPr>
            <w:tcW w:w="720" w:type="dxa"/>
            <w:vMerge/>
            <w:tcBorders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TAIEX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HSI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TAIEX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HSI</w:t>
            </w:r>
          </w:p>
        </w:tc>
      </w:tr>
      <w:tr w:rsidR="004F0AD0" w:rsidRPr="006F60C2" w:rsidTr="00F213F2">
        <w:trPr>
          <w:trHeight w:val="20"/>
          <w:jc w:val="center"/>
        </w:trPr>
        <w:tc>
          <w:tcPr>
            <w:tcW w:w="720" w:type="dxa"/>
            <w:tcBorders>
              <w:top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bookmarkStart w:id="0" w:name="_Hlk520281468"/>
            <w:bookmarkStart w:id="1" w:name="_Hlk520281703"/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96.96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83.05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85.25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80.62</w:t>
            </w:r>
          </w:p>
        </w:tc>
      </w:tr>
      <w:tr w:rsidR="004F0AD0" w:rsidRPr="006F60C2" w:rsidTr="00F213F2">
        <w:trPr>
          <w:trHeight w:val="20"/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90.68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86.59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87.82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86.38</w:t>
            </w:r>
          </w:p>
        </w:tc>
      </w:tr>
      <w:tr w:rsidR="004F0AD0" w:rsidRPr="006F60C2" w:rsidTr="00F213F2">
        <w:trPr>
          <w:trHeight w:val="20"/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104.11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186.15</w:t>
            </w:r>
          </w:p>
        </w:tc>
        <w:tc>
          <w:tcPr>
            <w:tcW w:w="720" w:type="dxa"/>
          </w:tcPr>
          <w:p w:rsidR="004F0AD0" w:rsidRPr="006F60C2" w:rsidRDefault="004F0AD0" w:rsidP="004B3A1A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3674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32343</w:t>
            </w:r>
          </w:p>
        </w:tc>
      </w:tr>
      <w:tr w:rsidR="004F0AD0" w:rsidRPr="006F60C2" w:rsidTr="00F213F2">
        <w:trPr>
          <w:trHeight w:val="20"/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109.61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112.37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4352.6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2340.3</w:t>
            </w:r>
          </w:p>
        </w:tc>
      </w:tr>
      <w:tr w:rsidR="004F0AD0" w:rsidRPr="006F60C2" w:rsidTr="00F213F2">
        <w:trPr>
          <w:trHeight w:val="20"/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87.71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93.62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88.69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84.88</w:t>
            </w:r>
          </w:p>
        </w:tc>
      </w:tr>
      <w:tr w:rsidR="004F0AD0" w:rsidRPr="006F60C2" w:rsidTr="00F213F2">
        <w:trPr>
          <w:trHeight w:val="20"/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211.39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313.15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84.30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85.56</w:t>
            </w:r>
          </w:p>
        </w:tc>
      </w:tr>
      <w:tr w:rsidR="004F0AD0" w:rsidRPr="006F60C2" w:rsidTr="00F213F2">
        <w:trPr>
          <w:trHeight w:val="20"/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94.29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89.77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2093.3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1365.1</w:t>
            </w:r>
          </w:p>
        </w:tc>
      </w:tr>
      <w:tr w:rsidR="004F0AD0" w:rsidRPr="006F60C2" w:rsidTr="00F213F2">
        <w:trPr>
          <w:trHeight w:val="20"/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89.77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85.72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90.01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85.14</w:t>
            </w:r>
          </w:p>
        </w:tc>
      </w:tr>
      <w:tr w:rsidR="004F0AD0" w:rsidRPr="006F60C2" w:rsidTr="00F213F2">
        <w:trPr>
          <w:trHeight w:val="20"/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183.06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221.61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90.07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85.68</w:t>
            </w:r>
          </w:p>
        </w:tc>
      </w:tr>
      <w:tr w:rsidR="004F0AD0" w:rsidRPr="006F60C2" w:rsidTr="004B3A1A">
        <w:trPr>
          <w:trHeight w:val="20"/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83.27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103.40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91.43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89.47</w:t>
            </w:r>
          </w:p>
        </w:tc>
      </w:tr>
      <w:bookmarkEnd w:id="0"/>
      <w:tr w:rsidR="004B3A1A" w:rsidRPr="006F60C2" w:rsidTr="004B3A1A">
        <w:trPr>
          <w:trHeight w:val="20"/>
          <w:jc w:val="center"/>
        </w:trPr>
        <w:tc>
          <w:tcPr>
            <w:tcW w:w="720" w:type="dxa"/>
            <w:tcBorders>
              <w:top w:val="single" w:sz="4" w:space="0" w:color="auto"/>
              <w:bottom w:val="nil"/>
            </w:tcBorders>
          </w:tcPr>
          <w:p w:rsidR="004B3A1A" w:rsidRPr="006F60C2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平均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</w:tcPr>
          <w:p w:rsidR="004B3A1A" w:rsidRPr="006F60C2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1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15.08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</w:tcPr>
          <w:p w:rsidR="004B3A1A" w:rsidRPr="006F60C2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1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37.54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</w:tcPr>
          <w:p w:rsidR="004B3A1A" w:rsidRPr="006F60C2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4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38.14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</w:tcPr>
          <w:p w:rsidR="004B3A1A" w:rsidRPr="006F60C2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3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66.46</w:t>
            </w:r>
          </w:p>
        </w:tc>
      </w:tr>
      <w:bookmarkEnd w:id="1"/>
      <w:tr w:rsidR="004B3A1A" w:rsidRPr="006F60C2" w:rsidTr="004B3A1A">
        <w:trPr>
          <w:trHeight w:val="20"/>
          <w:jc w:val="center"/>
        </w:trPr>
        <w:tc>
          <w:tcPr>
            <w:tcW w:w="720" w:type="dxa"/>
            <w:tcBorders>
              <w:top w:val="nil"/>
            </w:tcBorders>
          </w:tcPr>
          <w:p w:rsidR="004B3A1A" w:rsidRPr="006F60C2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標準差</w:t>
            </w:r>
          </w:p>
        </w:tc>
        <w:tc>
          <w:tcPr>
            <w:tcW w:w="720" w:type="dxa"/>
            <w:tcBorders>
              <w:top w:val="nil"/>
            </w:tcBorders>
          </w:tcPr>
          <w:p w:rsidR="004B3A1A" w:rsidRPr="006F60C2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4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4.48</w:t>
            </w:r>
          </w:p>
        </w:tc>
        <w:tc>
          <w:tcPr>
            <w:tcW w:w="720" w:type="dxa"/>
            <w:tcBorders>
              <w:top w:val="nil"/>
            </w:tcBorders>
          </w:tcPr>
          <w:p w:rsidR="004B3A1A" w:rsidRPr="006F60C2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7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7.83</w:t>
            </w:r>
          </w:p>
        </w:tc>
        <w:tc>
          <w:tcPr>
            <w:tcW w:w="720" w:type="dxa"/>
            <w:tcBorders>
              <w:top w:val="nil"/>
            </w:tcBorders>
          </w:tcPr>
          <w:p w:rsidR="004B3A1A" w:rsidRPr="006F60C2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1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678.3</w:t>
            </w:r>
          </w:p>
        </w:tc>
        <w:tc>
          <w:tcPr>
            <w:tcW w:w="720" w:type="dxa"/>
            <w:tcBorders>
              <w:top w:val="nil"/>
            </w:tcBorders>
          </w:tcPr>
          <w:p w:rsidR="004B3A1A" w:rsidRPr="006F60C2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1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010.5</w:t>
            </w:r>
          </w:p>
        </w:tc>
      </w:tr>
      <w:tr w:rsidR="004B3A1A" w:rsidRPr="006F60C2" w:rsidTr="00F213F2">
        <w:trPr>
          <w:trHeight w:val="20"/>
          <w:jc w:val="center"/>
        </w:trPr>
        <w:tc>
          <w:tcPr>
            <w:tcW w:w="720" w:type="dxa"/>
          </w:tcPr>
          <w:p w:rsidR="004B3A1A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B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est</w:t>
            </w:r>
          </w:p>
        </w:tc>
        <w:tc>
          <w:tcPr>
            <w:tcW w:w="720" w:type="dxa"/>
          </w:tcPr>
          <w:p w:rsidR="004B3A1A" w:rsidRPr="006F60C2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8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9.77</w:t>
            </w:r>
          </w:p>
        </w:tc>
        <w:tc>
          <w:tcPr>
            <w:tcW w:w="720" w:type="dxa"/>
          </w:tcPr>
          <w:p w:rsidR="004B3A1A" w:rsidRPr="006F60C2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/>
                <w:iCs/>
                <w:sz w:val="16"/>
                <w:szCs w:val="16"/>
                <w:lang w:eastAsia="zh-TW"/>
              </w:rPr>
              <w:t>85.72</w:t>
            </w:r>
          </w:p>
        </w:tc>
        <w:tc>
          <w:tcPr>
            <w:tcW w:w="720" w:type="dxa"/>
          </w:tcPr>
          <w:p w:rsidR="004B3A1A" w:rsidRPr="006F60C2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8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5.25</w:t>
            </w:r>
          </w:p>
        </w:tc>
        <w:tc>
          <w:tcPr>
            <w:tcW w:w="720" w:type="dxa"/>
          </w:tcPr>
          <w:p w:rsidR="004B3A1A" w:rsidRPr="006F60C2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8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0.62</w:t>
            </w:r>
          </w:p>
        </w:tc>
      </w:tr>
      <w:tr w:rsidR="004B3A1A" w:rsidRPr="006F60C2" w:rsidTr="00F213F2">
        <w:trPr>
          <w:trHeight w:val="20"/>
          <w:jc w:val="center"/>
        </w:trPr>
        <w:tc>
          <w:tcPr>
            <w:tcW w:w="720" w:type="dxa"/>
          </w:tcPr>
          <w:p w:rsidR="004B3A1A" w:rsidRPr="006F60C2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W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orst</w:t>
            </w:r>
          </w:p>
        </w:tc>
        <w:tc>
          <w:tcPr>
            <w:tcW w:w="720" w:type="dxa"/>
          </w:tcPr>
          <w:p w:rsidR="004B3A1A" w:rsidRPr="006F60C2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2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11.39</w:t>
            </w:r>
          </w:p>
        </w:tc>
        <w:tc>
          <w:tcPr>
            <w:tcW w:w="720" w:type="dxa"/>
          </w:tcPr>
          <w:p w:rsidR="004B3A1A" w:rsidRPr="006F60C2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3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13.15</w:t>
            </w:r>
          </w:p>
        </w:tc>
        <w:tc>
          <w:tcPr>
            <w:tcW w:w="720" w:type="dxa"/>
          </w:tcPr>
          <w:p w:rsidR="004B3A1A" w:rsidRPr="006F60C2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4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352.6</w:t>
            </w:r>
          </w:p>
        </w:tc>
        <w:tc>
          <w:tcPr>
            <w:tcW w:w="720" w:type="dxa"/>
          </w:tcPr>
          <w:p w:rsidR="004B3A1A" w:rsidRPr="006F60C2" w:rsidRDefault="004B3A1A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2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340.3</w:t>
            </w:r>
          </w:p>
        </w:tc>
      </w:tr>
    </w:tbl>
    <w:p w:rsidR="004F0AD0" w:rsidRPr="006F60C2" w:rsidRDefault="004F0AD0" w:rsidP="004F0AD0">
      <w:pPr>
        <w:pStyle w:val="a8"/>
        <w:spacing w:after="0" w:line="180" w:lineRule="exact"/>
        <w:ind w:firstLine="0"/>
        <w:rPr>
          <w:rFonts w:eastAsia="標楷體"/>
          <w:iCs/>
          <w:sz w:val="16"/>
          <w:szCs w:val="16"/>
          <w:lang w:eastAsia="zh-TW"/>
        </w:rPr>
      </w:pPr>
    </w:p>
    <w:p w:rsidR="004F0AD0" w:rsidRPr="006F60C2" w:rsidRDefault="004F0AD0" w:rsidP="004F0AD0">
      <w:pPr>
        <w:pStyle w:val="a8"/>
        <w:spacing w:after="0" w:line="180" w:lineRule="exact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</w:p>
    <w:p w:rsidR="004F0AD0" w:rsidRPr="006F60C2" w:rsidRDefault="004F0AD0" w:rsidP="004F0AD0">
      <w:pPr>
        <w:pStyle w:val="a8"/>
        <w:numPr>
          <w:ilvl w:val="0"/>
          <w:numId w:val="10"/>
        </w:numPr>
        <w:spacing w:after="0" w:line="180" w:lineRule="exact"/>
        <w:jc w:val="center"/>
        <w:rPr>
          <w:rFonts w:eastAsia="標楷體"/>
          <w:iCs/>
          <w:sz w:val="16"/>
          <w:szCs w:val="16"/>
          <w:lang w:eastAsia="zh-TW"/>
        </w:rPr>
      </w:pPr>
    </w:p>
    <w:p w:rsidR="004F0AD0" w:rsidRPr="006F60C2" w:rsidRDefault="004F0AD0" w:rsidP="004F0AD0">
      <w:pPr>
        <w:pStyle w:val="a8"/>
        <w:spacing w:after="0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t>模擬投資利潤表</w:t>
      </w:r>
      <w:r w:rsidRPr="006F60C2">
        <w:rPr>
          <w:rFonts w:eastAsia="標楷體"/>
          <w:iCs/>
          <w:sz w:val="16"/>
          <w:szCs w:val="16"/>
          <w:lang w:eastAsia="zh-TW"/>
        </w:rPr>
        <w:t xml:space="preserve"> (</w:t>
      </w:r>
      <w:r w:rsidRPr="006F60C2">
        <w:rPr>
          <w:rFonts w:eastAsia="標楷體"/>
          <w:iCs/>
          <w:sz w:val="16"/>
          <w:szCs w:val="16"/>
          <w:lang w:eastAsia="zh-TW"/>
        </w:rPr>
        <w:t>實驗</w:t>
      </w:r>
      <w:r>
        <w:rPr>
          <w:rFonts w:eastAsia="標楷體" w:hint="eastAsia"/>
          <w:iCs/>
          <w:sz w:val="16"/>
          <w:szCs w:val="16"/>
          <w:lang w:eastAsia="zh-TW"/>
        </w:rPr>
        <w:t>一</w:t>
      </w:r>
      <w:r w:rsidRPr="006F60C2">
        <w:rPr>
          <w:rFonts w:eastAsia="標楷體"/>
          <w:iCs/>
          <w:sz w:val="16"/>
          <w:szCs w:val="16"/>
          <w:lang w:eastAsia="zh-TW"/>
        </w:rPr>
        <w:t>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727"/>
        <w:gridCol w:w="227"/>
        <w:gridCol w:w="842"/>
        <w:gridCol w:w="263"/>
        <w:gridCol w:w="773"/>
        <w:gridCol w:w="261"/>
        <w:gridCol w:w="885"/>
        <w:gridCol w:w="300"/>
      </w:tblGrid>
      <w:tr w:rsidR="004F0AD0" w:rsidRPr="006F60C2" w:rsidTr="00F213F2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lastRenderedPageBreak/>
              <w:t>Trials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PSO-RLSE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ABCO-RLSE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PSO-RLSE*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ABCO-RLSE*</w:t>
            </w: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利潤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利潤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利潤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利潤</w:t>
            </w: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Best </w:t>
            </w:r>
            <m:oMath>
              <m:r>
                <w:rPr>
                  <w:rFonts w:ascii="Cambria Math" w:eastAsia="標楷體" w:hAnsi="Cambria Math" w:cs="Times New Roman"/>
                  <w:sz w:val="16"/>
                  <w:szCs w:val="16"/>
                </w:rPr>
                <m:t>φ</m:t>
              </m:r>
            </m:oMath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t>0.0</w:t>
            </w: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0.047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0.052</w:t>
            </w: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-1786.5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643.46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129.68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25.08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88.62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806.72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682.75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157.62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-463.39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-36.57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475.26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202.11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-914.08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1664.9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64.19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82.35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-936.58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-355.81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173.98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  <w:t>961.18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-173.21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-689.96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14.83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-3.451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-1070.4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-911.59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  <w:t>767.09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59.93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  <w:t>2524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-1640.9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64.19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-30.80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-376.84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1620.8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119.86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514.65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124.96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  <w:t>2469.8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364.09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478.03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平均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-298.34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357.09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350.48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244.67</w:t>
            </w:r>
          </w:p>
        </w:tc>
      </w:tr>
      <w:tr w:rsidR="004F0AD0" w:rsidRPr="006F60C2" w:rsidTr="00F213F2">
        <w:trPr>
          <w:trHeight w:val="212"/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標準差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1151.83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1308.77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345.16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315.57</w:t>
            </w:r>
          </w:p>
        </w:tc>
      </w:tr>
      <w:tr w:rsidR="004F0AD0" w:rsidRPr="006F60C2" w:rsidTr="00F213F2">
        <w:trPr>
          <w:trHeight w:val="212"/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B3A1A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B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t>est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2524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2469.8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color w:val="FF0000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767.09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961.18</w:t>
            </w:r>
          </w:p>
        </w:tc>
      </w:tr>
      <w:tr w:rsidR="004F0AD0" w:rsidRPr="006F60C2" w:rsidTr="00F213F2">
        <w:trPr>
          <w:trHeight w:val="212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B3A1A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W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t>orst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-1786.5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-1640.9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color w:val="FF0000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14.83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-30.8</w:t>
            </w:r>
          </w:p>
        </w:tc>
      </w:tr>
    </w:tbl>
    <w:p w:rsidR="004F0AD0" w:rsidRPr="00FE3C8A" w:rsidRDefault="004F0AD0" w:rsidP="004F0AD0">
      <w:pPr>
        <w:pStyle w:val="a8"/>
        <w:spacing w:after="0"/>
        <w:ind w:firstLine="0"/>
        <w:jc w:val="left"/>
        <w:rPr>
          <w:rFonts w:eastAsia="標楷體"/>
          <w:iCs/>
          <w:sz w:val="16"/>
          <w:szCs w:val="16"/>
          <w:lang w:eastAsia="zh-TW"/>
        </w:rPr>
      </w:pPr>
      <w:r w:rsidRPr="00FE3C8A">
        <w:rPr>
          <w:rFonts w:eastAsia="標楷體"/>
          <w:iCs/>
          <w:sz w:val="16"/>
          <w:szCs w:val="16"/>
          <w:lang w:eastAsia="zh-TW"/>
        </w:rPr>
        <w:t>*</w:t>
      </w:r>
      <w:r w:rsidRPr="00FE3C8A">
        <w:rPr>
          <w:rFonts w:eastAsia="標楷體"/>
          <w:iCs/>
          <w:sz w:val="16"/>
          <w:szCs w:val="16"/>
          <w:lang w:eastAsia="zh-TW"/>
        </w:rPr>
        <w:t>為本研究提出投資策略方法的結果</w:t>
      </w:r>
    </w:p>
    <w:p w:rsidR="004F0AD0" w:rsidRDefault="004F0AD0" w:rsidP="004F0AD0">
      <w:pPr>
        <w:pStyle w:val="a8"/>
        <w:ind w:firstLine="0"/>
        <w:rPr>
          <w:rFonts w:eastAsia="標楷體"/>
          <w:iCs/>
          <w:sz w:val="16"/>
          <w:szCs w:val="16"/>
          <w:lang w:eastAsia="zh-TW"/>
        </w:rPr>
        <w:sectPr w:rsidR="004F0AD0" w:rsidSect="004F0AD0"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4F0AD0" w:rsidRPr="006F60C2" w:rsidRDefault="004F0AD0" w:rsidP="004F0AD0">
      <w:pPr>
        <w:pStyle w:val="a8"/>
        <w:numPr>
          <w:ilvl w:val="0"/>
          <w:numId w:val="10"/>
        </w:numPr>
        <w:spacing w:after="0" w:line="180" w:lineRule="exact"/>
        <w:jc w:val="center"/>
        <w:rPr>
          <w:rFonts w:eastAsia="標楷體"/>
          <w:iCs/>
          <w:sz w:val="16"/>
          <w:szCs w:val="16"/>
          <w:lang w:eastAsia="zh-TW"/>
        </w:rPr>
      </w:pPr>
    </w:p>
    <w:p w:rsidR="004F0AD0" w:rsidRPr="006F60C2" w:rsidRDefault="004F0AD0" w:rsidP="004F0AD0">
      <w:pPr>
        <w:pStyle w:val="a8"/>
        <w:spacing w:after="0"/>
        <w:jc w:val="center"/>
        <w:rPr>
          <w:rFonts w:eastAsia="標楷體"/>
          <w:sz w:val="16"/>
          <w:szCs w:val="16"/>
          <w:lang w:eastAsia="zh-TW"/>
        </w:rPr>
        <w:sectPr w:rsidR="004F0AD0" w:rsidRPr="006F60C2" w:rsidSect="009B1348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  <w:r w:rsidRPr="006F60C2">
        <w:rPr>
          <w:rFonts w:eastAsia="標楷體"/>
          <w:sz w:val="16"/>
          <w:szCs w:val="16"/>
          <w:lang w:eastAsia="zh-TW"/>
        </w:rPr>
        <w:t>多目標預測效能比較表</w:t>
      </w:r>
      <w:r>
        <w:rPr>
          <w:rFonts w:eastAsia="標楷體" w:hint="eastAsia"/>
          <w:sz w:val="16"/>
          <w:szCs w:val="16"/>
          <w:lang w:eastAsia="zh-TW"/>
        </w:rPr>
        <w:t xml:space="preserve"> </w:t>
      </w:r>
      <w:r w:rsidRPr="006F60C2">
        <w:rPr>
          <w:rFonts w:eastAsia="標楷體"/>
          <w:sz w:val="16"/>
          <w:szCs w:val="16"/>
          <w:lang w:eastAsia="zh-TW"/>
        </w:rPr>
        <w:t>(RMSE)</w:t>
      </w:r>
    </w:p>
    <w:tbl>
      <w:tblPr>
        <w:tblW w:w="10431" w:type="dxa"/>
        <w:tblLook w:val="04A0" w:firstRow="1" w:lastRow="0" w:firstColumn="1" w:lastColumn="0" w:noHBand="0" w:noVBand="1"/>
      </w:tblPr>
      <w:tblGrid>
        <w:gridCol w:w="3510"/>
        <w:gridCol w:w="1665"/>
        <w:gridCol w:w="1665"/>
        <w:gridCol w:w="270"/>
        <w:gridCol w:w="1660"/>
        <w:gridCol w:w="1661"/>
      </w:tblGrid>
      <w:tr w:rsidR="004F0AD0" w:rsidRPr="006F60C2" w:rsidTr="00F213F2">
        <w:trPr>
          <w:trHeight w:val="20"/>
        </w:trPr>
        <w:tc>
          <w:tcPr>
            <w:tcW w:w="3510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lastRenderedPageBreak/>
              <w:t>Method</w:t>
            </w:r>
          </w:p>
        </w:tc>
        <w:tc>
          <w:tcPr>
            <w:tcW w:w="6921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RMSE</w:t>
            </w:r>
          </w:p>
        </w:tc>
      </w:tr>
      <w:tr w:rsidR="004F0AD0" w:rsidRPr="006F60C2" w:rsidTr="00F213F2">
        <w:trPr>
          <w:trHeight w:val="20"/>
        </w:trPr>
        <w:tc>
          <w:tcPr>
            <w:tcW w:w="3510" w:type="dxa"/>
            <w:vMerge/>
            <w:tcBorders>
              <w:left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Training phase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33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Testing phase</w:t>
            </w:r>
          </w:p>
        </w:tc>
      </w:tr>
      <w:tr w:rsidR="004F0AD0" w:rsidRPr="006F60C2" w:rsidTr="00F213F2">
        <w:trPr>
          <w:trHeight w:val="20"/>
        </w:trPr>
        <w:tc>
          <w:tcPr>
            <w:tcW w:w="351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5" w:type="dxa"/>
            <w:tcBorders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TAIEX</w:t>
            </w:r>
          </w:p>
        </w:tc>
        <w:tc>
          <w:tcPr>
            <w:tcW w:w="1665" w:type="dxa"/>
            <w:tcBorders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HSI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TAIEX</w:t>
            </w:r>
          </w:p>
        </w:tc>
        <w:tc>
          <w:tcPr>
            <w:tcW w:w="1661" w:type="dxa"/>
            <w:tcBorders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HSI</w:t>
            </w:r>
          </w:p>
        </w:tc>
      </w:tr>
      <w:tr w:rsidR="004F0AD0" w:rsidRPr="006F60C2" w:rsidTr="00F213F2">
        <w:trPr>
          <w:trHeight w:val="20"/>
        </w:trPr>
        <w:tc>
          <w:tcPr>
            <w:tcW w:w="3510" w:type="dxa"/>
            <w:tcBorders>
              <w:left w:val="nil"/>
              <w:bottom w:val="nil"/>
              <w:right w:val="nil"/>
            </w:tcBorders>
          </w:tcPr>
          <w:p w:rsidR="004F0AD0" w:rsidRPr="00E54EE1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8"/>
                <w:szCs w:val="16"/>
                <w:lang w:eastAsia="zh-TW"/>
              </w:rPr>
            </w:pP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Chen </w:t>
            </w:r>
            <w:r w:rsidRPr="00E54EE1">
              <w:rPr>
                <w:rFonts w:eastAsia="標楷體"/>
                <w:sz w:val="16"/>
              </w:rPr>
              <w:fldChar w:fldCharType="begin"/>
            </w:r>
            <w:r>
              <w:rPr>
                <w:rFonts w:eastAsia="標楷體"/>
                <w:sz w:val="16"/>
              </w:rPr>
              <w:instrText xml:space="preserve"> ADDIN EN.CITE &lt;EndNote&gt;&lt;Cite&gt;&lt;Author&gt;Wei&lt;/Author&gt;&lt;Year&gt;2016&lt;/Year&gt;&lt;RecNum&gt;34&lt;/RecNum&gt;&lt;DisplayText&gt;[35]&lt;/DisplayText&gt;&lt;record&gt;&lt;rec-number&gt;34&lt;/rec-number&gt;&lt;foreign-keys&gt;&lt;key app="EN" db-id="asptd5xf7pfptte25phpsfeuv0v5er2r5vzz" timestamp="1531318839"&gt;34&lt;/key&gt;&lt;/foreign-keys&gt;&lt;ref-type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 w:rsidRPr="00E54EE1">
              <w:rPr>
                <w:rFonts w:eastAsia="標楷體"/>
                <w:sz w:val="16"/>
              </w:rPr>
              <w:fldChar w:fldCharType="separate"/>
            </w:r>
            <w:r>
              <w:rPr>
                <w:rFonts w:eastAsia="標楷體"/>
                <w:noProof/>
                <w:sz w:val="16"/>
              </w:rPr>
              <w:t>[35]</w:t>
            </w:r>
            <w:r w:rsidRPr="00E54EE1">
              <w:rPr>
                <w:rFonts w:eastAsia="標楷體"/>
                <w:sz w:val="16"/>
              </w:rPr>
              <w:fldChar w:fldCharType="end"/>
            </w:r>
          </w:p>
        </w:tc>
        <w:tc>
          <w:tcPr>
            <w:tcW w:w="1665" w:type="dxa"/>
            <w:tcBorders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1665" w:type="dxa"/>
            <w:tcBorders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75</w:t>
            </w:r>
          </w:p>
        </w:tc>
        <w:tc>
          <w:tcPr>
            <w:tcW w:w="1661" w:type="dxa"/>
            <w:tcBorders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187</w:t>
            </w:r>
          </w:p>
        </w:tc>
      </w:tr>
      <w:tr w:rsidR="004F0AD0" w:rsidRPr="006F60C2" w:rsidTr="00F213F2">
        <w:trPr>
          <w:trHeight w:val="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Yu </w:t>
            </w:r>
            <w:r w:rsidRPr="00E54EE1">
              <w:rPr>
                <w:rFonts w:eastAsia="標楷體"/>
                <w:sz w:val="16"/>
              </w:rPr>
              <w:fldChar w:fldCharType="begin"/>
            </w:r>
            <w:r>
              <w:rPr>
                <w:rFonts w:eastAsia="標楷體"/>
                <w:sz w:val="16"/>
              </w:rPr>
              <w:instrText xml:space="preserve"> ADDIN EN.CITE &lt;EndNote&gt;&lt;Cite&gt;&lt;Author&gt;Wei&lt;/Author&gt;&lt;Year&gt;2016&lt;/Year&gt;&lt;RecNum&gt;34&lt;/RecNum&gt;&lt;DisplayText&gt;[35]&lt;/DisplayText&gt;&lt;record&gt;&lt;rec-number&gt;34&lt;/rec-number&gt;&lt;foreign-keys&gt;&lt;key app="EN" db-id="asptd5xf7pfptte25phpsfeuv0v5er2r5vzz" timestamp="1531318839"&gt;34&lt;/key&gt;&lt;/foreign-keys&gt;&lt;ref-type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 w:rsidRPr="00E54EE1">
              <w:rPr>
                <w:rFonts w:eastAsia="標楷體"/>
                <w:sz w:val="16"/>
              </w:rPr>
              <w:fldChar w:fldCharType="separate"/>
            </w:r>
            <w:r>
              <w:rPr>
                <w:rFonts w:eastAsia="標楷體"/>
                <w:noProof/>
                <w:sz w:val="16"/>
              </w:rPr>
              <w:t>[35]</w:t>
            </w:r>
            <w:r w:rsidRPr="00E54EE1">
              <w:rPr>
                <w:rFonts w:eastAsia="標楷體"/>
                <w:sz w:val="16"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101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170</w:t>
            </w:r>
          </w:p>
        </w:tc>
      </w:tr>
      <w:tr w:rsidR="004F0AD0" w:rsidRPr="006F60C2" w:rsidTr="00F213F2">
        <w:trPr>
          <w:trHeight w:val="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AR(1) </w:t>
            </w:r>
            <w:r w:rsidRPr="00E54EE1">
              <w:rPr>
                <w:rFonts w:eastAsia="標楷體"/>
                <w:sz w:val="16"/>
              </w:rPr>
              <w:fldChar w:fldCharType="begin"/>
            </w:r>
            <w:r>
              <w:rPr>
                <w:rFonts w:eastAsia="標楷體"/>
                <w:sz w:val="16"/>
              </w:rPr>
              <w:instrText xml:space="preserve"> ADDIN EN.CITE &lt;EndNote&gt;&lt;Cite&gt;&lt;Author&gt;Wei&lt;/Author&gt;&lt;Year&gt;2016&lt;/Year&gt;&lt;RecNum&gt;34&lt;/RecNum&gt;&lt;DisplayText&gt;[35]&lt;/DisplayText&gt;&lt;record&gt;&lt;rec-number&gt;34&lt;/rec-number&gt;&lt;foreign-keys&gt;&lt;key app="EN" db-id="asptd5xf7pfptte25phpsfeuv0v5er2r5vzz" timestamp="1531318839"&gt;34&lt;/key&gt;&lt;/foreign-keys&gt;&lt;ref-type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 w:rsidRPr="00E54EE1">
              <w:rPr>
                <w:rFonts w:eastAsia="標楷體"/>
                <w:sz w:val="16"/>
              </w:rPr>
              <w:fldChar w:fldCharType="separate"/>
            </w:r>
            <w:r>
              <w:rPr>
                <w:rFonts w:eastAsia="標楷體"/>
                <w:noProof/>
                <w:sz w:val="16"/>
              </w:rPr>
              <w:t>[35]</w:t>
            </w:r>
            <w:r w:rsidRPr="00E54EE1">
              <w:rPr>
                <w:rFonts w:eastAsia="標楷體"/>
                <w:sz w:val="16"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66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105</w:t>
            </w:r>
          </w:p>
        </w:tc>
      </w:tr>
      <w:tr w:rsidR="004F0AD0" w:rsidRPr="006F60C2" w:rsidTr="00F213F2">
        <w:trPr>
          <w:trHeight w:val="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SVR </w:t>
            </w:r>
            <w:r w:rsidRPr="00E54EE1">
              <w:rPr>
                <w:rFonts w:eastAsia="標楷體"/>
                <w:sz w:val="16"/>
              </w:rPr>
              <w:fldChar w:fldCharType="begin"/>
            </w:r>
            <w:r>
              <w:rPr>
                <w:rFonts w:eastAsia="標楷體"/>
                <w:sz w:val="16"/>
              </w:rPr>
              <w:instrText xml:space="preserve"> ADDIN EN.CITE &lt;EndNote&gt;&lt;Cite&gt;&lt;Author&gt;Wei&lt;/Author&gt;&lt;Year&gt;2016&lt;/Year&gt;&lt;RecNum&gt;34&lt;/RecNum&gt;&lt;DisplayText&gt;[35]&lt;/DisplayText&gt;&lt;record&gt;&lt;rec-number&gt;34&lt;/rec-number&gt;&lt;foreign-keys&gt;&lt;key app="EN" db-id="asptd5xf7pfptte25phpsfeuv0v5er2r5vzz" timestamp="1531318839"&gt;34&lt;/key&gt;&lt;/foreign-keys&gt;&lt;ref-type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 w:rsidRPr="00E54EE1">
              <w:rPr>
                <w:rFonts w:eastAsia="標楷體"/>
                <w:sz w:val="16"/>
              </w:rPr>
              <w:fldChar w:fldCharType="separate"/>
            </w:r>
            <w:r>
              <w:rPr>
                <w:rFonts w:eastAsia="標楷體"/>
                <w:noProof/>
                <w:sz w:val="16"/>
              </w:rPr>
              <w:t>[35]</w:t>
            </w:r>
            <w:r w:rsidRPr="00E54EE1">
              <w:rPr>
                <w:rFonts w:eastAsia="標楷體"/>
                <w:sz w:val="16"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66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107</w:t>
            </w:r>
          </w:p>
        </w:tc>
      </w:tr>
      <w:tr w:rsidR="004F0AD0" w:rsidRPr="006F60C2" w:rsidTr="00F213F2">
        <w:trPr>
          <w:trHeight w:val="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ANFIS </w:t>
            </w:r>
            <w:r w:rsidRPr="00E54EE1">
              <w:rPr>
                <w:rFonts w:eastAsia="標楷體"/>
                <w:sz w:val="16"/>
              </w:rPr>
              <w:fldChar w:fldCharType="begin"/>
            </w:r>
            <w:r>
              <w:rPr>
                <w:rFonts w:eastAsia="標楷體"/>
                <w:sz w:val="16"/>
              </w:rPr>
              <w:instrText xml:space="preserve"> ADDIN EN.CITE &lt;EndNote&gt;&lt;Cite&gt;&lt;Author&gt;Wei&lt;/Author&gt;&lt;Year&gt;2016&lt;/Year&gt;&lt;RecNum&gt;34&lt;/RecNum&gt;&lt;DisplayText&gt;[35]&lt;/DisplayText&gt;&lt;record&gt;&lt;rec-number&gt;34&lt;/rec-number&gt;&lt;foreign-keys&gt;&lt;key app="EN" db-id="asptd5xf7pfptte25phpsfeuv0v5er2r5vzz" timestamp="1531318839"&gt;34&lt;/key&gt;&lt;/foreign-keys&gt;&lt;ref-type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 w:rsidRPr="00E54EE1">
              <w:rPr>
                <w:rFonts w:eastAsia="標楷體"/>
                <w:sz w:val="16"/>
              </w:rPr>
              <w:fldChar w:fldCharType="separate"/>
            </w:r>
            <w:r>
              <w:rPr>
                <w:rFonts w:eastAsia="標楷體"/>
                <w:noProof/>
                <w:sz w:val="16"/>
              </w:rPr>
              <w:t>[35]</w:t>
            </w:r>
            <w:r w:rsidRPr="00E54EE1">
              <w:rPr>
                <w:rFonts w:eastAsia="標楷體"/>
                <w:sz w:val="16"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65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106</w:t>
            </w:r>
          </w:p>
        </w:tc>
      </w:tr>
      <w:tr w:rsidR="004F0AD0" w:rsidRPr="006F60C2" w:rsidTr="00F213F2">
        <w:trPr>
          <w:trHeight w:val="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ANFIS (EMD</w:t>
            </w: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 xml:space="preserve">) </w:t>
            </w:r>
            <w:r w:rsidRPr="00E54EE1">
              <w:rPr>
                <w:rFonts w:eastAsia="標楷體"/>
                <w:sz w:val="16"/>
              </w:rPr>
              <w:fldChar w:fldCharType="begin"/>
            </w:r>
            <w:r>
              <w:rPr>
                <w:rFonts w:eastAsia="標楷體"/>
                <w:sz w:val="16"/>
              </w:rPr>
              <w:instrText xml:space="preserve"> ADDIN EN.CITE &lt;EndNote&gt;&lt;Cite&gt;&lt;Author&gt;Wei&lt;/Author&gt;&lt;Year&gt;2016&lt;/Year&gt;&lt;RecNum&gt;34&lt;/RecNum&gt;&lt;DisplayText&gt;[35]&lt;/DisplayText&gt;&lt;record&gt;&lt;rec-number&gt;34&lt;/rec-number&gt;&lt;foreign-keys&gt;&lt;key app="EN" db-id="asptd5xf7pfptte25phpsfeuv0v5er2r5vzz" timestamp="1531318839"&gt;34&lt;/key&gt;&lt;/foreign-keys&gt;&lt;ref-type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 w:rsidRPr="00E54EE1">
              <w:rPr>
                <w:rFonts w:eastAsia="標楷體"/>
                <w:sz w:val="16"/>
              </w:rPr>
              <w:fldChar w:fldCharType="separate"/>
            </w:r>
            <w:r>
              <w:rPr>
                <w:rFonts w:eastAsia="標楷體"/>
                <w:noProof/>
                <w:sz w:val="16"/>
              </w:rPr>
              <w:t>[35]</w:t>
            </w:r>
            <w:r w:rsidRPr="00E54EE1">
              <w:rPr>
                <w:rFonts w:eastAsia="標楷體"/>
                <w:sz w:val="16"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52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97</w:t>
            </w:r>
          </w:p>
        </w:tc>
      </w:tr>
      <w:tr w:rsidR="004F0AD0" w:rsidRPr="006F60C2" w:rsidTr="00F213F2">
        <w:trPr>
          <w:trHeight w:val="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PSO-RLSE (proposed)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99.16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98.19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89.77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85.72</w:t>
            </w:r>
          </w:p>
        </w:tc>
      </w:tr>
      <w:tr w:rsidR="004F0AD0" w:rsidRPr="006F60C2" w:rsidTr="00F213F2">
        <w:trPr>
          <w:trHeight w:val="20"/>
        </w:trPr>
        <w:tc>
          <w:tcPr>
            <w:tcW w:w="35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ABCO-RLSE (proposed)</w:t>
            </w:r>
          </w:p>
        </w:tc>
        <w:tc>
          <w:tcPr>
            <w:tcW w:w="166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98.77</w:t>
            </w:r>
          </w:p>
        </w:tc>
        <w:tc>
          <w:tcPr>
            <w:tcW w:w="166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97.12</w:t>
            </w:r>
          </w:p>
        </w:tc>
        <w:tc>
          <w:tcPr>
            <w:tcW w:w="27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85.25</w:t>
            </w:r>
          </w:p>
        </w:tc>
        <w:tc>
          <w:tcPr>
            <w:tcW w:w="166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80.62</w:t>
            </w:r>
          </w:p>
        </w:tc>
      </w:tr>
    </w:tbl>
    <w:p w:rsidR="004F0AD0" w:rsidRDefault="004F0AD0" w:rsidP="004F0AD0">
      <w:pPr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:rsidR="004F0AD0" w:rsidRDefault="004F0AD0" w:rsidP="004F0AD0">
      <w:pPr>
        <w:pStyle w:val="a8"/>
        <w:spacing w:after="0" w:line="240" w:lineRule="auto"/>
        <w:ind w:firstLine="0"/>
        <w:jc w:val="center"/>
        <w:rPr>
          <w:rFonts w:eastAsia="標楷體"/>
          <w:sz w:val="16"/>
          <w:szCs w:val="16"/>
          <w:lang w:eastAsia="zh-TW"/>
        </w:rPr>
      </w:pPr>
    </w:p>
    <w:p w:rsidR="004F0AD0" w:rsidRPr="0049632B" w:rsidRDefault="004F0AD0" w:rsidP="004F0AD0">
      <w:pPr>
        <w:pStyle w:val="a8"/>
        <w:numPr>
          <w:ilvl w:val="0"/>
          <w:numId w:val="10"/>
        </w:numPr>
        <w:spacing w:after="0" w:line="180" w:lineRule="exact"/>
        <w:jc w:val="center"/>
        <w:rPr>
          <w:rFonts w:eastAsia="標楷體"/>
          <w:iCs/>
          <w:sz w:val="16"/>
          <w:szCs w:val="16"/>
          <w:lang w:eastAsia="zh-TW"/>
        </w:rPr>
      </w:pPr>
    </w:p>
    <w:p w:rsidR="004F0AD0" w:rsidRPr="0049632B" w:rsidRDefault="004F0AD0" w:rsidP="004F0AD0">
      <w:pPr>
        <w:pStyle w:val="a8"/>
        <w:spacing w:after="0" w:line="180" w:lineRule="exact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49632B">
        <w:rPr>
          <w:rFonts w:eastAsia="標楷體"/>
          <w:sz w:val="16"/>
          <w:szCs w:val="16"/>
          <w:lang w:eastAsia="zh-TW"/>
        </w:rPr>
        <w:t>模擬投資利潤比較表</w:t>
      </w:r>
      <w:r w:rsidRPr="0049632B">
        <w:rPr>
          <w:rFonts w:eastAsia="標楷體"/>
          <w:iCs/>
          <w:sz w:val="16"/>
          <w:szCs w:val="16"/>
          <w:lang w:eastAsia="zh-TW"/>
        </w:rPr>
        <w:t>(</w:t>
      </w:r>
      <w:r w:rsidRPr="0049632B">
        <w:rPr>
          <w:rFonts w:eastAsia="標楷體"/>
          <w:iCs/>
          <w:sz w:val="16"/>
          <w:szCs w:val="16"/>
          <w:lang w:eastAsia="zh-TW"/>
        </w:rPr>
        <w:t>實驗</w:t>
      </w:r>
      <w:r>
        <w:rPr>
          <w:rFonts w:eastAsia="標楷體" w:hint="eastAsia"/>
          <w:iCs/>
          <w:sz w:val="16"/>
          <w:szCs w:val="16"/>
          <w:lang w:eastAsia="zh-TW"/>
        </w:rPr>
        <w:t>一</w:t>
      </w:r>
      <w:r w:rsidRPr="0049632B">
        <w:rPr>
          <w:rFonts w:eastAsia="標楷體"/>
          <w:iCs/>
          <w:sz w:val="16"/>
          <w:szCs w:val="16"/>
          <w:lang w:eastAsia="zh-TW"/>
        </w:rPr>
        <w:t>)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4"/>
        <w:gridCol w:w="885"/>
        <w:gridCol w:w="743"/>
        <w:gridCol w:w="1274"/>
        <w:gridCol w:w="1222"/>
        <w:gridCol w:w="992"/>
        <w:gridCol w:w="1351"/>
        <w:gridCol w:w="977"/>
        <w:gridCol w:w="1453"/>
      </w:tblGrid>
      <w:tr w:rsidR="004F0AD0" w:rsidRPr="0049632B" w:rsidTr="00F213F2">
        <w:tc>
          <w:tcPr>
            <w:tcW w:w="739" w:type="pct"/>
            <w:tcBorders>
              <w:bottom w:val="single" w:sz="4" w:space="0" w:color="auto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</w:tcPr>
          <w:p w:rsidR="004F0AD0" w:rsidRPr="00BA05AF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BA05A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Chen 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instrText xml:space="preserve"> ADDIN EN.CITE &lt;EndNote&gt;&lt;Cite&gt;&lt;Author&gt;Cheng&lt;/Author&gt;&lt;Year&gt;2018&lt;/Year&gt;&lt;RecNum&gt;42&lt;/RecNum&gt;&lt;DisplayText&gt;[4]&lt;/DisplayText&gt;&lt;record&gt;&lt;rec-number&gt;42&lt;/rec-number&gt;&lt;foreign-keys&gt;&lt;key app="EN" db-id="asptd5xf7pfptte25phpsfeuv0v5er2r5vzz" timestamp="1531498109"&gt;42&lt;/key&gt;&lt;/foreign-keys&gt;&lt;ref-type name="Journal Article"&gt;17&lt;/ref-type&gt;&lt;contributors&gt;&lt;authors&gt;&lt;author&gt;Cheng, Ching-Hsue&lt;/author&gt;&lt;author&gt;Yang, Jun-He&lt;/author&gt;&lt;/authors&gt;&lt;/contributors&gt;&lt;titles&gt;&lt;title&gt;Fuzzy time-series model based on rough set rule induction for forecasting stock price&lt;/title&gt;&lt;secondary-title&gt;Neurocomputing&lt;/secondary-title&gt;&lt;/titles&gt;&lt;periodical&gt;&lt;full-title&gt;Neurocomputing&lt;/full-title&gt;&lt;/periodical&gt;&lt;pages&gt;33-45&lt;/pages&gt;&lt;volume&gt;302&lt;/volume&gt;&lt;number&gt;9&lt;/number&gt;&lt;dates&gt;&lt;year&gt;2018&lt;/year&gt;&lt;/dates&gt;&lt;isbn&gt;0925-2312&lt;/isbn&gt;&lt;urls&gt;&lt;/urls&gt;&lt;/record&gt;&lt;/Cite&gt;&lt;/EndNote&gt;</w:instrTex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[4]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356" w:type="pct"/>
            <w:tcBorders>
              <w:bottom w:val="single" w:sz="4" w:space="0" w:color="auto"/>
            </w:tcBorders>
          </w:tcPr>
          <w:p w:rsidR="004F0AD0" w:rsidRPr="00BA05AF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BA05AF">
              <w:rPr>
                <w:rFonts w:ascii="Times New Roman" w:eastAsia="標楷體" w:hAnsi="Times New Roman" w:cs="Times New Roman"/>
                <w:sz w:val="16"/>
                <w:szCs w:val="16"/>
              </w:rPr>
              <w:t>Yu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instrText xml:space="preserve"> ADDIN EN.CITE &lt;EndNote&gt;&lt;Cite&gt;&lt;Author&gt;Cheng&lt;/Author&gt;&lt;Year&gt;2018&lt;/Year&gt;&lt;RecNum&gt;42&lt;/RecNum&gt;&lt;DisplayText&gt;[4]&lt;/DisplayText&gt;&lt;record&gt;&lt;rec-number&gt;42&lt;/rec-number&gt;&lt;foreign-keys&gt;&lt;key app="EN" db-id="asptd5xf7pfptte25phpsfeuv0v5er2r5vzz" timestamp="1531498109"&gt;42&lt;/key&gt;&lt;/foreign-keys&gt;&lt;ref-type name="Journal Article"&gt;17&lt;/ref-type&gt;&lt;contributors&gt;&lt;authors&gt;&lt;author&gt;Cheng, Ching-Hsue&lt;/author&gt;&lt;author&gt;Yang, Jun-He&lt;/author&gt;&lt;/authors&gt;&lt;/contributors&gt;&lt;titles&gt;&lt;title&gt;Fuzzy time-series model based on rough set rule induction for forecasting stock price&lt;/title&gt;&lt;secondary-title&gt;Neurocomputing&lt;/secondary-title&gt;&lt;/titles&gt;&lt;periodical&gt;&lt;full-title&gt;Neurocomputing&lt;/full-title&gt;&lt;/periodical&gt;&lt;pages&gt;33-45&lt;/pages&gt;&lt;volume&gt;302&lt;/volume&gt;&lt;number&gt;9&lt;/number&gt;&lt;dates&gt;&lt;year&gt;2018&lt;/year&gt;&lt;/dates&gt;&lt;isbn&gt;0925-2312&lt;/isbn&gt;&lt;urls&gt;&lt;/urls&gt;&lt;/record&gt;&lt;/Cite&gt;&lt;/EndNote&gt;</w:instrTex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[4]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10" w:type="pct"/>
            <w:tcBorders>
              <w:bottom w:val="single" w:sz="4" w:space="0" w:color="auto"/>
            </w:tcBorders>
          </w:tcPr>
          <w:p w:rsidR="004F0AD0" w:rsidRPr="00BA05AF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BA05A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SR+ANFIS 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instrText xml:space="preserve"> ADDIN EN.CITE &lt;EndNote&gt;&lt;Cite&gt;&lt;Author&gt;Cheng&lt;/Author&gt;&lt;Year&gt;2018&lt;/Year&gt;&lt;RecNum&gt;42&lt;/RecNum&gt;&lt;DisplayText&gt;[4]&lt;/DisplayText&gt;&lt;record&gt;&lt;rec-number&gt;42&lt;/rec-number&gt;&lt;foreign-keys&gt;&lt;key app="EN" db-id="asptd5xf7pfptte25phpsfeuv0v5er2r5vzz" timestamp="1531498109"&gt;42&lt;/key&gt;&lt;/foreign-keys&gt;&lt;ref-type name="Journal Article"&gt;17&lt;/ref-type&gt;&lt;contributors&gt;&lt;authors&gt;&lt;author&gt;Cheng, Ching-Hsue&lt;/author&gt;&lt;author&gt;Yang, Jun-He&lt;/author&gt;&lt;/authors&gt;&lt;/contributors&gt;&lt;titles&gt;&lt;title&gt;Fuzzy time-series model based on rough set rule induction for forecasting stock price&lt;/title&gt;&lt;secondary-title&gt;Neurocomputing&lt;/secondary-title&gt;&lt;/titles&gt;&lt;periodical&gt;&lt;full-title&gt;Neurocomputing&lt;/full-title&gt;&lt;/periodical&gt;&lt;pages&gt;33-45&lt;/pages&gt;&lt;volume&gt;302&lt;/volume&gt;&lt;number&gt;9&lt;/number&gt;&lt;dates&gt;&lt;year&gt;2018&lt;/year&gt;&lt;/dates&gt;&lt;isbn&gt;0925-2312&lt;/isbn&gt;&lt;urls&gt;&lt;/urls&gt;&lt;/record&gt;&lt;/Cite&gt;&lt;/EndNote&gt;</w:instrTex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[4]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85" w:type="pct"/>
            <w:tcBorders>
              <w:bottom w:val="single" w:sz="4" w:space="0" w:color="auto"/>
            </w:tcBorders>
          </w:tcPr>
          <w:p w:rsidR="004F0AD0" w:rsidRPr="00BA05AF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BA05A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SR+SVR 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instrText xml:space="preserve"> ADDIN EN.CITE &lt;EndNote&gt;&lt;Cite&gt;&lt;Author&gt;Cheng&lt;/Author&gt;&lt;Year&gt;2018&lt;/Year&gt;&lt;RecNum&gt;42&lt;/RecNum&gt;&lt;DisplayText&gt;[4]&lt;/DisplayText&gt;&lt;record&gt;&lt;rec-number&gt;42&lt;/rec-number&gt;&lt;foreign-keys&gt;&lt;key app="EN" db-id="asptd5xf7pfptte25phpsfeuv0v5er2r5vzz" timestamp="1531498109"&gt;42&lt;/key&gt;&lt;/foreign-keys&gt;&lt;ref-type name="Journal Article"&gt;17&lt;/ref-type&gt;&lt;contributors&gt;&lt;authors&gt;&lt;author&gt;Cheng, Ching-Hsue&lt;/author&gt;&lt;author&gt;Yang, Jun-He&lt;/author&gt;&lt;/authors&gt;&lt;/contributors&gt;&lt;titles&gt;&lt;title&gt;Fuzzy time-series model based on rough set rule induction for forecasting stock price&lt;/title&gt;&lt;secondary-title&gt;Neurocomputing&lt;/secondary-title&gt;&lt;/titles&gt;&lt;periodical&gt;&lt;full-title&gt;Neurocomputing&lt;/full-title&gt;&lt;/periodical&gt;&lt;pages&gt;33-45&lt;/pages&gt;&lt;volume&gt;302&lt;/volume&gt;&lt;number&gt;9&lt;/number&gt;&lt;dates&gt;&lt;year&gt;2018&lt;/year&gt;&lt;/dates&gt;&lt;isbn&gt;0925-2312&lt;/isbn&gt;&lt;urls&gt;&lt;/urls&gt;&lt;/record&gt;&lt;/Cite&gt;&lt;/EndNote&gt;</w:instrTex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[4]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75" w:type="pct"/>
            <w:tcBorders>
              <w:bottom w:val="single" w:sz="4" w:space="0" w:color="auto"/>
            </w:tcBorders>
          </w:tcPr>
          <w:p w:rsidR="004F0AD0" w:rsidRPr="00BA05AF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BA05A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Elman 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instrText xml:space="preserve"> ADDIN EN.CITE &lt;EndNote&gt;&lt;Cite&gt;&lt;Author&gt;Cheng&lt;/Author&gt;&lt;Year&gt;2018&lt;/Year&gt;&lt;RecNum&gt;42&lt;/RecNum&gt;&lt;DisplayText&gt;[4]&lt;/DisplayText&gt;&lt;record&gt;&lt;rec-number&gt;42&lt;/rec-number&gt;&lt;foreign-keys&gt;&lt;key app="EN" db-id="asptd5xf7pfptte25phpsfeuv0v5er2r5vzz" timestamp="1531498109"&gt;42&lt;/key&gt;&lt;/foreign-keys&gt;&lt;ref-type name="Journal Article"&gt;17&lt;/ref-type&gt;&lt;contributors&gt;&lt;authors&gt;&lt;author&gt;Cheng, Ching-Hsue&lt;/author&gt;&lt;author&gt;Yang, Jun-He&lt;/author&gt;&lt;/authors&gt;&lt;/contributors&gt;&lt;titles&gt;&lt;title&gt;Fuzzy time-series model based on rough set rule induction for forecasting stock price&lt;/title&gt;&lt;secondary-title&gt;Neurocomputing&lt;/secondary-title&gt;&lt;/titles&gt;&lt;periodical&gt;&lt;full-title&gt;Neurocomputing&lt;/full-title&gt;&lt;/periodical&gt;&lt;pages&gt;33-45&lt;/pages&gt;&lt;volume&gt;302&lt;/volume&gt;&lt;number&gt;9&lt;/number&gt;&lt;dates&gt;&lt;year&gt;2018&lt;/year&gt;&lt;/dates&gt;&lt;isbn&gt;0925-2312&lt;/isbn&gt;&lt;urls&gt;&lt;/urls&gt;&lt;/record&gt;&lt;/Cite&gt;&lt;/EndNote&gt;</w:instrTex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[4]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:rsidR="004F0AD0" w:rsidRPr="00BA05AF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BA05A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Cheng et al. 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instrText xml:space="preserve"> ADDIN EN.CITE &lt;EndNote&gt;&lt;Cite&gt;&lt;Author&gt;Cheng&lt;/Author&gt;&lt;Year&gt;2018&lt;/Year&gt;&lt;RecNum&gt;42&lt;/RecNum&gt;&lt;DisplayText&gt;[4]&lt;/DisplayText&gt;&lt;record&gt;&lt;rec-number&gt;42&lt;/rec-number&gt;&lt;foreign-keys&gt;&lt;key app="EN" db-id="asptd5xf7pfptte25phpsfeuv0v5er2r5vzz" timestamp="1531498109"&gt;42&lt;/key&gt;&lt;/foreign-keys&gt;&lt;ref-type name="Journal Article"&gt;17&lt;/ref-type&gt;&lt;contributors&gt;&lt;authors&gt;&lt;author&gt;Cheng, Ching-Hsue&lt;/author&gt;&lt;author&gt;Yang, Jun-He&lt;/author&gt;&lt;/authors&gt;&lt;/contributors&gt;&lt;titles&gt;&lt;title&gt;Fuzzy time-series model based on rough set rule induction for forecasting stock price&lt;/title&gt;&lt;secondary-title&gt;Neurocomputing&lt;/secondary-title&gt;&lt;/titles&gt;&lt;periodical&gt;&lt;full-title&gt;Neurocomputing&lt;/full-title&gt;&lt;/periodical&gt;&lt;pages&gt;33-45&lt;/pages&gt;&lt;volume&gt;302&lt;/volume&gt;&lt;number&gt;9&lt;/number&gt;&lt;dates&gt;&lt;year&gt;2018&lt;/year&gt;&lt;/dates&gt;&lt;isbn&gt;0925-2312&lt;/isbn&gt;&lt;urls&gt;&lt;/urls&gt;&lt;/record&gt;&lt;/Cite&gt;&lt;/EndNote&gt;</w:instrTex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[4]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68" w:type="pct"/>
            <w:tcBorders>
              <w:bottom w:val="single" w:sz="4" w:space="0" w:color="auto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PSO-RLSE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ABCO-RLSE</w:t>
            </w:r>
          </w:p>
        </w:tc>
      </w:tr>
      <w:tr w:rsidR="004F0AD0" w:rsidRPr="0049632B" w:rsidTr="00F213F2">
        <w:tc>
          <w:tcPr>
            <w:tcW w:w="739" w:type="pct"/>
            <w:tcBorders>
              <w:top w:val="single" w:sz="4" w:space="0" w:color="auto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Best </w:t>
            </w:r>
            <m:oMath>
              <m:r>
                <w:rPr>
                  <w:rFonts w:ascii="Cambria Math" w:eastAsia="標楷體" w:hAnsi="Cambria Math" w:cs="Times New Roman"/>
                  <w:sz w:val="16"/>
                  <w:szCs w:val="16"/>
                </w:rPr>
                <m:t>φ</m:t>
              </m:r>
            </m:oMath>
          </w:p>
        </w:tc>
        <w:tc>
          <w:tcPr>
            <w:tcW w:w="424" w:type="pct"/>
            <w:tcBorders>
              <w:top w:val="single" w:sz="4" w:space="0" w:color="auto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0.012</w:t>
            </w:r>
          </w:p>
        </w:tc>
        <w:tc>
          <w:tcPr>
            <w:tcW w:w="356" w:type="pct"/>
            <w:tcBorders>
              <w:top w:val="single" w:sz="4" w:space="0" w:color="auto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0.012</w:t>
            </w:r>
          </w:p>
        </w:tc>
        <w:tc>
          <w:tcPr>
            <w:tcW w:w="610" w:type="pct"/>
            <w:tcBorders>
              <w:top w:val="single" w:sz="4" w:space="0" w:color="auto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0.012</w:t>
            </w:r>
          </w:p>
        </w:tc>
        <w:tc>
          <w:tcPr>
            <w:tcW w:w="585" w:type="pct"/>
            <w:tcBorders>
              <w:top w:val="single" w:sz="4" w:space="0" w:color="auto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0.012</w:t>
            </w:r>
          </w:p>
        </w:tc>
        <w:tc>
          <w:tcPr>
            <w:tcW w:w="475" w:type="pct"/>
            <w:tcBorders>
              <w:top w:val="single" w:sz="4" w:space="0" w:color="auto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0.012</w:t>
            </w:r>
          </w:p>
        </w:tc>
        <w:tc>
          <w:tcPr>
            <w:tcW w:w="647" w:type="pct"/>
            <w:tcBorders>
              <w:top w:val="single" w:sz="4" w:space="0" w:color="auto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0.012</w:t>
            </w:r>
          </w:p>
        </w:tc>
        <w:tc>
          <w:tcPr>
            <w:tcW w:w="468" w:type="pct"/>
            <w:tcBorders>
              <w:top w:val="single" w:sz="4" w:space="0" w:color="auto"/>
              <w:bottom w:val="nil"/>
            </w:tcBorders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0.07</w:t>
            </w:r>
          </w:p>
        </w:tc>
        <w:tc>
          <w:tcPr>
            <w:tcW w:w="696" w:type="pct"/>
            <w:tcBorders>
              <w:top w:val="single" w:sz="4" w:space="0" w:color="auto"/>
              <w:bottom w:val="nil"/>
            </w:tcBorders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0.05</w:t>
            </w:r>
          </w:p>
        </w:tc>
      </w:tr>
      <w:tr w:rsidR="004F0AD0" w:rsidRPr="0049632B" w:rsidTr="00F213F2">
        <w:tc>
          <w:tcPr>
            <w:tcW w:w="739" w:type="pct"/>
            <w:tcBorders>
              <w:top w:val="nil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利潤</w:t>
            </w: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(TAIEX)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56" w:type="pct"/>
            <w:tcBorders>
              <w:top w:val="nil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10" w:type="pct"/>
            <w:tcBorders>
              <w:top w:val="nil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85" w:type="pct"/>
            <w:tcBorders>
              <w:top w:val="nil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75" w:type="pct"/>
            <w:tcBorders>
              <w:top w:val="nil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47" w:type="pct"/>
            <w:tcBorders>
              <w:top w:val="nil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-231.02</w:t>
            </w: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4F0AD0" w:rsidRPr="002D7C0B" w:rsidRDefault="004F0AD0" w:rsidP="00F213F2">
            <w:pPr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</w:pPr>
            <w:r w:rsidRPr="002D7C0B">
              <w:rPr>
                <w:rFonts w:ascii="Times New Roman" w:eastAsia="標楷體" w:hAnsi="Times New Roman" w:cs="Times New Roman" w:hint="eastAsia"/>
                <w:b/>
                <w:color w:val="FF0000"/>
                <w:sz w:val="16"/>
                <w:szCs w:val="16"/>
              </w:rPr>
              <w:t>1284.2</w:t>
            </w:r>
          </w:p>
        </w:tc>
        <w:tc>
          <w:tcPr>
            <w:tcW w:w="696" w:type="pct"/>
            <w:tcBorders>
              <w:top w:val="nil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847.8</w:t>
            </w:r>
          </w:p>
        </w:tc>
      </w:tr>
      <w:tr w:rsidR="004F0AD0" w:rsidRPr="0049632B" w:rsidTr="00F213F2">
        <w:tc>
          <w:tcPr>
            <w:tcW w:w="739" w:type="pct"/>
            <w:tcBorders>
              <w:top w:val="nil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利潤</w:t>
            </w: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(HSI)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-1471</w:t>
            </w:r>
          </w:p>
        </w:tc>
        <w:tc>
          <w:tcPr>
            <w:tcW w:w="356" w:type="pct"/>
            <w:tcBorders>
              <w:top w:val="nil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-1368</w:t>
            </w:r>
          </w:p>
        </w:tc>
        <w:tc>
          <w:tcPr>
            <w:tcW w:w="610" w:type="pct"/>
            <w:tcBorders>
              <w:top w:val="nil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-602.94</w:t>
            </w:r>
          </w:p>
        </w:tc>
        <w:tc>
          <w:tcPr>
            <w:tcW w:w="585" w:type="pct"/>
            <w:tcBorders>
              <w:top w:val="nil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190.71</w:t>
            </w:r>
          </w:p>
        </w:tc>
        <w:tc>
          <w:tcPr>
            <w:tcW w:w="475" w:type="pct"/>
            <w:tcBorders>
              <w:top w:val="nil"/>
              <w:bottom w:val="nil"/>
            </w:tcBorders>
          </w:tcPr>
          <w:p w:rsidR="004F0AD0" w:rsidRPr="002D7C0B" w:rsidRDefault="004F0AD0" w:rsidP="00F213F2">
            <w:pPr>
              <w:rPr>
                <w:rFonts w:ascii="Times New Roman" w:eastAsia="標楷體" w:hAnsi="Times New Roman" w:cs="Times New Roman"/>
                <w:b/>
                <w:color w:val="FF0000"/>
                <w:sz w:val="16"/>
                <w:szCs w:val="16"/>
              </w:rPr>
            </w:pPr>
            <w:r w:rsidRPr="002D7C0B">
              <w:rPr>
                <w:rFonts w:ascii="Times New Roman" w:eastAsia="標楷體" w:hAnsi="Times New Roman" w:cs="Times New Roman"/>
                <w:b/>
                <w:color w:val="FF0000"/>
                <w:sz w:val="16"/>
                <w:szCs w:val="16"/>
              </w:rPr>
              <w:t>2342</w:t>
            </w:r>
          </w:p>
        </w:tc>
        <w:tc>
          <w:tcPr>
            <w:tcW w:w="647" w:type="pct"/>
            <w:tcBorders>
              <w:top w:val="nil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9632B">
              <w:rPr>
                <w:rFonts w:ascii="Times New Roman" w:eastAsia="標楷體" w:hAnsi="Times New Roman" w:cs="Times New Roman"/>
                <w:sz w:val="16"/>
                <w:szCs w:val="16"/>
              </w:rPr>
              <w:t>1793.12</w:t>
            </w: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1239.7</w:t>
            </w:r>
          </w:p>
        </w:tc>
        <w:tc>
          <w:tcPr>
            <w:tcW w:w="696" w:type="pct"/>
            <w:tcBorders>
              <w:top w:val="nil"/>
              <w:bottom w:val="nil"/>
            </w:tcBorders>
          </w:tcPr>
          <w:p w:rsidR="004F0AD0" w:rsidRPr="0049632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1622.0</w:t>
            </w:r>
          </w:p>
        </w:tc>
      </w:tr>
    </w:tbl>
    <w:p w:rsidR="004F0AD0" w:rsidRPr="006F60C2" w:rsidRDefault="004F0AD0" w:rsidP="004F0AD0">
      <w:pPr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:rsidR="004F0AD0" w:rsidRPr="006F60C2" w:rsidRDefault="004F0AD0" w:rsidP="004F0AD0">
      <w:pPr>
        <w:jc w:val="both"/>
        <w:rPr>
          <w:rFonts w:ascii="Times New Roman" w:eastAsia="標楷體" w:hAnsi="Times New Roman" w:cs="Times New Roman"/>
        </w:rPr>
      </w:pPr>
    </w:p>
    <w:p w:rsidR="004F0AD0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  <w:sectPr w:rsidR="004F0AD0" w:rsidSect="0049632B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noProof/>
          <w:sz w:val="16"/>
          <w:szCs w:val="16"/>
          <w:lang w:eastAsia="zh-TW"/>
        </w:rPr>
        <w:lastRenderedPageBreak/>
        <w:drawing>
          <wp:inline distT="0" distB="0" distL="0" distR="0" wp14:anchorId="1D416E2C" wp14:editId="722C4C19">
            <wp:extent cx="3200400" cy="239762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t>(a)</w:t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noProof/>
          <w:sz w:val="16"/>
          <w:szCs w:val="16"/>
          <w:lang w:eastAsia="zh-TW"/>
        </w:rPr>
        <w:lastRenderedPageBreak/>
        <w:drawing>
          <wp:inline distT="0" distB="0" distL="0" distR="0" wp14:anchorId="28704B2D" wp14:editId="7700CCFE">
            <wp:extent cx="3199083" cy="2221487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805" cy="223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t>(b)</w:t>
      </w:r>
    </w:p>
    <w:p w:rsidR="004F0AD0" w:rsidRPr="00955711" w:rsidRDefault="004F0AD0" w:rsidP="004F0AD0">
      <w:pPr>
        <w:pStyle w:val="a8"/>
        <w:numPr>
          <w:ilvl w:val="0"/>
          <w:numId w:val="11"/>
        </w:numPr>
        <w:rPr>
          <w:rFonts w:eastAsia="標楷體"/>
          <w:iCs/>
          <w:sz w:val="16"/>
          <w:lang w:eastAsia="zh-TW"/>
        </w:rPr>
        <w:sectPr w:rsidR="004F0AD0" w:rsidRPr="00955711" w:rsidSect="009B1348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 w:rsidRPr="00955711">
        <w:rPr>
          <w:rFonts w:eastAsia="標楷體"/>
          <w:iCs/>
          <w:sz w:val="16"/>
          <w:lang w:eastAsia="zh-TW"/>
        </w:rPr>
        <w:t>機器學期曲線</w:t>
      </w:r>
      <w:r w:rsidRPr="00955711">
        <w:rPr>
          <w:rFonts w:eastAsia="標楷體"/>
          <w:iCs/>
          <w:sz w:val="16"/>
          <w:lang w:eastAsia="zh-TW"/>
        </w:rPr>
        <w:t xml:space="preserve"> (a) PSO-RLSE (b)  ABCO-RLSE</w:t>
      </w:r>
    </w:p>
    <w:p w:rsidR="004F0AD0" w:rsidRPr="006F60C2" w:rsidRDefault="004F0AD0" w:rsidP="004F0AD0">
      <w:pPr>
        <w:pStyle w:val="a8"/>
        <w:spacing w:after="0"/>
        <w:ind w:firstLine="0"/>
        <w:jc w:val="left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lastRenderedPageBreak/>
        <w:t xml:space="preserve"> </w:t>
      </w:r>
    </w:p>
    <w:p w:rsidR="004F0AD0" w:rsidRPr="006F60C2" w:rsidRDefault="004F0AD0" w:rsidP="004F0AD0">
      <w:pPr>
        <w:pStyle w:val="a8"/>
        <w:ind w:firstLine="0"/>
        <w:rPr>
          <w:rFonts w:eastAsia="標楷體"/>
          <w:iCs/>
          <w:sz w:val="16"/>
          <w:szCs w:val="16"/>
          <w:lang w:eastAsia="zh-TW"/>
        </w:rPr>
        <w:sectPr w:rsidR="004F0AD0" w:rsidRPr="006F60C2" w:rsidSect="009B1348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</w:p>
    <w:p w:rsidR="004F0AD0" w:rsidRPr="006F60C2" w:rsidRDefault="004F0AD0" w:rsidP="004F0AD0">
      <w:pPr>
        <w:pStyle w:val="a8"/>
        <w:ind w:firstLine="0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noProof/>
          <w:sz w:val="16"/>
          <w:szCs w:val="16"/>
          <w:lang w:eastAsia="zh-TW"/>
        </w:rPr>
        <w:lastRenderedPageBreak/>
        <w:drawing>
          <wp:inline distT="0" distB="0" distL="0" distR="0" wp14:anchorId="74C52FB2" wp14:editId="4BC3B095">
            <wp:extent cx="3200400" cy="2397628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t>(a)</w:t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noProof/>
          <w:sz w:val="16"/>
          <w:szCs w:val="16"/>
          <w:lang w:eastAsia="zh-TW"/>
        </w:rPr>
        <w:drawing>
          <wp:inline distT="0" distB="0" distL="0" distR="0" wp14:anchorId="2D5A13C7" wp14:editId="73B5965A">
            <wp:extent cx="3200400" cy="2397628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t>(b)</w:t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noProof/>
          <w:sz w:val="16"/>
          <w:szCs w:val="16"/>
          <w:lang w:eastAsia="zh-TW"/>
        </w:rPr>
        <w:lastRenderedPageBreak/>
        <w:drawing>
          <wp:inline distT="0" distB="0" distL="0" distR="0" wp14:anchorId="1855EB77" wp14:editId="3336F5F2">
            <wp:extent cx="3200400" cy="2397628"/>
            <wp:effectExtent l="0" t="0" r="0" b="31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t>(c)</w:t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noProof/>
          <w:sz w:val="16"/>
          <w:szCs w:val="16"/>
          <w:lang w:eastAsia="zh-TW"/>
        </w:rPr>
        <w:drawing>
          <wp:inline distT="0" distB="0" distL="0" distR="0" wp14:anchorId="5E8603DA" wp14:editId="564EB236">
            <wp:extent cx="3200400" cy="2397628"/>
            <wp:effectExtent l="0" t="0" r="0" b="317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t>(d)</w:t>
      </w:r>
    </w:p>
    <w:p w:rsidR="004F0AD0" w:rsidRPr="00955711" w:rsidRDefault="004F0AD0" w:rsidP="004F0AD0">
      <w:pPr>
        <w:pStyle w:val="a8"/>
        <w:numPr>
          <w:ilvl w:val="0"/>
          <w:numId w:val="11"/>
        </w:numPr>
        <w:rPr>
          <w:rFonts w:eastAsia="標楷體"/>
          <w:iCs/>
          <w:sz w:val="16"/>
          <w:lang w:eastAsia="zh-TW"/>
        </w:rPr>
      </w:pPr>
      <w:r w:rsidRPr="00955711">
        <w:rPr>
          <w:rFonts w:eastAsia="標楷體"/>
          <w:iCs/>
          <w:sz w:val="16"/>
          <w:lang w:eastAsia="zh-TW"/>
        </w:rPr>
        <w:t>實際數值和模型輸出</w:t>
      </w:r>
      <w:r w:rsidRPr="00955711">
        <w:rPr>
          <w:rFonts w:eastAsia="標楷體"/>
          <w:iCs/>
          <w:sz w:val="16"/>
          <w:lang w:eastAsia="zh-TW"/>
        </w:rPr>
        <w:t>(a) PSO-RLSE (TAIEX) (b) PSO-RLSE (HSI) (c) ABCO-RLSE (TAIEX) (d) ABCO-RLSE (HSI)</w:t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  <w:sectPr w:rsidR="004F0AD0" w:rsidRPr="006F60C2" w:rsidSect="009B1348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4F0AD0" w:rsidRPr="002B38CE" w:rsidRDefault="004F0AD0" w:rsidP="004F0AD0">
      <w:pPr>
        <w:pStyle w:val="2"/>
        <w:rPr>
          <w:rFonts w:asciiTheme="majorEastAsia" w:eastAsiaTheme="majorEastAsia" w:hAnsiTheme="majorEastAsia" w:cs="微軟正黑體"/>
          <w:spacing w:val="-1"/>
          <w:lang w:eastAsia="zh-TW"/>
        </w:rPr>
      </w:pPr>
      <w:r>
        <w:rPr>
          <w:rFonts w:eastAsia="新細明體"/>
          <w:lang w:eastAsia="zh-TW"/>
        </w:rPr>
        <w:lastRenderedPageBreak/>
        <w:t xml:space="preserve">Example </w:t>
      </w:r>
      <w:r>
        <w:rPr>
          <w:rFonts w:eastAsia="新細明體" w:hint="eastAsia"/>
          <w:lang w:eastAsia="zh-TW"/>
        </w:rPr>
        <w:t>2</w:t>
      </w:r>
      <w:r w:rsidRPr="00D06403">
        <w:rPr>
          <w:rFonts w:eastAsia="新細明體"/>
          <w:lang w:eastAsia="zh-TW"/>
        </w:rPr>
        <w:t>— Quadruple Time Series of Daily Dow Jones Industrial Average Index</w:t>
      </w:r>
    </w:p>
    <w:p w:rsidR="004F0AD0" w:rsidRPr="006F60C2" w:rsidRDefault="004F0AD0" w:rsidP="004F0AD0">
      <w:pPr>
        <w:pStyle w:val="a8"/>
        <w:overflowPunct w:val="0"/>
        <w:spacing w:after="0"/>
        <w:ind w:firstLineChars="200" w:firstLine="396"/>
        <w:rPr>
          <w:rFonts w:eastAsia="標楷體"/>
          <w:iCs/>
          <w:lang w:eastAsia="zh-CN"/>
        </w:rPr>
      </w:pPr>
      <w:r>
        <w:rPr>
          <w:rFonts w:eastAsia="標楷體"/>
          <w:iCs/>
          <w:lang w:eastAsia="zh-TW"/>
        </w:rPr>
        <w:t>在這個範例中，</w:t>
      </w:r>
      <w:r w:rsidRPr="006F60C2">
        <w:rPr>
          <w:rFonts w:eastAsia="標楷體"/>
          <w:iCs/>
          <w:lang w:eastAsia="zh-TW"/>
        </w:rPr>
        <w:t>四個目標使用的資料為</w:t>
      </w:r>
      <w:r>
        <w:rPr>
          <w:rFonts w:eastAsia="標楷體" w:hint="eastAsia"/>
          <w:iCs/>
          <w:lang w:eastAsia="zh-TW"/>
        </w:rPr>
        <w:t>TAIEX</w:t>
      </w:r>
      <w:r w:rsidRPr="006F60C2">
        <w:rPr>
          <w:rFonts w:eastAsia="標楷體"/>
          <w:iCs/>
          <w:lang w:eastAsia="zh-TW"/>
        </w:rPr>
        <w:t>、</w:t>
      </w:r>
      <w:r w:rsidRPr="006F60C2">
        <w:rPr>
          <w:rFonts w:eastAsia="標楷體"/>
          <w:lang w:eastAsia="zh-TW"/>
        </w:rPr>
        <w:t>D</w:t>
      </w:r>
      <w:r>
        <w:rPr>
          <w:rFonts w:eastAsia="標楷體" w:hint="eastAsia"/>
          <w:lang w:eastAsia="zh-TW"/>
        </w:rPr>
        <w:t>JI</w:t>
      </w:r>
      <w:r>
        <w:rPr>
          <w:rFonts w:eastAsia="標楷體" w:hint="eastAsia"/>
          <w:lang w:eastAsia="zh-TW"/>
        </w:rPr>
        <w:t>、</w:t>
      </w:r>
      <w:r>
        <w:rPr>
          <w:rFonts w:eastAsia="標楷體"/>
          <w:iCs/>
          <w:lang w:eastAsia="zh-TW"/>
        </w:rPr>
        <w:t>NASDAQ</w:t>
      </w:r>
      <w:r>
        <w:rPr>
          <w:rFonts w:eastAsia="標楷體" w:hint="eastAsia"/>
          <w:iCs/>
          <w:lang w:eastAsia="zh-TW"/>
        </w:rPr>
        <w:t>以及</w:t>
      </w:r>
      <w:r w:rsidRPr="006F60C2">
        <w:rPr>
          <w:rFonts w:eastAsia="標楷體"/>
          <w:iCs/>
          <w:lang w:eastAsia="zh-TW"/>
        </w:rPr>
        <w:t>S&amp;P500</w:t>
      </w:r>
      <w:r w:rsidRPr="006F60C2">
        <w:rPr>
          <w:rFonts w:eastAsia="標楷體"/>
          <w:iCs/>
          <w:lang w:eastAsia="zh-TW"/>
        </w:rPr>
        <w:t>。</w:t>
      </w:r>
      <w:r>
        <w:rPr>
          <w:rFonts w:eastAsia="標楷體" w:hint="eastAsia"/>
          <w:iCs/>
          <w:lang w:eastAsia="zh-TW"/>
        </w:rPr>
        <w:t>我們預測四個目標</w:t>
      </w:r>
      <w:r>
        <w:rPr>
          <w:rFonts w:eastAsia="標楷體" w:hint="eastAsia"/>
          <w:iCs/>
          <w:lang w:eastAsia="zh-TW"/>
        </w:rPr>
        <w:t>2001</w:t>
      </w:r>
      <w:r>
        <w:rPr>
          <w:rFonts w:eastAsia="標楷體" w:hint="eastAsia"/>
          <w:iCs/>
          <w:lang w:eastAsia="zh-TW"/>
        </w:rPr>
        <w:t>年的收盤價，並與</w:t>
      </w:r>
      <w:r w:rsidRPr="006F60C2">
        <w:rPr>
          <w:rFonts w:eastAsia="標楷體"/>
          <w:iCs/>
          <w:lang w:eastAsia="zh-TW"/>
        </w:rPr>
        <w:t>其他</w:t>
      </w:r>
      <w:r>
        <w:rPr>
          <w:rFonts w:eastAsia="標楷體" w:hint="eastAsia"/>
          <w:iCs/>
          <w:lang w:eastAsia="zh-TW"/>
        </w:rPr>
        <w:t>文獻方法</w:t>
      </w:r>
      <w:r w:rsidRPr="006F60C2">
        <w:rPr>
          <w:rFonts w:eastAsia="標楷體"/>
          <w:iCs/>
          <w:lang w:eastAsia="zh-TW"/>
        </w:rPr>
        <w:t>比較效能，</w:t>
      </w:r>
      <w:r>
        <w:rPr>
          <w:rFonts w:eastAsia="標楷體" w:hint="eastAsia"/>
          <w:iCs/>
          <w:lang w:eastAsia="zh-TW"/>
        </w:rPr>
        <w:t>每年</w:t>
      </w:r>
      <w:r w:rsidRPr="006F60C2">
        <w:rPr>
          <w:rFonts w:eastAsia="標楷體"/>
          <w:iCs/>
          <w:lang w:eastAsia="zh-TW"/>
        </w:rPr>
        <w:t>前十個月的資料當作訓練資料，剩餘的當作測試資料，訓練資料總共為</w:t>
      </w:r>
      <w:r w:rsidRPr="006F60C2">
        <w:rPr>
          <w:rFonts w:eastAsia="標楷體"/>
          <w:iCs/>
          <w:lang w:eastAsia="zh-TW"/>
        </w:rPr>
        <w:t>181</w:t>
      </w:r>
      <w:r w:rsidRPr="006F60C2">
        <w:rPr>
          <w:rFonts w:eastAsia="標楷體"/>
          <w:iCs/>
          <w:lang w:eastAsia="zh-TW"/>
        </w:rPr>
        <w:t>筆，測試資料為</w:t>
      </w:r>
      <w:r w:rsidRPr="006F60C2">
        <w:rPr>
          <w:rFonts w:eastAsia="標楷體"/>
          <w:iCs/>
          <w:lang w:eastAsia="zh-TW"/>
        </w:rPr>
        <w:t>66</w:t>
      </w:r>
      <w:r w:rsidRPr="006F60C2">
        <w:rPr>
          <w:rFonts w:eastAsia="標楷體"/>
          <w:iCs/>
          <w:lang w:eastAsia="zh-TW"/>
        </w:rPr>
        <w:t>筆。</w:t>
      </w:r>
      <w:r>
        <w:rPr>
          <w:rFonts w:eastAsia="標楷體" w:hint="eastAsia"/>
          <w:iCs/>
          <w:lang w:eastAsia="zh-TW"/>
        </w:rPr>
        <w:t>本論文將訓練資料萃取出各</w:t>
      </w:r>
      <w:r>
        <w:rPr>
          <w:rFonts w:eastAsia="標楷體" w:hint="eastAsia"/>
          <w:iCs/>
          <w:lang w:eastAsia="zh-TW"/>
        </w:rPr>
        <w:t>30</w:t>
      </w:r>
      <w:r>
        <w:rPr>
          <w:rFonts w:eastAsia="標楷體" w:hint="eastAsia"/>
          <w:iCs/>
          <w:lang w:eastAsia="zh-TW"/>
        </w:rPr>
        <w:t>個特徵，</w:t>
      </w:r>
      <w:r>
        <w:rPr>
          <w:rFonts w:eastAsia="標楷體" w:hint="eastAsia"/>
          <w:iCs/>
          <w:lang w:eastAsia="zh-TW"/>
        </w:rPr>
        <w:t>4</w:t>
      </w:r>
      <w:r>
        <w:rPr>
          <w:rFonts w:eastAsia="標楷體" w:hint="eastAsia"/>
          <w:iCs/>
          <w:lang w:eastAsia="zh-TW"/>
        </w:rPr>
        <w:t>個目標共</w:t>
      </w:r>
      <w:r>
        <w:rPr>
          <w:rFonts w:eastAsia="標楷體" w:hint="eastAsia"/>
          <w:iCs/>
          <w:lang w:eastAsia="zh-TW"/>
        </w:rPr>
        <w:t>120</w:t>
      </w:r>
      <w:r>
        <w:rPr>
          <w:rFonts w:eastAsia="標楷體" w:hint="eastAsia"/>
          <w:iCs/>
          <w:lang w:eastAsia="zh-TW"/>
        </w:rPr>
        <w:t>個特徵，特徵排序依序為</w:t>
      </w:r>
      <w:r>
        <w:rPr>
          <w:rFonts w:eastAsia="標楷體" w:hint="eastAsia"/>
          <w:iCs/>
          <w:lang w:eastAsia="zh-TW"/>
        </w:rPr>
        <w:t>TAIEX</w:t>
      </w:r>
      <w:r>
        <w:rPr>
          <w:rFonts w:eastAsia="標楷體" w:hint="eastAsia"/>
          <w:iCs/>
          <w:lang w:eastAsia="zh-TW"/>
        </w:rPr>
        <w:t>、</w:t>
      </w:r>
      <w:r>
        <w:rPr>
          <w:rFonts w:eastAsia="標楷體" w:hint="eastAsia"/>
          <w:iCs/>
          <w:lang w:eastAsia="zh-TW"/>
        </w:rPr>
        <w:t>DJI</w:t>
      </w:r>
      <w:r>
        <w:rPr>
          <w:rFonts w:eastAsia="標楷體" w:hint="eastAsia"/>
          <w:iCs/>
          <w:lang w:eastAsia="zh-TW"/>
        </w:rPr>
        <w:t>、</w:t>
      </w:r>
      <w:r>
        <w:rPr>
          <w:rFonts w:eastAsia="標楷體" w:hint="eastAsia"/>
          <w:iCs/>
          <w:lang w:eastAsia="zh-TW"/>
        </w:rPr>
        <w:t>NASDAQ</w:t>
      </w:r>
      <w:r>
        <w:rPr>
          <w:rFonts w:eastAsia="標楷體" w:hint="eastAsia"/>
          <w:iCs/>
          <w:lang w:eastAsia="zh-TW"/>
        </w:rPr>
        <w:t>和</w:t>
      </w:r>
      <w:r>
        <w:rPr>
          <w:rFonts w:eastAsia="標楷體" w:hint="eastAsia"/>
          <w:iCs/>
          <w:lang w:eastAsia="zh-TW"/>
        </w:rPr>
        <w:t>S&amp;P500</w:t>
      </w:r>
      <w:r>
        <w:rPr>
          <w:rFonts w:eastAsia="標楷體" w:hint="eastAsia"/>
          <w:iCs/>
          <w:lang w:eastAsia="zh-TW"/>
        </w:rPr>
        <w:t>。</w:t>
      </w:r>
      <w:r w:rsidRPr="006F60C2">
        <w:rPr>
          <w:rFonts w:eastAsia="標楷體"/>
          <w:iCs/>
          <w:lang w:eastAsia="zh-TW"/>
        </w:rPr>
        <w:t>本論文所提出的模型可以一次有多個複數型態的輸出，</w:t>
      </w:r>
      <w:r>
        <w:rPr>
          <w:rFonts w:eastAsia="標楷體" w:hint="eastAsia"/>
          <w:iCs/>
          <w:lang w:eastAsia="zh-TW"/>
        </w:rPr>
        <w:t>在此範例中，共有兩個複數型態目標，</w:t>
      </w:r>
      <w:r>
        <w:rPr>
          <w:rFonts w:eastAsia="標楷體"/>
          <w:iCs/>
          <w:lang w:eastAsia="zh-TW"/>
        </w:rPr>
        <w:t>第一個</w:t>
      </w:r>
      <w:r w:rsidRPr="006F60C2">
        <w:rPr>
          <w:rFonts w:eastAsia="標楷體"/>
          <w:iCs/>
          <w:lang w:eastAsia="zh-TW"/>
        </w:rPr>
        <w:t>目標實數部分</w:t>
      </w:r>
      <w:r>
        <w:rPr>
          <w:rFonts w:eastAsia="標楷體" w:hint="eastAsia"/>
          <w:iCs/>
          <w:lang w:eastAsia="zh-TW"/>
        </w:rPr>
        <w:t>為</w:t>
      </w:r>
      <w:r w:rsidRPr="006F60C2">
        <w:rPr>
          <w:rFonts w:eastAsia="標楷體"/>
          <w:iCs/>
          <w:lang w:eastAsia="zh-TW"/>
        </w:rPr>
        <w:t>TAIEX</w:t>
      </w:r>
      <w:r>
        <w:rPr>
          <w:rFonts w:eastAsia="標楷體"/>
          <w:iCs/>
          <w:lang w:eastAsia="zh-TW"/>
        </w:rPr>
        <w:t>收盤價，</w:t>
      </w:r>
      <w:r>
        <w:rPr>
          <w:rFonts w:eastAsia="標楷體" w:hint="eastAsia"/>
          <w:iCs/>
          <w:lang w:eastAsia="zh-TW"/>
        </w:rPr>
        <w:t>虛</w:t>
      </w:r>
      <w:r>
        <w:rPr>
          <w:rFonts w:eastAsia="標楷體"/>
          <w:iCs/>
          <w:lang w:eastAsia="zh-TW"/>
        </w:rPr>
        <w:t>數部分</w:t>
      </w:r>
      <w:r>
        <w:rPr>
          <w:rFonts w:eastAsia="標楷體" w:hint="eastAsia"/>
          <w:iCs/>
          <w:lang w:eastAsia="zh-TW"/>
        </w:rPr>
        <w:t>為</w:t>
      </w:r>
      <w:r w:rsidRPr="006F60C2">
        <w:rPr>
          <w:rFonts w:eastAsia="標楷體"/>
          <w:iCs/>
          <w:lang w:eastAsia="zh-TW"/>
        </w:rPr>
        <w:t>DJI</w:t>
      </w:r>
      <w:r w:rsidRPr="006F60C2">
        <w:rPr>
          <w:rFonts w:eastAsia="標楷體"/>
          <w:iCs/>
          <w:lang w:eastAsia="zh-TW"/>
        </w:rPr>
        <w:t>收盤價，第二個</w:t>
      </w:r>
      <w:r>
        <w:rPr>
          <w:rFonts w:eastAsia="標楷體" w:hint="eastAsia"/>
          <w:iCs/>
          <w:lang w:eastAsia="zh-TW"/>
        </w:rPr>
        <w:t>目標</w:t>
      </w:r>
      <w:r w:rsidRPr="006F60C2">
        <w:rPr>
          <w:rFonts w:eastAsia="標楷體"/>
          <w:iCs/>
          <w:lang w:eastAsia="zh-TW"/>
        </w:rPr>
        <w:t>實數部分為</w:t>
      </w:r>
      <w:r w:rsidRPr="006F60C2">
        <w:rPr>
          <w:rFonts w:eastAsia="標楷體"/>
          <w:iCs/>
          <w:lang w:eastAsia="zh-TW"/>
        </w:rPr>
        <w:t>NASDAQ</w:t>
      </w:r>
      <w:r w:rsidRPr="006F60C2">
        <w:rPr>
          <w:rFonts w:eastAsia="標楷體"/>
          <w:iCs/>
          <w:lang w:eastAsia="zh-TW"/>
        </w:rPr>
        <w:t>收盤價，</w:t>
      </w:r>
      <w:r>
        <w:rPr>
          <w:rFonts w:eastAsia="標楷體" w:hint="eastAsia"/>
          <w:iCs/>
          <w:lang w:eastAsia="zh-TW"/>
        </w:rPr>
        <w:t>虛</w:t>
      </w:r>
      <w:r w:rsidRPr="006F60C2">
        <w:rPr>
          <w:rFonts w:eastAsia="標楷體"/>
          <w:iCs/>
          <w:lang w:eastAsia="zh-TW"/>
        </w:rPr>
        <w:t>數部分為</w:t>
      </w:r>
      <w:r w:rsidRPr="006F60C2">
        <w:rPr>
          <w:rFonts w:eastAsia="標楷體"/>
          <w:iCs/>
          <w:lang w:eastAsia="zh-TW"/>
        </w:rPr>
        <w:t>S&amp;P500</w:t>
      </w:r>
      <w:r w:rsidRPr="006F60C2">
        <w:rPr>
          <w:rFonts w:eastAsia="標楷體"/>
          <w:iCs/>
          <w:lang w:eastAsia="zh-TW"/>
        </w:rPr>
        <w:t>收盤價。結構學習部分，</w:t>
      </w:r>
      <w:r>
        <w:rPr>
          <w:rFonts w:eastAsia="標楷體" w:hint="eastAsia"/>
          <w:iCs/>
          <w:lang w:eastAsia="zh-TW"/>
        </w:rPr>
        <w:t>透過區塊挑選，前鑑部從</w:t>
      </w:r>
      <w:r>
        <w:rPr>
          <w:rFonts w:eastAsia="標楷體" w:hint="eastAsia"/>
          <w:iCs/>
          <w:lang w:eastAsia="zh-TW"/>
        </w:rPr>
        <w:t>81</w:t>
      </w:r>
      <w:r>
        <w:rPr>
          <w:rFonts w:eastAsia="標楷體" w:hint="eastAsia"/>
          <w:iCs/>
          <w:lang w:eastAsia="zh-TW"/>
        </w:rPr>
        <w:t>個降低至</w:t>
      </w:r>
      <w:r>
        <w:rPr>
          <w:rFonts w:eastAsia="標楷體" w:hint="eastAsia"/>
          <w:iCs/>
          <w:lang w:eastAsia="zh-TW"/>
        </w:rPr>
        <w:t>9</w:t>
      </w:r>
      <w:r>
        <w:rPr>
          <w:rFonts w:eastAsia="標楷體" w:hint="eastAsia"/>
          <w:iCs/>
          <w:lang w:eastAsia="zh-TW"/>
        </w:rPr>
        <w:t>個，明顯縮減模型大小，降低模型參數</w:t>
      </w:r>
      <w:r w:rsidRPr="006F60C2">
        <w:rPr>
          <w:rFonts w:eastAsia="標楷體"/>
          <w:iCs/>
          <w:lang w:eastAsia="zh-TW"/>
        </w:rPr>
        <w:t>。</w:t>
      </w:r>
      <w:r>
        <w:rPr>
          <w:rFonts w:eastAsia="標楷體" w:hint="eastAsia"/>
          <w:iCs/>
          <w:lang w:eastAsia="zh-TW"/>
        </w:rPr>
        <w:t>模型參數</w:t>
      </w:r>
      <w:r w:rsidRPr="006F60C2">
        <w:rPr>
          <w:rFonts w:eastAsia="標楷體"/>
          <w:iCs/>
          <w:lang w:eastAsia="zh-TW"/>
        </w:rPr>
        <w:t>如表</w:t>
      </w:r>
      <w:r>
        <w:rPr>
          <w:rFonts w:eastAsia="標楷體" w:hint="eastAsia"/>
          <w:iCs/>
          <w:lang w:eastAsia="zh-TW"/>
        </w:rPr>
        <w:t>VI</w:t>
      </w:r>
      <w:r w:rsidRPr="006F60C2">
        <w:rPr>
          <w:rFonts w:eastAsia="標楷體"/>
          <w:iCs/>
          <w:lang w:eastAsia="zh-TW"/>
        </w:rPr>
        <w:t>I</w:t>
      </w:r>
      <w:r w:rsidRPr="006F60C2">
        <w:rPr>
          <w:rFonts w:eastAsia="標楷體"/>
          <w:iCs/>
          <w:lang w:eastAsia="zh-TW"/>
        </w:rPr>
        <w:t>所示。機器學習設定，如表</w:t>
      </w:r>
      <w:r>
        <w:rPr>
          <w:rFonts w:eastAsia="標楷體" w:hint="eastAsia"/>
          <w:iCs/>
          <w:lang w:eastAsia="zh-TW"/>
        </w:rPr>
        <w:t>VI</w:t>
      </w:r>
      <w:r w:rsidRPr="006F60C2">
        <w:rPr>
          <w:rFonts w:eastAsia="標楷體"/>
          <w:iCs/>
          <w:lang w:eastAsia="zh-TW"/>
        </w:rPr>
        <w:t>II</w:t>
      </w:r>
      <w:r w:rsidRPr="006F60C2">
        <w:rPr>
          <w:rFonts w:eastAsia="標楷體"/>
          <w:iCs/>
          <w:lang w:eastAsia="zh-TW"/>
        </w:rPr>
        <w:t>所示。</w:t>
      </w:r>
      <w:r>
        <w:rPr>
          <w:rFonts w:eastAsia="標楷體"/>
          <w:iCs/>
          <w:lang w:eastAsia="zh-TW"/>
        </w:rPr>
        <w:t>本次範例的結果除了</w:t>
      </w:r>
      <w:r>
        <w:rPr>
          <w:rFonts w:eastAsia="標楷體" w:hint="eastAsia"/>
          <w:iCs/>
          <w:lang w:eastAsia="zh-TW"/>
        </w:rPr>
        <w:t>PSO-RLSE</w:t>
      </w:r>
      <w:r>
        <w:rPr>
          <w:rFonts w:eastAsia="標楷體" w:hint="eastAsia"/>
          <w:iCs/>
          <w:lang w:eastAsia="zh-TW"/>
        </w:rPr>
        <w:t>與</w:t>
      </w:r>
      <w:r>
        <w:rPr>
          <w:rFonts w:eastAsia="標楷體" w:hint="eastAsia"/>
          <w:iCs/>
          <w:lang w:eastAsia="zh-TW"/>
        </w:rPr>
        <w:t>ABCO-RLSE</w:t>
      </w:r>
      <w:r>
        <w:rPr>
          <w:rFonts w:eastAsia="標楷體" w:hint="eastAsia"/>
          <w:iCs/>
          <w:lang w:eastAsia="zh-TW"/>
        </w:rPr>
        <w:t>的</w:t>
      </w:r>
      <w:r w:rsidRPr="006F60C2">
        <w:rPr>
          <w:rFonts w:eastAsia="標楷體"/>
          <w:iCs/>
          <w:lang w:eastAsia="zh-TW"/>
        </w:rPr>
        <w:t>比較也與其他論文所提的方法做比較，像是</w:t>
      </w:r>
      <w:r w:rsidRPr="006F60C2">
        <w:rPr>
          <w:rFonts w:eastAsia="標楷體"/>
          <w:iCs/>
          <w:lang w:eastAsia="zh-TW"/>
        </w:rPr>
        <w:t>ANFIS</w:t>
      </w:r>
      <w:r>
        <w:rPr>
          <w:rFonts w:eastAsia="標楷體"/>
          <w:iCs/>
          <w:lang w:eastAsia="zh-TW"/>
        </w:rPr>
        <w:fldChar w:fldCharType="begin"/>
      </w:r>
      <w:r>
        <w:rPr>
          <w:rFonts w:eastAsia="標楷體"/>
          <w:iCs/>
          <w:lang w:eastAsia="zh-TW"/>
        </w:rPr>
        <w:instrText xml:space="preserve"> ADDIN EN.CITE &lt;EndNote&gt;&lt;Cite&gt;&lt;Author&gt;Li&lt;/Author&gt;&lt;Year&gt;2013&lt;/Year&gt;&lt;RecNum&gt;6&lt;/RecNum&gt;&lt;DisplayText&gt;[22]&lt;/DisplayText&gt;&lt;record&gt;&lt;rec-number&gt;6&lt;/rec-number&gt;&lt;foreign-keys&gt;&lt;key app="EN" db-id="asptd5xf7pfptte25phpsfeuv0v5er2r5vzz" timestamp="1531317110"&gt;6&lt;/key&gt;&lt;/foreign-keys&gt;&lt;ref-type name="Journal Article"&gt;17&lt;/ref-type&gt;&lt;contributors&gt;&lt;authors&gt;&lt;author&gt;Li, Chunshien&lt;/author&gt;&lt;author&gt;Chiang, Tai-Wei&lt;/author&gt;&lt;/authors&gt;&lt;/contributors&gt;&lt;titles&gt;&lt;title&gt;Complex neurofuzzy ARIMA forecasting—a new approach using complex fuzzy sets&lt;/title&gt;&lt;secondary-title&gt;IEEE Transactions on Fuzzy Systems&lt;/secondary-title&gt;&lt;/titles&gt;&lt;periodical&gt;&lt;full-title&gt;IEEE Transactions on Fuzzy Systems&lt;/full-title&gt;&lt;/periodical&gt;&lt;pages&gt;567-584&lt;/pages&gt;&lt;volume&gt;21&lt;/volume&gt;&lt;number&gt;3&lt;/number&gt;&lt;dates&gt;&lt;year&gt;2013&lt;/year&gt;&lt;/dates&gt;&lt;isbn&gt;1063-6706&lt;/isbn&gt;&lt;urls&gt;&lt;/urls&gt;&lt;/record&gt;&lt;/Cite&gt;&lt;/EndNote&gt;</w:instrText>
      </w:r>
      <w:r>
        <w:rPr>
          <w:rFonts w:eastAsia="標楷體"/>
          <w:iCs/>
          <w:lang w:eastAsia="zh-TW"/>
        </w:rPr>
        <w:fldChar w:fldCharType="separate"/>
      </w:r>
      <w:r>
        <w:rPr>
          <w:rFonts w:eastAsia="標楷體"/>
          <w:iCs/>
          <w:noProof/>
          <w:lang w:eastAsia="zh-TW"/>
        </w:rPr>
        <w:t>[22]</w:t>
      </w:r>
      <w:r>
        <w:rPr>
          <w:rFonts w:eastAsia="標楷體"/>
          <w:iCs/>
          <w:lang w:eastAsia="zh-TW"/>
        </w:rPr>
        <w:fldChar w:fldCharType="end"/>
      </w:r>
      <w:r w:rsidRPr="006F60C2">
        <w:rPr>
          <w:rFonts w:eastAsia="標楷體"/>
          <w:iCs/>
          <w:lang w:eastAsia="zh-TW"/>
        </w:rPr>
        <w:t>，</w:t>
      </w:r>
      <w:r w:rsidRPr="006F60C2">
        <w:rPr>
          <w:rFonts w:eastAsia="標楷體"/>
          <w:iCs/>
          <w:lang w:eastAsia="zh-TW"/>
        </w:rPr>
        <w:t>CNFS-</w:t>
      </w:r>
      <w:r w:rsidRPr="006F60C2">
        <w:rPr>
          <w:rFonts w:eastAsia="標楷體"/>
          <w:iCs/>
          <w:lang w:eastAsia="zh-TW"/>
        </w:rPr>
        <w:lastRenderedPageBreak/>
        <w:t>ARIMA</w:t>
      </w:r>
      <w:r>
        <w:rPr>
          <w:rFonts w:eastAsia="標楷體"/>
          <w:iCs/>
          <w:lang w:eastAsia="zh-TW"/>
        </w:rPr>
        <w:fldChar w:fldCharType="begin"/>
      </w:r>
      <w:r>
        <w:rPr>
          <w:rFonts w:eastAsia="標楷體"/>
          <w:iCs/>
          <w:lang w:eastAsia="zh-TW"/>
        </w:rPr>
        <w:instrText xml:space="preserve"> ADDIN EN.CITE &lt;EndNote&gt;&lt;Cite&gt;&lt;Author&gt;Li&lt;/Author&gt;&lt;Year&gt;2013&lt;/Year&gt;&lt;RecNum&gt;6&lt;/RecNum&gt;&lt;DisplayText&gt;[22]&lt;/DisplayText&gt;&lt;record&gt;&lt;rec-number&gt;6&lt;/rec-number&gt;&lt;foreign-keys&gt;&lt;key app="EN" db-id="asptd5xf7pfptte25phpsfeuv0v5er2r5vzz" timestamp="1531317110"&gt;6&lt;/key&gt;&lt;/foreign-keys&gt;&lt;ref-type name="Journal Article"&gt;17&lt;/ref-type&gt;&lt;contributors&gt;&lt;authors&gt;&lt;author&gt;Li, Chunshien&lt;/author&gt;&lt;author&gt;Chiang, Tai-Wei&lt;/author&gt;&lt;/authors&gt;&lt;/contributors&gt;&lt;titles&gt;&lt;title&gt;Complex neurofuzzy ARIMA forecasting—a new approach using complex fuzzy sets&lt;/title&gt;&lt;secondary-title&gt;IEEE Transactions on Fuzzy Systems&lt;/secondary-title&gt;&lt;/titles&gt;&lt;periodical&gt;&lt;full-title&gt;IEEE Transactions on Fuzzy Systems&lt;/full-title&gt;&lt;/periodical&gt;&lt;pages&gt;567-584&lt;/pages&gt;&lt;volume&gt;21&lt;/volume&gt;&lt;number&gt;3&lt;/number&gt;&lt;dates&gt;&lt;year&gt;2013&lt;/year&gt;&lt;/dates&gt;&lt;isbn&gt;1063-6706&lt;/isbn&gt;&lt;urls&gt;&lt;/urls&gt;&lt;/record&gt;&lt;/Cite&gt;&lt;/EndNote&gt;</w:instrText>
      </w:r>
      <w:r>
        <w:rPr>
          <w:rFonts w:eastAsia="標楷體"/>
          <w:iCs/>
          <w:lang w:eastAsia="zh-TW"/>
        </w:rPr>
        <w:fldChar w:fldCharType="separate"/>
      </w:r>
      <w:r>
        <w:rPr>
          <w:rFonts w:eastAsia="標楷體"/>
          <w:iCs/>
          <w:noProof/>
          <w:lang w:eastAsia="zh-TW"/>
        </w:rPr>
        <w:t>[22]</w:t>
      </w:r>
      <w:r>
        <w:rPr>
          <w:rFonts w:eastAsia="標楷體"/>
          <w:iCs/>
          <w:lang w:eastAsia="zh-TW"/>
        </w:rPr>
        <w:fldChar w:fldCharType="end"/>
      </w:r>
      <w:r w:rsidRPr="006F60C2">
        <w:rPr>
          <w:rFonts w:eastAsia="標楷體"/>
          <w:iCs/>
          <w:lang w:eastAsia="zh-TW"/>
        </w:rPr>
        <w:t>，</w:t>
      </w:r>
      <w:r w:rsidRPr="006F60C2">
        <w:rPr>
          <w:rFonts w:eastAsia="標楷體"/>
          <w:iCs/>
          <w:lang w:eastAsia="zh-TW"/>
        </w:rPr>
        <w:t>RBF network</w:t>
      </w:r>
      <w:r>
        <w:rPr>
          <w:rFonts w:eastAsia="標楷體"/>
          <w:iCs/>
          <w:lang w:eastAsia="zh-TW"/>
        </w:rPr>
        <w:fldChar w:fldCharType="begin"/>
      </w:r>
      <w:r>
        <w:rPr>
          <w:rFonts w:eastAsia="標楷體"/>
          <w:iCs/>
          <w:lang w:eastAsia="zh-TW"/>
        </w:rPr>
        <w:instrText xml:space="preserve"> ADDIN EN.CITE &lt;EndNote&gt;&lt;Cite&gt;&lt;Author&gt;Li&lt;/Author&gt;&lt;Year&gt;2013&lt;/Year&gt;&lt;RecNum&gt;6&lt;/RecNum&gt;&lt;DisplayText&gt;[22]&lt;/DisplayText&gt;&lt;record&gt;&lt;rec-number&gt;6&lt;/rec-number&gt;&lt;foreign-keys&gt;&lt;key app="EN" db-id="asptd5xf7pfptte25phpsfeuv0v5er2r5vzz" timestamp="1531317110"&gt;6&lt;/key&gt;&lt;/foreign-keys&gt;&lt;ref-type name="Journal Article"&gt;17&lt;/ref-type&gt;&lt;contributors&gt;&lt;authors&gt;&lt;author&gt;Li, Chunshien&lt;/author&gt;&lt;author&gt;Chiang, Tai-Wei&lt;/author&gt;&lt;/authors&gt;&lt;/contributors&gt;&lt;titles&gt;&lt;title&gt;Complex neurofuzzy ARIMA forecasting—a new approach using complex fuzzy sets&lt;/title&gt;&lt;secondary-title&gt;IEEE Transactions on Fuzzy Systems&lt;/secondary-title&gt;&lt;/titles&gt;&lt;periodical&gt;&lt;full-title&gt;IEEE Transactions on Fuzzy Systems&lt;/full-title&gt;&lt;/periodical&gt;&lt;pages&gt;567-584&lt;/pages&gt;&lt;volume&gt;21&lt;/volume&gt;&lt;number&gt;3&lt;/number&gt;&lt;dates&gt;&lt;year&gt;2013&lt;/year&gt;&lt;/dates&gt;&lt;isbn&gt;1063-6706&lt;/isbn&gt;&lt;urls&gt;&lt;/urls&gt;&lt;/record&gt;&lt;/Cite&gt;&lt;/EndNote&gt;</w:instrText>
      </w:r>
      <w:r>
        <w:rPr>
          <w:rFonts w:eastAsia="標楷體"/>
          <w:iCs/>
          <w:lang w:eastAsia="zh-TW"/>
        </w:rPr>
        <w:fldChar w:fldCharType="separate"/>
      </w:r>
      <w:r>
        <w:rPr>
          <w:rFonts w:eastAsia="標楷體"/>
          <w:iCs/>
          <w:noProof/>
          <w:lang w:eastAsia="zh-TW"/>
        </w:rPr>
        <w:t>[22]</w:t>
      </w:r>
      <w:r>
        <w:rPr>
          <w:rFonts w:eastAsia="標楷體"/>
          <w:iCs/>
          <w:lang w:eastAsia="zh-TW"/>
        </w:rPr>
        <w:fldChar w:fldCharType="end"/>
      </w:r>
      <w:r w:rsidRPr="006F60C2">
        <w:rPr>
          <w:rFonts w:eastAsia="標楷體"/>
          <w:iCs/>
          <w:lang w:eastAsia="zh-TW"/>
        </w:rPr>
        <w:t>和</w:t>
      </w:r>
      <w:r w:rsidRPr="006F60C2">
        <w:rPr>
          <w:rFonts w:eastAsia="標楷體"/>
          <w:iCs/>
          <w:lang w:eastAsia="zh-TW"/>
        </w:rPr>
        <w:t>S</w:t>
      </w:r>
      <w:r>
        <w:rPr>
          <w:rFonts w:eastAsia="標楷體"/>
          <w:iCs/>
          <w:lang w:eastAsia="zh-TW"/>
        </w:rPr>
        <w:t>VR</w:t>
      </w:r>
      <w:r>
        <w:rPr>
          <w:rFonts w:eastAsia="標楷體"/>
          <w:iCs/>
          <w:lang w:eastAsia="zh-TW"/>
        </w:rPr>
        <w:fldChar w:fldCharType="begin"/>
      </w:r>
      <w:r>
        <w:rPr>
          <w:rFonts w:eastAsia="標楷體"/>
          <w:iCs/>
          <w:lang w:eastAsia="zh-TW"/>
        </w:rPr>
        <w:instrText xml:space="preserve"> ADDIN EN.CITE &lt;EndNote&gt;&lt;Cite&gt;&lt;Author&gt;Li&lt;/Author&gt;&lt;Year&gt;2013&lt;/Year&gt;&lt;RecNum&gt;6&lt;/RecNum&gt;&lt;DisplayText&gt;[22]&lt;/DisplayText&gt;&lt;record&gt;&lt;rec-number&gt;6&lt;/rec-number&gt;&lt;foreign-keys&gt;&lt;key app="EN" db-id="asptd5xf7pfptte25phpsfeuv0v5er2r5vzz" timestamp="1531317110"&gt;6&lt;/key&gt;&lt;/foreign-keys&gt;&lt;ref-type name="Journal Article"&gt;17&lt;/ref-type&gt;&lt;contributors&gt;&lt;authors&gt;&lt;author&gt;Li, Chunshien&lt;/author&gt;&lt;author&gt;Chiang, Tai-Wei&lt;/author&gt;&lt;/authors&gt;&lt;/contributors&gt;&lt;titles&gt;&lt;title&gt;Complex neurofuzzy ARIMA forecasting—a new approach using complex fuzzy sets&lt;/title&gt;&lt;secondary-title&gt;IEEE Transactions on Fuzzy Systems&lt;/secondary-title&gt;&lt;/titles&gt;&lt;periodical&gt;&lt;full-title&gt;IEEE Transactions on Fuzzy Systems&lt;/full-title&gt;&lt;/periodical&gt;&lt;pages&gt;567-584&lt;/pages&gt;&lt;volume&gt;21&lt;/volume&gt;&lt;number&gt;3&lt;/number&gt;&lt;dates&gt;&lt;year&gt;2013&lt;/year&gt;&lt;/dates&gt;&lt;isbn&gt;1063-6706&lt;/isbn&gt;&lt;urls&gt;&lt;/urls&gt;&lt;/record&gt;&lt;/Cite&gt;&lt;/EndNote&gt;</w:instrText>
      </w:r>
      <w:r>
        <w:rPr>
          <w:rFonts w:eastAsia="標楷體"/>
          <w:iCs/>
          <w:lang w:eastAsia="zh-TW"/>
        </w:rPr>
        <w:fldChar w:fldCharType="separate"/>
      </w:r>
      <w:r>
        <w:rPr>
          <w:rFonts w:eastAsia="標楷體"/>
          <w:iCs/>
          <w:noProof/>
          <w:lang w:eastAsia="zh-TW"/>
        </w:rPr>
        <w:t>[22]</w:t>
      </w:r>
      <w:r>
        <w:rPr>
          <w:rFonts w:eastAsia="標楷體"/>
          <w:iCs/>
          <w:lang w:eastAsia="zh-TW"/>
        </w:rPr>
        <w:fldChar w:fldCharType="end"/>
      </w:r>
      <w:r w:rsidRPr="006F60C2">
        <w:rPr>
          <w:rFonts w:eastAsia="標楷體"/>
          <w:iCs/>
          <w:lang w:eastAsia="zh-TW"/>
        </w:rPr>
        <w:t>。其中除了</w:t>
      </w:r>
      <w:r w:rsidRPr="006F60C2">
        <w:rPr>
          <w:rFonts w:eastAsia="標楷體"/>
          <w:iCs/>
          <w:lang w:eastAsia="zh-TW"/>
        </w:rPr>
        <w:t>SVR</w:t>
      </w:r>
      <w:r w:rsidRPr="006F60C2">
        <w:rPr>
          <w:rFonts w:eastAsia="標楷體"/>
          <w:iCs/>
          <w:lang w:eastAsia="zh-TW"/>
        </w:rPr>
        <w:t>之外的模型，皆可以同時預測兩個實數目標。所以我們將使用模型的第一組複數型態的輸出與其他論文做比較，</w:t>
      </w:r>
      <w:r>
        <w:rPr>
          <w:rFonts w:eastAsia="標楷體" w:hint="eastAsia"/>
          <w:iCs/>
          <w:lang w:eastAsia="zh-TW"/>
        </w:rPr>
        <w:t>效能比較</w:t>
      </w:r>
      <w:r w:rsidRPr="006F60C2">
        <w:rPr>
          <w:rFonts w:eastAsia="標楷體"/>
          <w:iCs/>
          <w:lang w:eastAsia="zh-TW"/>
        </w:rPr>
        <w:t>結果如表</w:t>
      </w:r>
      <w:r>
        <w:rPr>
          <w:rFonts w:eastAsia="標楷體" w:hint="eastAsia"/>
          <w:iCs/>
          <w:lang w:eastAsia="zh-TW"/>
        </w:rPr>
        <w:t>IX</w:t>
      </w:r>
      <w:r w:rsidRPr="006F60C2">
        <w:rPr>
          <w:rFonts w:eastAsia="標楷體"/>
          <w:iCs/>
          <w:lang w:eastAsia="zh-TW"/>
        </w:rPr>
        <w:t>所示</w:t>
      </w:r>
      <w:r>
        <w:rPr>
          <w:rFonts w:eastAsia="標楷體" w:hint="eastAsia"/>
          <w:iCs/>
          <w:lang w:eastAsia="zh-TW"/>
        </w:rPr>
        <w:t>，投資利潤比較如表</w:t>
      </w:r>
      <w:r>
        <w:rPr>
          <w:rFonts w:eastAsia="標楷體" w:hint="eastAsia"/>
          <w:iCs/>
          <w:lang w:eastAsia="zh-TW"/>
        </w:rPr>
        <w:t>X</w:t>
      </w:r>
      <w:r>
        <w:rPr>
          <w:rFonts w:eastAsia="標楷體" w:hint="eastAsia"/>
          <w:iCs/>
          <w:lang w:eastAsia="zh-TW"/>
        </w:rPr>
        <w:t>所示</w:t>
      </w:r>
      <w:r w:rsidRPr="006F60C2">
        <w:rPr>
          <w:rFonts w:eastAsia="標楷體"/>
          <w:iCs/>
          <w:lang w:eastAsia="zh-TW"/>
        </w:rPr>
        <w:t>。</w:t>
      </w:r>
      <w:r>
        <w:rPr>
          <w:rFonts w:eastAsia="標楷體" w:hint="eastAsia"/>
          <w:iCs/>
          <w:szCs w:val="16"/>
          <w:lang w:eastAsia="zh-TW"/>
        </w:rPr>
        <w:t>為了檢驗模型的穩定度，本論文跑了</w:t>
      </w:r>
      <w:r>
        <w:rPr>
          <w:rFonts w:eastAsia="標楷體" w:hint="eastAsia"/>
          <w:iCs/>
          <w:szCs w:val="16"/>
          <w:lang w:eastAsia="zh-TW"/>
        </w:rPr>
        <w:t>10</w:t>
      </w:r>
      <w:r>
        <w:rPr>
          <w:rFonts w:eastAsia="標楷體" w:hint="eastAsia"/>
          <w:iCs/>
          <w:szCs w:val="16"/>
          <w:lang w:eastAsia="zh-TW"/>
        </w:rPr>
        <w:t>次模型，效能如表</w:t>
      </w:r>
      <w:r>
        <w:rPr>
          <w:rFonts w:eastAsia="標楷體" w:hint="eastAsia"/>
          <w:iCs/>
          <w:szCs w:val="16"/>
          <w:lang w:eastAsia="zh-TW"/>
        </w:rPr>
        <w:t>XI</w:t>
      </w:r>
      <w:r>
        <w:rPr>
          <w:rFonts w:eastAsia="標楷體" w:hint="eastAsia"/>
          <w:iCs/>
          <w:szCs w:val="16"/>
          <w:lang w:eastAsia="zh-TW"/>
        </w:rPr>
        <w:t>所示，投資利潤如表</w:t>
      </w:r>
      <w:r>
        <w:rPr>
          <w:rFonts w:eastAsia="標楷體" w:hint="eastAsia"/>
          <w:iCs/>
          <w:szCs w:val="16"/>
          <w:lang w:eastAsia="zh-TW"/>
        </w:rPr>
        <w:t>XII</w:t>
      </w:r>
      <w:r>
        <w:rPr>
          <w:rFonts w:eastAsia="標楷體" w:hint="eastAsia"/>
          <w:iCs/>
          <w:szCs w:val="16"/>
          <w:lang w:eastAsia="zh-TW"/>
        </w:rPr>
        <w:t>所示。</w:t>
      </w:r>
      <w:r w:rsidRPr="006F60C2">
        <w:rPr>
          <w:rFonts w:eastAsia="標楷體"/>
          <w:iCs/>
          <w:lang w:eastAsia="zh-TW"/>
        </w:rPr>
        <w:t>模型的機器學習曲線，如</w:t>
      </w:r>
      <w:r>
        <w:rPr>
          <w:rFonts w:eastAsia="標楷體" w:hint="eastAsia"/>
          <w:iCs/>
          <w:lang w:eastAsia="zh-TW"/>
        </w:rPr>
        <w:t>F</w:t>
      </w:r>
      <w:r>
        <w:rPr>
          <w:rFonts w:eastAsia="標楷體"/>
          <w:iCs/>
          <w:lang w:eastAsia="zh-TW"/>
        </w:rPr>
        <w:t>ig. 6.</w:t>
      </w:r>
      <w:r w:rsidRPr="006F60C2">
        <w:rPr>
          <w:rFonts w:eastAsia="標楷體"/>
          <w:iCs/>
          <w:lang w:eastAsia="zh-TW"/>
        </w:rPr>
        <w:t>所示</w:t>
      </w:r>
      <w:r w:rsidRPr="006F60C2">
        <w:rPr>
          <w:rFonts w:eastAsia="標楷體"/>
          <w:iCs/>
          <w:lang w:eastAsia="zh-TW"/>
        </w:rPr>
        <w:t>;</w:t>
      </w:r>
      <w:r>
        <w:rPr>
          <w:rFonts w:eastAsia="標楷體" w:hint="eastAsia"/>
          <w:iCs/>
          <w:lang w:eastAsia="zh-TW"/>
        </w:rPr>
        <w:t xml:space="preserve"> </w:t>
      </w:r>
      <w:r w:rsidRPr="006F60C2">
        <w:rPr>
          <w:rFonts w:eastAsia="標楷體"/>
          <w:iCs/>
          <w:lang w:eastAsia="zh-TW"/>
        </w:rPr>
        <w:t>目標與模型輸出的結果，如</w:t>
      </w:r>
      <w:r>
        <w:rPr>
          <w:rFonts w:eastAsia="標楷體" w:hint="eastAsia"/>
          <w:iCs/>
          <w:lang w:eastAsia="zh-TW"/>
        </w:rPr>
        <w:t>F</w:t>
      </w:r>
      <w:r>
        <w:rPr>
          <w:rFonts w:eastAsia="標楷體"/>
          <w:iCs/>
          <w:lang w:eastAsia="zh-TW"/>
        </w:rPr>
        <w:t>ig. 7.</w:t>
      </w:r>
      <w:r w:rsidRPr="006F60C2">
        <w:rPr>
          <w:rFonts w:eastAsia="標楷體"/>
          <w:iCs/>
          <w:lang w:eastAsia="zh-TW"/>
        </w:rPr>
        <w:t>所示。</w:t>
      </w:r>
    </w:p>
    <w:p w:rsidR="004F0AD0" w:rsidRPr="006F60C2" w:rsidRDefault="004F0AD0" w:rsidP="004F0AD0">
      <w:pPr>
        <w:pStyle w:val="a8"/>
        <w:spacing w:after="0"/>
        <w:ind w:firstLine="0"/>
        <w:rPr>
          <w:rFonts w:eastAsia="標楷體"/>
          <w:iCs/>
          <w:lang w:eastAsia="zh-CN"/>
        </w:rPr>
      </w:pPr>
    </w:p>
    <w:p w:rsidR="004F0AD0" w:rsidRPr="006F60C2" w:rsidRDefault="004F0AD0" w:rsidP="004F0AD0">
      <w:pPr>
        <w:pStyle w:val="a8"/>
        <w:numPr>
          <w:ilvl w:val="0"/>
          <w:numId w:val="10"/>
        </w:numPr>
        <w:spacing w:after="0" w:line="180" w:lineRule="exact"/>
        <w:jc w:val="center"/>
        <w:rPr>
          <w:rFonts w:eastAsia="標楷體"/>
          <w:iCs/>
          <w:sz w:val="16"/>
          <w:lang w:eastAsia="zh-CN"/>
        </w:rPr>
      </w:pPr>
    </w:p>
    <w:p w:rsidR="004F0AD0" w:rsidRPr="006F60C2" w:rsidRDefault="004F0AD0" w:rsidP="004F0AD0">
      <w:pPr>
        <w:pStyle w:val="a8"/>
        <w:spacing w:after="0"/>
        <w:ind w:firstLine="0"/>
        <w:jc w:val="center"/>
        <w:rPr>
          <w:rFonts w:eastAsia="標楷體"/>
          <w:iCs/>
          <w:sz w:val="16"/>
          <w:lang w:eastAsia="zh-TW"/>
        </w:rPr>
      </w:pPr>
      <w:r>
        <w:rPr>
          <w:rFonts w:eastAsia="標楷體"/>
          <w:iCs/>
          <w:sz w:val="16"/>
          <w:lang w:eastAsia="zh-TW"/>
        </w:rPr>
        <w:t>範例</w:t>
      </w:r>
      <w:r>
        <w:rPr>
          <w:rFonts w:eastAsia="標楷體" w:hint="eastAsia"/>
          <w:iCs/>
          <w:sz w:val="16"/>
          <w:lang w:eastAsia="zh-TW"/>
        </w:rPr>
        <w:t>二</w:t>
      </w:r>
      <w:r w:rsidRPr="006F60C2">
        <w:rPr>
          <w:rFonts w:eastAsia="標楷體"/>
          <w:iCs/>
          <w:sz w:val="16"/>
          <w:lang w:eastAsia="zh-TW"/>
        </w:rPr>
        <w:t>模型設定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90"/>
        <w:gridCol w:w="2250"/>
      </w:tblGrid>
      <w:tr w:rsidR="004F0AD0" w:rsidRPr="006F60C2" w:rsidTr="00F213F2">
        <w:trPr>
          <w:trHeight w:val="20"/>
        </w:trPr>
        <w:tc>
          <w:tcPr>
            <w:tcW w:w="2768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bCs/>
                <w:iCs/>
                <w:sz w:val="16"/>
                <w:szCs w:val="16"/>
                <w:lang w:eastAsia="zh-TW"/>
              </w:rPr>
              <w:t>Parameter</w:t>
            </w:r>
          </w:p>
        </w:tc>
        <w:tc>
          <w:tcPr>
            <w:tcW w:w="2232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bCs/>
                <w:iCs/>
                <w:sz w:val="16"/>
                <w:szCs w:val="16"/>
                <w:lang w:eastAsia="zh-TW"/>
              </w:rPr>
              <w:t>Value</w:t>
            </w:r>
          </w:p>
        </w:tc>
      </w:tr>
      <w:tr w:rsidR="004F0AD0" w:rsidRPr="006F60C2" w:rsidTr="00F213F2">
        <w:trPr>
          <w:trHeight w:val="20"/>
        </w:trPr>
        <w:tc>
          <w:tcPr>
            <w:tcW w:w="2768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sz w:val="16"/>
                <w:szCs w:val="16"/>
                <w:lang w:eastAsia="zh-TW"/>
              </w:rPr>
              <w:t>Feature variable as model input</w:t>
            </w:r>
          </w:p>
        </w:tc>
        <w:tc>
          <w:tcPr>
            <w:tcW w:w="2232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89</m:t>
                  </m:r>
                </m:sub>
              </m:sSub>
              <m:r>
                <w:rPr>
                  <w:rFonts w:ascii="Cambria Math" w:eastAsia="標楷體" w:hAnsi="Cambria Math"/>
                  <w:sz w:val="16"/>
                  <w:szCs w:val="16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3</m:t>
                  </m:r>
                </m:sub>
              </m:sSub>
              <m:r>
                <w:rPr>
                  <w:rFonts w:ascii="Cambria Math" w:eastAsia="標楷體" w:hAnsi="Cambria Math"/>
                  <w:sz w:val="16"/>
                  <w:szCs w:val="16"/>
                  <w:lang w:eastAsia="zh-TW"/>
                </w:rPr>
                <m:t xml:space="preserve"> 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79</m:t>
                  </m:r>
                </m:sub>
              </m:sSub>
              <m:r>
                <w:rPr>
                  <w:rFonts w:ascii="Cambria Math" w:eastAsia="標楷體" w:hAnsi="Cambria Math"/>
                  <w:sz w:val="16"/>
                  <w:szCs w:val="16"/>
                  <w:lang w:eastAsia="zh-TW"/>
                </w:rPr>
                <m:t xml:space="preserve"> 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82</m:t>
                  </m:r>
                </m:sub>
              </m:sSub>
            </m:oMath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} </w:t>
            </w:r>
          </w:p>
        </w:tc>
      </w:tr>
      <w:tr w:rsidR="004F0AD0" w:rsidRPr="006F60C2" w:rsidTr="00F213F2">
        <w:trPr>
          <w:trHeight w:val="20"/>
        </w:trPr>
        <w:tc>
          <w:tcPr>
            <w:tcW w:w="2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sz w:val="16"/>
                <w:szCs w:val="16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Number of fuzzy sets of each input</w:t>
            </w:r>
          </w:p>
        </w:tc>
        <w:tc>
          <w:tcPr>
            <w:tcW w:w="2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{</w:t>
            </w: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3</w:t>
            </w: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,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 </w:t>
            </w: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3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, </w:t>
            </w: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3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, </w:t>
            </w: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3</w:t>
            </w: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}</w:t>
            </w:r>
          </w:p>
        </w:tc>
      </w:tr>
      <w:tr w:rsidR="004F0AD0" w:rsidRPr="006F60C2" w:rsidTr="00F213F2">
        <w:trPr>
          <w:trHeight w:val="20"/>
        </w:trPr>
        <w:tc>
          <w:tcPr>
            <w:tcW w:w="2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Number of outputs (complex-valued)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*</w:t>
            </w:r>
          </w:p>
        </w:tc>
        <w:tc>
          <w:tcPr>
            <w:tcW w:w="2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2</w:t>
            </w:r>
          </w:p>
        </w:tc>
      </w:tr>
      <w:tr w:rsidR="004F0AD0" w:rsidRPr="006F60C2" w:rsidTr="00F213F2">
        <w:trPr>
          <w:trHeight w:val="20"/>
        </w:trPr>
        <w:tc>
          <w:tcPr>
            <w:tcW w:w="2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Number of premises (before selection)</w:t>
            </w:r>
          </w:p>
        </w:tc>
        <w:tc>
          <w:tcPr>
            <w:tcW w:w="2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81</w:t>
            </w:r>
          </w:p>
        </w:tc>
      </w:tr>
      <w:tr w:rsidR="004F0AD0" w:rsidRPr="006F60C2" w:rsidTr="00F213F2">
        <w:trPr>
          <w:trHeight w:val="20"/>
        </w:trPr>
        <w:tc>
          <w:tcPr>
            <w:tcW w:w="2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Type of premises</w:t>
            </w:r>
          </w:p>
        </w:tc>
        <w:tc>
          <w:tcPr>
            <w:tcW w:w="2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/>
                <w:iCs/>
                <w:sz w:val="16"/>
                <w:szCs w:val="16"/>
                <w:lang w:eastAsia="zh-TW"/>
              </w:rPr>
              <w:t>SCFS</w:t>
            </w:r>
          </w:p>
        </w:tc>
      </w:tr>
      <w:tr w:rsidR="004F0AD0" w:rsidRPr="006F60C2" w:rsidTr="00F213F2">
        <w:trPr>
          <w:trHeight w:val="20"/>
        </w:trPr>
        <w:tc>
          <w:tcPr>
            <w:tcW w:w="2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lastRenderedPageBreak/>
              <w:t>Number of premises (after selection)</w:t>
            </w:r>
          </w:p>
        </w:tc>
        <w:tc>
          <w:tcPr>
            <w:tcW w:w="2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</w:t>
            </w:r>
          </w:p>
        </w:tc>
      </w:tr>
      <w:tr w:rsidR="004F0AD0" w:rsidRPr="006F60C2" w:rsidTr="00F213F2">
        <w:trPr>
          <w:trHeight w:val="20"/>
        </w:trPr>
        <w:tc>
          <w:tcPr>
            <w:tcW w:w="2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Number of premise parameters</w:t>
            </w:r>
          </w:p>
        </w:tc>
        <w:tc>
          <w:tcPr>
            <w:tcW w:w="2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48</w:t>
            </w:r>
          </w:p>
        </w:tc>
      </w:tr>
      <w:tr w:rsidR="004F0AD0" w:rsidRPr="006F60C2" w:rsidTr="00F213F2">
        <w:trPr>
          <w:trHeight w:val="20"/>
        </w:trPr>
        <w:tc>
          <w:tcPr>
            <w:tcW w:w="2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Number of consequences</w:t>
            </w:r>
          </w:p>
        </w:tc>
        <w:tc>
          <w:tcPr>
            <w:tcW w:w="2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</w:t>
            </w:r>
          </w:p>
        </w:tc>
      </w:tr>
      <w:tr w:rsidR="004F0AD0" w:rsidRPr="006F60C2" w:rsidTr="00F213F2">
        <w:trPr>
          <w:trHeight w:val="20"/>
        </w:trPr>
        <w:tc>
          <w:tcPr>
            <w:tcW w:w="2768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Number of consequence parameters</w:t>
            </w:r>
          </w:p>
        </w:tc>
        <w:tc>
          <w:tcPr>
            <w:tcW w:w="223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45</w:t>
            </w:r>
          </w:p>
        </w:tc>
      </w:tr>
    </w:tbl>
    <w:p w:rsidR="004F0AD0" w:rsidRDefault="004F0AD0" w:rsidP="004F0AD0">
      <w:pPr>
        <w:pStyle w:val="a8"/>
        <w:spacing w:after="0"/>
        <w:ind w:firstLine="0"/>
        <w:rPr>
          <w:rFonts w:eastAsia="標楷體"/>
          <w:iCs/>
          <w:sz w:val="16"/>
          <w:szCs w:val="16"/>
          <w:lang w:eastAsia="zh-TW"/>
        </w:rPr>
      </w:pPr>
      <w:r w:rsidRPr="00966E5A">
        <w:rPr>
          <w:rFonts w:eastAsia="標楷體"/>
          <w:iCs/>
          <w:sz w:val="16"/>
          <w:szCs w:val="16"/>
          <w:lang w:eastAsia="zh-TW"/>
        </w:rPr>
        <w:t xml:space="preserve">* </w:t>
      </w:r>
      <w:r w:rsidRPr="00966E5A">
        <w:rPr>
          <w:rFonts w:eastAsia="標楷體"/>
          <w:iCs/>
          <w:sz w:val="16"/>
          <w:szCs w:val="16"/>
          <w:lang w:eastAsia="zh-TW"/>
        </w:rPr>
        <w:t>每一個複數目標的實部與虛部，分別包含兩個實數目標</w:t>
      </w:r>
    </w:p>
    <w:p w:rsidR="004F0AD0" w:rsidRPr="006F60C2" w:rsidRDefault="004F0AD0" w:rsidP="004F0AD0">
      <w:pPr>
        <w:pStyle w:val="a8"/>
        <w:spacing w:after="0"/>
        <w:ind w:firstLine="0"/>
        <w:rPr>
          <w:rFonts w:eastAsia="標楷體"/>
          <w:iCs/>
          <w:lang w:eastAsia="zh-TW"/>
        </w:rPr>
      </w:pPr>
    </w:p>
    <w:p w:rsidR="004F0AD0" w:rsidRPr="006F60C2" w:rsidRDefault="004F0AD0" w:rsidP="004F0AD0">
      <w:pPr>
        <w:pStyle w:val="a8"/>
        <w:ind w:firstLine="0"/>
        <w:rPr>
          <w:rFonts w:eastAsia="標楷體"/>
          <w:iCs/>
          <w:lang w:eastAsia="zh-CN"/>
        </w:rPr>
      </w:pPr>
      <w:r w:rsidRPr="006F60C2">
        <w:rPr>
          <w:rFonts w:eastAsia="標楷體"/>
          <w:iCs/>
          <w:lang w:eastAsia="zh-TW"/>
        </w:rPr>
        <w:tab/>
      </w:r>
    </w:p>
    <w:p w:rsidR="004F0AD0" w:rsidRPr="006F60C2" w:rsidRDefault="004F0AD0" w:rsidP="004F0AD0">
      <w:pPr>
        <w:pStyle w:val="a8"/>
        <w:numPr>
          <w:ilvl w:val="0"/>
          <w:numId w:val="10"/>
        </w:numPr>
        <w:spacing w:after="0" w:line="180" w:lineRule="exact"/>
        <w:jc w:val="center"/>
        <w:rPr>
          <w:rFonts w:eastAsia="標楷體"/>
          <w:iCs/>
          <w:sz w:val="16"/>
          <w:lang w:eastAsia="zh-CN"/>
        </w:rPr>
      </w:pPr>
    </w:p>
    <w:p w:rsidR="004F0AD0" w:rsidRPr="006F60C2" w:rsidRDefault="004F0AD0" w:rsidP="004F0AD0">
      <w:pPr>
        <w:pStyle w:val="a8"/>
        <w:spacing w:after="0"/>
        <w:ind w:firstLine="0"/>
        <w:jc w:val="center"/>
        <w:rPr>
          <w:rFonts w:eastAsia="標楷體"/>
          <w:iCs/>
          <w:sz w:val="12"/>
          <w:lang w:eastAsia="zh-TW"/>
        </w:rPr>
      </w:pPr>
      <w:r w:rsidRPr="006F60C2">
        <w:rPr>
          <w:rFonts w:eastAsia="標楷體"/>
          <w:iCs/>
          <w:sz w:val="16"/>
          <w:lang w:eastAsia="zh-TW"/>
        </w:rPr>
        <w:t>機器學習參數設定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02"/>
        <w:gridCol w:w="3238"/>
      </w:tblGrid>
      <w:tr w:rsidR="004F0AD0" w:rsidRPr="006F60C2" w:rsidTr="00F213F2">
        <w:trPr>
          <w:trHeight w:val="144"/>
        </w:trPr>
        <w:tc>
          <w:tcPr>
            <w:tcW w:w="5000" w:type="pct"/>
            <w:gridSpan w:val="2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b/>
                <w:bCs/>
                <w:iCs/>
                <w:sz w:val="16"/>
                <w:szCs w:val="18"/>
                <w:lang w:eastAsia="zh-TW"/>
              </w:rPr>
              <w:t>PSO</w:t>
            </w:r>
          </w:p>
        </w:tc>
      </w:tr>
      <w:tr w:rsidR="004F0AD0" w:rsidRPr="006F60C2" w:rsidTr="00F213F2">
        <w:trPr>
          <w:trHeight w:val="144"/>
        </w:trPr>
        <w:tc>
          <w:tcPr>
            <w:tcW w:w="1788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>Swarm size</w:t>
            </w:r>
          </w:p>
        </w:tc>
        <w:tc>
          <w:tcPr>
            <w:tcW w:w="3212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>64</w:t>
            </w:r>
          </w:p>
        </w:tc>
      </w:tr>
      <w:tr w:rsidR="004F0AD0" w:rsidRPr="006F60C2" w:rsidTr="00F213F2">
        <w:trPr>
          <w:trHeight w:val="144"/>
        </w:trPr>
        <w:tc>
          <w:tcPr>
            <w:tcW w:w="1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>Iterations</w:t>
            </w:r>
          </w:p>
        </w:tc>
        <w:tc>
          <w:tcPr>
            <w:tcW w:w="3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>100</w:t>
            </w:r>
          </w:p>
        </w:tc>
      </w:tr>
      <w:tr w:rsidR="004F0AD0" w:rsidRPr="006F60C2" w:rsidTr="00F213F2">
        <w:trPr>
          <w:trHeight w:val="144"/>
        </w:trPr>
        <w:tc>
          <w:tcPr>
            <w:tcW w:w="1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 xml:space="preserve"> </w:t>
            </w:r>
            <m:oMath>
              <m:r>
                <w:rPr>
                  <w:rFonts w:ascii="Cambria Math" w:eastAsia="標楷體" w:hAnsi="Cambria Math"/>
                  <w:sz w:val="16"/>
                  <w:lang w:eastAsia="zh-TW"/>
                </w:rPr>
                <m:t>ω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16"/>
                  <w:lang w:eastAsia="zh-TW"/>
                </w:rPr>
                <m:t>      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  <w:sz w:val="16"/>
                  <w:lang w:eastAsia="zh-TW"/>
                </w:rPr>
                <m:t> 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16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3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>0.8  2.0  2.0</w:t>
            </w:r>
          </w:p>
        </w:tc>
      </w:tr>
      <w:tr w:rsidR="004F0AD0" w:rsidRPr="006F60C2" w:rsidTr="00F213F2">
        <w:trPr>
          <w:trHeight w:val="144"/>
        </w:trPr>
        <w:tc>
          <w:tcPr>
            <w:tcW w:w="1788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  <w:sz w:val="16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3212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>Random in [0,1]</w:t>
            </w:r>
          </w:p>
        </w:tc>
      </w:tr>
      <w:tr w:rsidR="004F0AD0" w:rsidRPr="006F60C2" w:rsidTr="00F213F2">
        <w:trPr>
          <w:trHeight w:val="144"/>
        </w:trPr>
        <w:tc>
          <w:tcPr>
            <w:tcW w:w="1788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lastRenderedPageBreak/>
              <w:t>Initial position</w:t>
            </w:r>
          </w:p>
        </w:tc>
        <w:tc>
          <w:tcPr>
            <w:tcW w:w="3212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FE3C8A">
              <w:rPr>
                <w:rFonts w:eastAsia="標楷體"/>
                <w:iCs/>
                <w:sz w:val="16"/>
                <w:szCs w:val="16"/>
                <w:lang w:eastAsia="zh-TW"/>
              </w:rPr>
              <w:t>藉由第三章所提</w:t>
            </w:r>
            <w:r w:rsidRPr="00FE3C8A">
              <w:rPr>
                <w:rFonts w:eastAsia="標楷體"/>
                <w:iCs/>
                <w:sz w:val="16"/>
                <w:szCs w:val="16"/>
                <w:lang w:eastAsia="zh-TW"/>
              </w:rPr>
              <w:t>SC</w:t>
            </w:r>
            <w:r w:rsidRPr="00FE3C8A">
              <w:rPr>
                <w:rFonts w:eastAsia="標楷體"/>
                <w:iCs/>
                <w:sz w:val="16"/>
                <w:szCs w:val="16"/>
                <w:lang w:eastAsia="zh-TW"/>
              </w:rPr>
              <w:t>演算法決定</w:t>
            </w:r>
          </w:p>
        </w:tc>
      </w:tr>
      <w:tr w:rsidR="004F0AD0" w:rsidRPr="006F60C2" w:rsidTr="00F213F2">
        <w:trPr>
          <w:trHeight w:val="144"/>
        </w:trPr>
        <w:tc>
          <w:tcPr>
            <w:tcW w:w="1788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>Initial velocity</w:t>
            </w:r>
          </w:p>
        </w:tc>
        <w:tc>
          <w:tcPr>
            <w:tcW w:w="3212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>0</w:t>
            </w:r>
          </w:p>
        </w:tc>
      </w:tr>
      <w:tr w:rsidR="004F0AD0" w:rsidRPr="006F60C2" w:rsidTr="00F213F2">
        <w:trPr>
          <w:trHeight w:val="144"/>
        </w:trPr>
        <w:tc>
          <w:tcPr>
            <w:tcW w:w="5000" w:type="pct"/>
            <w:gridSpan w:val="2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b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lang w:eastAsia="zh-TW"/>
              </w:rPr>
              <w:t>ABCO</w:t>
            </w:r>
          </w:p>
        </w:tc>
      </w:tr>
      <w:tr w:rsidR="004F0AD0" w:rsidRPr="006F60C2" w:rsidTr="00F213F2">
        <w:trPr>
          <w:trHeight w:val="144"/>
        </w:trPr>
        <w:tc>
          <w:tcPr>
            <w:tcW w:w="1788" w:type="pc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>Swarm size</w:t>
            </w:r>
          </w:p>
        </w:tc>
        <w:tc>
          <w:tcPr>
            <w:tcW w:w="3212" w:type="pc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>64</w:t>
            </w:r>
          </w:p>
        </w:tc>
      </w:tr>
      <w:tr w:rsidR="004F0AD0" w:rsidRPr="006F60C2" w:rsidTr="00F213F2">
        <w:trPr>
          <w:trHeight w:val="144"/>
        </w:trPr>
        <w:tc>
          <w:tcPr>
            <w:tcW w:w="1788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>Iterations</w:t>
            </w:r>
          </w:p>
        </w:tc>
        <w:tc>
          <w:tcPr>
            <w:tcW w:w="3212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>100</w:t>
            </w:r>
          </w:p>
        </w:tc>
      </w:tr>
      <w:tr w:rsidR="004F0AD0" w:rsidRPr="006F60C2" w:rsidTr="00F213F2">
        <w:trPr>
          <w:trHeight w:val="144"/>
        </w:trPr>
        <w:tc>
          <w:tcPr>
            <w:tcW w:w="1788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>Limit</w:t>
            </w:r>
          </w:p>
        </w:tc>
        <w:tc>
          <w:tcPr>
            <w:tcW w:w="3212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>20</w:t>
            </w:r>
          </w:p>
        </w:tc>
      </w:tr>
      <w:tr w:rsidR="004F0AD0" w:rsidRPr="006F60C2" w:rsidTr="00F213F2">
        <w:trPr>
          <w:trHeight w:val="144"/>
        </w:trPr>
        <w:tc>
          <w:tcPr>
            <w:tcW w:w="5000" w:type="pct"/>
            <w:gridSpan w:val="2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b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lang w:eastAsia="zh-TW"/>
              </w:rPr>
              <w:t>RLSE</w:t>
            </w:r>
          </w:p>
        </w:tc>
      </w:tr>
      <w:tr w:rsidR="004F0AD0" w:rsidRPr="006F60C2" w:rsidTr="00F213F2">
        <w:trPr>
          <w:trHeight w:val="144"/>
        </w:trPr>
        <w:tc>
          <w:tcPr>
            <w:tcW w:w="1788" w:type="pc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 xml:space="preserve"> </w:t>
            </w:r>
            <m:oMath>
              <m:r>
                <w:rPr>
                  <w:rFonts w:ascii="Cambria Math" w:eastAsia="標楷體" w:hAnsi="Cambria Math"/>
                  <w:sz w:val="16"/>
                  <w:lang w:val="el-GR" w:eastAsia="zh-TW"/>
                </w:rPr>
                <m:t>α</m:t>
              </m:r>
            </m:oMath>
          </w:p>
        </w:tc>
        <w:tc>
          <w:tcPr>
            <w:tcW w:w="3212" w:type="pc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16"/>
                      <w:lang w:eastAsia="zh-TW"/>
                    </w:rPr>
                    <m:t>1×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lang w:eastAsia="zh-TW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lang w:eastAsia="zh-TW"/>
                    </w:rPr>
                    <m:t>8</m:t>
                  </m:r>
                </m:sup>
              </m:sSup>
            </m:oMath>
          </w:p>
        </w:tc>
      </w:tr>
      <w:tr w:rsidR="004F0AD0" w:rsidRPr="006F60C2" w:rsidTr="00F213F2">
        <w:trPr>
          <w:trHeight w:val="144"/>
        </w:trPr>
        <w:tc>
          <w:tcPr>
            <w:tcW w:w="1788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lang w:eastAsia="zh-TW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16"/>
                          <w:lang w:eastAsia="zh-TW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eastAsia="標楷體"/>
                          <w:iCs/>
                          <w:sz w:val="16"/>
                          <w:lang w:val="el-GR" w:eastAsia="zh-TW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="標楷體" w:hAnsi="Cambria Math"/>
                      <w:sz w:val="16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3212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>45x1 zero vector</w:t>
            </w:r>
          </w:p>
        </w:tc>
      </w:tr>
      <w:tr w:rsidR="004F0AD0" w:rsidRPr="006F60C2" w:rsidTr="00F213F2">
        <w:trPr>
          <w:trHeight w:val="144"/>
        </w:trPr>
        <w:tc>
          <w:tcPr>
            <w:tcW w:w="1788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rPr>
                <w:rFonts w:eastAsia="標楷體"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lang w:eastAsia="zh-T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 w:val="16"/>
                      <w:lang w:eastAsia="zh-T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3212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rPr>
                <w:rFonts w:eastAsia="標楷體"/>
                <w:iCs/>
                <w:sz w:val="16"/>
                <w:lang w:eastAsia="zh-TW"/>
              </w:rPr>
            </w:pPr>
            <m:oMath>
              <m:r>
                <w:rPr>
                  <w:rFonts w:ascii="Cambria Math" w:eastAsia="標楷體" w:hAnsi="Cambria Math"/>
                  <w:sz w:val="16"/>
                  <w:lang w:val="el-GR" w:eastAsia="zh-TW"/>
                </w:rPr>
                <m:t>α</m:t>
              </m:r>
            </m:oMath>
            <w:r w:rsidRPr="006F60C2">
              <w:rPr>
                <w:rFonts w:eastAsia="標楷體"/>
                <w:b/>
                <w:iCs/>
                <w:sz w:val="16"/>
                <w:lang w:eastAsia="zh-TW"/>
              </w:rPr>
              <w:t>I</w:t>
            </w:r>
          </w:p>
        </w:tc>
      </w:tr>
      <w:tr w:rsidR="004F0AD0" w:rsidRPr="006F60C2" w:rsidTr="00F213F2">
        <w:trPr>
          <w:trHeight w:val="144"/>
        </w:trPr>
        <w:tc>
          <w:tcPr>
            <w:tcW w:w="1788" w:type="pct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rPr>
                <w:rFonts w:eastAsia="標楷體"/>
                <w:b/>
                <w:iCs/>
                <w:sz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lang w:eastAsia="zh-TW"/>
              </w:rPr>
              <w:t xml:space="preserve"> </w:t>
            </w:r>
            <w:r w:rsidRPr="006F60C2">
              <w:rPr>
                <w:rFonts w:eastAsia="標楷體"/>
                <w:b/>
                <w:iCs/>
                <w:sz w:val="16"/>
                <w:lang w:eastAsia="zh-TW"/>
              </w:rPr>
              <w:t>I</w:t>
            </w:r>
          </w:p>
        </w:tc>
        <w:tc>
          <w:tcPr>
            <w:tcW w:w="3212" w:type="pct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rPr>
                <w:rFonts w:eastAsia="標楷體"/>
                <w:iCs/>
                <w:sz w:val="16"/>
                <w:lang w:eastAsia="zh-TW"/>
              </w:rPr>
            </w:pPr>
            <w:r>
              <w:rPr>
                <w:rFonts w:eastAsia="標楷體"/>
                <w:iCs/>
                <w:sz w:val="16"/>
                <w:lang w:eastAsia="zh-TW"/>
              </w:rPr>
              <w:t>45x45 identi</w:t>
            </w:r>
            <w:r>
              <w:rPr>
                <w:rFonts w:eastAsia="標楷體" w:hint="eastAsia"/>
                <w:iCs/>
                <w:sz w:val="16"/>
                <w:lang w:eastAsia="zh-TW"/>
              </w:rPr>
              <w:t>t</w:t>
            </w:r>
            <w:r w:rsidRPr="006F60C2">
              <w:rPr>
                <w:rFonts w:eastAsia="標楷體"/>
                <w:iCs/>
                <w:sz w:val="16"/>
                <w:lang w:eastAsia="zh-TW"/>
              </w:rPr>
              <w:t>y matrix</w:t>
            </w:r>
          </w:p>
        </w:tc>
      </w:tr>
    </w:tbl>
    <w:p w:rsidR="004F0AD0" w:rsidRPr="006F60C2" w:rsidRDefault="004F0AD0" w:rsidP="004F0AD0">
      <w:pPr>
        <w:pStyle w:val="a8"/>
        <w:ind w:firstLine="0"/>
        <w:rPr>
          <w:rFonts w:eastAsia="標楷體"/>
          <w:iCs/>
          <w:lang w:eastAsia="zh-TW"/>
        </w:rPr>
      </w:pPr>
    </w:p>
    <w:p w:rsidR="004F0AD0" w:rsidRDefault="004F0AD0" w:rsidP="004F0AD0">
      <w:pPr>
        <w:pStyle w:val="a8"/>
        <w:overflowPunct w:val="0"/>
        <w:ind w:firstLineChars="200" w:firstLine="396"/>
        <w:rPr>
          <w:rFonts w:eastAsia="標楷體"/>
          <w:iCs/>
          <w:lang w:eastAsia="zh-TW"/>
        </w:rPr>
      </w:pPr>
    </w:p>
    <w:p w:rsidR="004F0AD0" w:rsidRDefault="004F0AD0" w:rsidP="004F0AD0">
      <w:pPr>
        <w:pStyle w:val="a8"/>
        <w:overflowPunct w:val="0"/>
        <w:ind w:firstLineChars="200" w:firstLine="396"/>
        <w:rPr>
          <w:rFonts w:eastAsia="標楷體"/>
          <w:iCs/>
          <w:lang w:eastAsia="zh-TW"/>
        </w:rPr>
        <w:sectPr w:rsidR="004F0AD0" w:rsidSect="009B1348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4F0AD0" w:rsidRPr="006F60C2" w:rsidRDefault="004F0AD0" w:rsidP="004F0AD0">
      <w:pPr>
        <w:pStyle w:val="a8"/>
        <w:numPr>
          <w:ilvl w:val="0"/>
          <w:numId w:val="10"/>
        </w:numPr>
        <w:spacing w:after="0" w:line="180" w:lineRule="exact"/>
        <w:jc w:val="center"/>
        <w:rPr>
          <w:rFonts w:eastAsia="標楷體"/>
          <w:iCs/>
          <w:sz w:val="16"/>
          <w:lang w:eastAsia="zh-TW"/>
        </w:rPr>
      </w:pPr>
    </w:p>
    <w:p w:rsidR="004F0AD0" w:rsidRPr="006F60C2" w:rsidRDefault="004F0AD0" w:rsidP="004F0AD0">
      <w:pPr>
        <w:pStyle w:val="a8"/>
        <w:spacing w:after="0"/>
        <w:jc w:val="center"/>
        <w:rPr>
          <w:rFonts w:eastAsia="標楷體"/>
          <w:sz w:val="16"/>
          <w:lang w:eastAsia="zh-TW"/>
        </w:rPr>
        <w:sectPr w:rsidR="004F0AD0" w:rsidRPr="006F60C2" w:rsidSect="009B1348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  <w:r w:rsidRPr="006F60C2">
        <w:rPr>
          <w:rFonts w:eastAsia="標楷體"/>
          <w:sz w:val="16"/>
          <w:lang w:eastAsia="zh-TW"/>
        </w:rPr>
        <w:t>多目標預測效能比較表</w:t>
      </w:r>
      <w:r w:rsidRPr="006F60C2">
        <w:rPr>
          <w:rFonts w:eastAsia="標楷體"/>
          <w:sz w:val="16"/>
          <w:lang w:eastAsia="zh-TW"/>
        </w:rPr>
        <w:t xml:space="preserve"> (RMSE)</w:t>
      </w:r>
    </w:p>
    <w:tbl>
      <w:tblPr>
        <w:tblW w:w="10431" w:type="dxa"/>
        <w:tblLook w:val="04A0" w:firstRow="1" w:lastRow="0" w:firstColumn="1" w:lastColumn="0" w:noHBand="0" w:noVBand="1"/>
      </w:tblPr>
      <w:tblGrid>
        <w:gridCol w:w="3600"/>
        <w:gridCol w:w="1575"/>
        <w:gridCol w:w="1665"/>
        <w:gridCol w:w="270"/>
        <w:gridCol w:w="1660"/>
        <w:gridCol w:w="1661"/>
      </w:tblGrid>
      <w:tr w:rsidR="004F0AD0" w:rsidRPr="006F60C2" w:rsidTr="00F213F2">
        <w:trPr>
          <w:trHeight w:val="144"/>
        </w:trPr>
        <w:tc>
          <w:tcPr>
            <w:tcW w:w="3600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lastRenderedPageBreak/>
              <w:t>Method</w:t>
            </w:r>
          </w:p>
        </w:tc>
        <w:tc>
          <w:tcPr>
            <w:tcW w:w="6831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RMSE</w:t>
            </w:r>
          </w:p>
        </w:tc>
      </w:tr>
      <w:tr w:rsidR="004F0AD0" w:rsidRPr="006F60C2" w:rsidTr="00F213F2">
        <w:trPr>
          <w:trHeight w:val="144"/>
        </w:trPr>
        <w:tc>
          <w:tcPr>
            <w:tcW w:w="3600" w:type="dxa"/>
            <w:vMerge/>
            <w:tcBorders>
              <w:left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Training phase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33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Testing phase</w:t>
            </w:r>
          </w:p>
        </w:tc>
      </w:tr>
      <w:tr w:rsidR="004F0AD0" w:rsidRPr="006F60C2" w:rsidTr="00F213F2">
        <w:trPr>
          <w:trHeight w:val="144"/>
        </w:trPr>
        <w:tc>
          <w:tcPr>
            <w:tcW w:w="360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575" w:type="dxa"/>
            <w:tcBorders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TAIEX</w:t>
            </w:r>
          </w:p>
        </w:tc>
        <w:tc>
          <w:tcPr>
            <w:tcW w:w="1665" w:type="dxa"/>
            <w:tcBorders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DJI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TAIEX</w:t>
            </w:r>
          </w:p>
        </w:tc>
        <w:tc>
          <w:tcPr>
            <w:tcW w:w="1661" w:type="dxa"/>
            <w:tcBorders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DJI</w:t>
            </w:r>
          </w:p>
        </w:tc>
      </w:tr>
      <w:tr w:rsidR="004F0AD0" w:rsidRPr="006F60C2" w:rsidTr="00F213F2">
        <w:trPr>
          <w:trHeight w:val="144"/>
        </w:trPr>
        <w:tc>
          <w:tcPr>
            <w:tcW w:w="3600" w:type="dxa"/>
            <w:tcBorders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SVR (two models, each with singl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e output) </w:t>
            </w:r>
            <w:r w:rsidRPr="004A1E4C">
              <w:rPr>
                <w:rFonts w:eastAsia="標楷體"/>
                <w:iCs/>
                <w:sz w:val="16"/>
                <w:lang w:eastAsia="zh-TW"/>
              </w:rPr>
              <w:fldChar w:fldCharType="begin"/>
            </w:r>
            <w:r>
              <w:rPr>
                <w:rFonts w:eastAsia="標楷體"/>
                <w:iCs/>
                <w:sz w:val="16"/>
                <w:lang w:eastAsia="zh-TW"/>
              </w:rPr>
              <w:instrText xml:space="preserve"> ADDIN EN.CITE &lt;EndNote&gt;&lt;Cite&gt;&lt;Author&gt;Li&lt;/Author&gt;&lt;Year&gt;2013&lt;/Year&gt;&lt;RecNum&gt;6&lt;/RecNum&gt;&lt;DisplayText&gt;[22]&lt;/DisplayText&gt;&lt;record&gt;&lt;rec-number&gt;6&lt;/rec-number&gt;&lt;foreign-keys&gt;&lt;key app="EN" db-id="asptd5xf7pfptte25phpsfeuv0v5er2r5vzz" timestamp="1531317110"&gt;6&lt;/key&gt;&lt;/foreign-keys&gt;&lt;ref-type name="Journal Article"&gt;17&lt;/ref-type&gt;&lt;contributors&gt;&lt;authors&gt;&lt;author&gt;Li, Chunshien&lt;/author&gt;&lt;author&gt;Chiang, Tai-Wei&lt;/author&gt;&lt;/authors&gt;&lt;/contributors&gt;&lt;titles&gt;&lt;title&gt;Complex neurofuzzy ARIMA forecasting—a new approach using complex fuzzy sets&lt;/title&gt;&lt;secondary-title&gt;IEEE Transactions on Fuzzy Systems&lt;/secondary-title&gt;&lt;/titles&gt;&lt;periodical&gt;&lt;full-title&gt;IEEE Transactions on Fuzzy Systems&lt;/full-title&gt;&lt;/periodical&gt;&lt;pages&gt;567-584&lt;/pages&gt;&lt;volume&gt;21&lt;/volume&gt;&lt;number&gt;3&lt;/number&gt;&lt;dates&gt;&lt;year&gt;2013&lt;/year&gt;&lt;/dates&gt;&lt;isbn&gt;1063-6706&lt;/isbn&gt;&lt;urls&gt;&lt;/urls&gt;&lt;/record&gt;&lt;/Cite&gt;&lt;/EndNote&gt;</w:instrText>
            </w:r>
            <w:r w:rsidRPr="004A1E4C">
              <w:rPr>
                <w:rFonts w:eastAsia="標楷體"/>
                <w:iCs/>
                <w:sz w:val="16"/>
                <w:lang w:eastAsia="zh-TW"/>
              </w:rPr>
              <w:fldChar w:fldCharType="separate"/>
            </w:r>
            <w:r>
              <w:rPr>
                <w:rFonts w:eastAsia="標楷體"/>
                <w:iCs/>
                <w:noProof/>
                <w:sz w:val="16"/>
                <w:lang w:eastAsia="zh-TW"/>
              </w:rPr>
              <w:t>[22]</w:t>
            </w:r>
            <w:r w:rsidRPr="004A1E4C">
              <w:rPr>
                <w:rFonts w:eastAsia="標楷體"/>
                <w:iCs/>
                <w:sz w:val="16"/>
                <w:lang w:eastAsia="zh-TW"/>
              </w:rPr>
              <w:fldChar w:fldCharType="end"/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1665" w:type="dxa"/>
            <w:tcBorders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162.46</w:t>
            </w:r>
          </w:p>
        </w:tc>
        <w:tc>
          <w:tcPr>
            <w:tcW w:w="1661" w:type="dxa"/>
            <w:tcBorders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101.44</w:t>
            </w:r>
          </w:p>
        </w:tc>
      </w:tr>
      <w:tr w:rsidR="004F0AD0" w:rsidRPr="006F60C2" w:rsidTr="00F213F2">
        <w:trPr>
          <w:trHeight w:val="14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ANFIS (two models, each with single output) </w:t>
            </w:r>
            <w:r w:rsidRPr="004A1E4C">
              <w:rPr>
                <w:rFonts w:eastAsia="標楷體"/>
                <w:iCs/>
                <w:sz w:val="16"/>
                <w:lang w:eastAsia="zh-TW"/>
              </w:rPr>
              <w:fldChar w:fldCharType="begin"/>
            </w:r>
            <w:r>
              <w:rPr>
                <w:rFonts w:eastAsia="標楷體"/>
                <w:iCs/>
                <w:sz w:val="16"/>
                <w:lang w:eastAsia="zh-TW"/>
              </w:rPr>
              <w:instrText xml:space="preserve"> ADDIN EN.CITE &lt;EndNote&gt;&lt;Cite&gt;&lt;Author&gt;Li&lt;/Author&gt;&lt;Year&gt;2013&lt;/Year&gt;&lt;RecNum&gt;6&lt;/RecNum&gt;&lt;DisplayText&gt;[22]&lt;/DisplayText&gt;&lt;record&gt;&lt;rec-number&gt;6&lt;/rec-number&gt;&lt;foreign-keys&gt;&lt;key app="EN" db-id="asptd5xf7pfptte25phpsfeuv0v5er2r5vzz" timestamp="1531317110"&gt;6&lt;/key&gt;&lt;/foreign-keys&gt;&lt;ref-type name="Journal Article"&gt;17&lt;/ref-type&gt;&lt;contributors&gt;&lt;authors&gt;&lt;author&gt;Li, Chunshien&lt;/author&gt;&lt;author&gt;Chiang, Tai-Wei&lt;/author&gt;&lt;/authors&gt;&lt;/contributors&gt;&lt;titles&gt;&lt;title&gt;Complex neurofuzzy ARIMA forecasting—a new approach using complex fuzzy sets&lt;/title&gt;&lt;secondary-title&gt;IEEE Transactions on Fuzzy Systems&lt;/secondary-title&gt;&lt;/titles&gt;&lt;periodical&gt;&lt;full-title&gt;IEEE Transactions on Fuzzy Systems&lt;/full-title&gt;&lt;/periodical&gt;&lt;pages&gt;567-584&lt;/pages&gt;&lt;volume&gt;21&lt;/volume&gt;&lt;number&gt;3&lt;/number&gt;&lt;dates&gt;&lt;year&gt;2013&lt;/year&gt;&lt;/dates&gt;&lt;isbn&gt;1063-6706&lt;/isbn&gt;&lt;urls&gt;&lt;/urls&gt;&lt;/record&gt;&lt;/Cite&gt;&lt;/EndNote&gt;</w:instrText>
            </w:r>
            <w:r w:rsidRPr="004A1E4C">
              <w:rPr>
                <w:rFonts w:eastAsia="標楷體"/>
                <w:iCs/>
                <w:sz w:val="16"/>
                <w:lang w:eastAsia="zh-TW"/>
              </w:rPr>
              <w:fldChar w:fldCharType="separate"/>
            </w:r>
            <w:r>
              <w:rPr>
                <w:rFonts w:eastAsia="標楷體"/>
                <w:iCs/>
                <w:noProof/>
                <w:sz w:val="16"/>
                <w:lang w:eastAsia="zh-TW"/>
              </w:rPr>
              <w:t>[22]</w:t>
            </w:r>
            <w:r w:rsidRPr="004A1E4C">
              <w:rPr>
                <w:rFonts w:eastAsia="標楷體"/>
                <w:iCs/>
                <w:sz w:val="16"/>
                <w:lang w:eastAsia="zh-TW"/>
              </w:rPr>
              <w:fldChar w:fldCharType="end"/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147.36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105.56</w:t>
            </w:r>
          </w:p>
        </w:tc>
      </w:tr>
      <w:tr w:rsidR="004F0AD0" w:rsidRPr="006F60C2" w:rsidTr="00F213F2">
        <w:trPr>
          <w:trHeight w:val="14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ANFIS (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one model with two outputs) </w:t>
            </w:r>
            <w:r w:rsidRPr="004A1E4C">
              <w:rPr>
                <w:rFonts w:eastAsia="標楷體"/>
                <w:iCs/>
                <w:sz w:val="16"/>
                <w:lang w:eastAsia="zh-TW"/>
              </w:rPr>
              <w:fldChar w:fldCharType="begin"/>
            </w:r>
            <w:r>
              <w:rPr>
                <w:rFonts w:eastAsia="標楷體"/>
                <w:iCs/>
                <w:sz w:val="16"/>
                <w:lang w:eastAsia="zh-TW"/>
              </w:rPr>
              <w:instrText xml:space="preserve"> ADDIN EN.CITE &lt;EndNote&gt;&lt;Cite&gt;&lt;Author&gt;Li&lt;/Author&gt;&lt;Year&gt;2013&lt;/Year&gt;&lt;RecNum&gt;6&lt;/RecNum&gt;&lt;DisplayText&gt;[22]&lt;/DisplayText&gt;&lt;record&gt;&lt;rec-number&gt;6&lt;/rec-number&gt;&lt;foreign-keys&gt;&lt;key app="EN" db-id="asptd5xf7pfptte25phpsfeuv0v5er2r5vzz" timestamp="1531317110"&gt;6&lt;/key&gt;&lt;/foreign-keys&gt;&lt;ref-type name="Journal Article"&gt;17&lt;/ref-type&gt;&lt;contributors&gt;&lt;authors&gt;&lt;author&gt;Li, Chunshien&lt;/author&gt;&lt;author&gt;Chiang, Tai-Wei&lt;/author&gt;&lt;/authors&gt;&lt;/contributors&gt;&lt;titles&gt;&lt;title&gt;Complex neurofuzzy ARIMA forecasting—a new approach using complex fuzzy sets&lt;/title&gt;&lt;secondary-title&gt;IEEE Transactions on Fuzzy Systems&lt;/secondary-title&gt;&lt;/titles&gt;&lt;periodical&gt;&lt;full-title&gt;IEEE Transactions on Fuzzy Systems&lt;/full-title&gt;&lt;/periodical&gt;&lt;pages&gt;567-584&lt;/pages&gt;&lt;volume&gt;21&lt;/volume&gt;&lt;number&gt;3&lt;/number&gt;&lt;dates&gt;&lt;year&gt;2013&lt;/year&gt;&lt;/dates&gt;&lt;isbn&gt;1063-6706&lt;/isbn&gt;&lt;urls&gt;&lt;/urls&gt;&lt;/record&gt;&lt;/Cite&gt;&lt;/EndNote&gt;</w:instrText>
            </w:r>
            <w:r w:rsidRPr="004A1E4C">
              <w:rPr>
                <w:rFonts w:eastAsia="標楷體"/>
                <w:iCs/>
                <w:sz w:val="16"/>
                <w:lang w:eastAsia="zh-TW"/>
              </w:rPr>
              <w:fldChar w:fldCharType="separate"/>
            </w:r>
            <w:r>
              <w:rPr>
                <w:rFonts w:eastAsia="標楷體"/>
                <w:iCs/>
                <w:noProof/>
                <w:sz w:val="16"/>
                <w:lang w:eastAsia="zh-TW"/>
              </w:rPr>
              <w:t>[22]</w:t>
            </w:r>
            <w:r w:rsidRPr="004A1E4C">
              <w:rPr>
                <w:rFonts w:eastAsia="標楷體"/>
                <w:iCs/>
                <w:sz w:val="16"/>
                <w:lang w:eastAsia="zh-TW"/>
              </w:rPr>
              <w:fldChar w:fldCharType="end"/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151.62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128.20</w:t>
            </w:r>
          </w:p>
        </w:tc>
      </w:tr>
      <w:tr w:rsidR="004F0AD0" w:rsidRPr="006F60C2" w:rsidTr="00F213F2">
        <w:trPr>
          <w:trHeight w:val="14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RBF (two model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s, each with single output) </w:t>
            </w:r>
            <w:r w:rsidRPr="004A1E4C">
              <w:rPr>
                <w:rFonts w:eastAsia="標楷體"/>
                <w:iCs/>
                <w:sz w:val="16"/>
                <w:lang w:eastAsia="zh-TW"/>
              </w:rPr>
              <w:fldChar w:fldCharType="begin"/>
            </w:r>
            <w:r>
              <w:rPr>
                <w:rFonts w:eastAsia="標楷體"/>
                <w:iCs/>
                <w:sz w:val="16"/>
                <w:lang w:eastAsia="zh-TW"/>
              </w:rPr>
              <w:instrText xml:space="preserve"> ADDIN EN.CITE &lt;EndNote&gt;&lt;Cite&gt;&lt;Author&gt;Li&lt;/Author&gt;&lt;Year&gt;2013&lt;/Year&gt;&lt;RecNum&gt;6&lt;/RecNum&gt;&lt;DisplayText&gt;[22]&lt;/DisplayText&gt;&lt;record&gt;&lt;rec-number&gt;6&lt;/rec-number&gt;&lt;foreign-keys&gt;&lt;key app="EN" db-id="asptd5xf7pfptte25phpsfeuv0v5er2r5vzz" timestamp="1531317110"&gt;6&lt;/key&gt;&lt;/foreign-keys&gt;&lt;ref-type name="Journal Article"&gt;17&lt;/ref-type&gt;&lt;contributors&gt;&lt;authors&gt;&lt;author&gt;Li, Chunshien&lt;/author&gt;&lt;author&gt;Chiang, Tai-Wei&lt;/author&gt;&lt;/authors&gt;&lt;/contributors&gt;&lt;titles&gt;&lt;title&gt;Complex neurofuzzy ARIMA forecasting—a new approach using complex fuzzy sets&lt;/title&gt;&lt;secondary-title&gt;IEEE Transactions on Fuzzy Systems&lt;/secondary-title&gt;&lt;/titles&gt;&lt;periodical&gt;&lt;full-title&gt;IEEE Transactions on Fuzzy Systems&lt;/full-title&gt;&lt;/periodical&gt;&lt;pages&gt;567-584&lt;/pages&gt;&lt;volume&gt;21&lt;/volume&gt;&lt;number&gt;3&lt;/number&gt;&lt;dates&gt;&lt;year&gt;2013&lt;/year&gt;&lt;/dates&gt;&lt;isbn&gt;1063-6706&lt;/isbn&gt;&lt;urls&gt;&lt;/urls&gt;&lt;/record&gt;&lt;/Cite&gt;&lt;/EndNote&gt;</w:instrText>
            </w:r>
            <w:r w:rsidRPr="004A1E4C">
              <w:rPr>
                <w:rFonts w:eastAsia="標楷體"/>
                <w:iCs/>
                <w:sz w:val="16"/>
                <w:lang w:eastAsia="zh-TW"/>
              </w:rPr>
              <w:fldChar w:fldCharType="separate"/>
            </w:r>
            <w:r>
              <w:rPr>
                <w:rFonts w:eastAsia="標楷體"/>
                <w:iCs/>
                <w:noProof/>
                <w:sz w:val="16"/>
                <w:lang w:eastAsia="zh-TW"/>
              </w:rPr>
              <w:t>[22]</w:t>
            </w:r>
            <w:r w:rsidRPr="004A1E4C">
              <w:rPr>
                <w:rFonts w:eastAsia="標楷體"/>
                <w:iCs/>
                <w:sz w:val="16"/>
                <w:lang w:eastAsia="zh-TW"/>
              </w:rPr>
              <w:fldChar w:fldCharType="end"/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134.32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106.33</w:t>
            </w:r>
          </w:p>
        </w:tc>
      </w:tr>
      <w:tr w:rsidR="004F0AD0" w:rsidRPr="006F60C2" w:rsidTr="00F213F2">
        <w:trPr>
          <w:trHeight w:val="14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RBF (one model with two o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utputs) </w:t>
            </w:r>
            <w:r w:rsidRPr="004A1E4C">
              <w:rPr>
                <w:rFonts w:eastAsia="標楷體"/>
                <w:iCs/>
                <w:sz w:val="16"/>
                <w:lang w:eastAsia="zh-TW"/>
              </w:rPr>
              <w:fldChar w:fldCharType="begin"/>
            </w:r>
            <w:r>
              <w:rPr>
                <w:rFonts w:eastAsia="標楷體"/>
                <w:iCs/>
                <w:sz w:val="16"/>
                <w:lang w:eastAsia="zh-TW"/>
              </w:rPr>
              <w:instrText xml:space="preserve"> ADDIN EN.CITE &lt;EndNote&gt;&lt;Cite&gt;&lt;Author&gt;Li&lt;/Author&gt;&lt;Year&gt;2013&lt;/Year&gt;&lt;RecNum&gt;6&lt;/RecNum&gt;&lt;DisplayText&gt;[22]&lt;/DisplayText&gt;&lt;record&gt;&lt;rec-number&gt;6&lt;/rec-number&gt;&lt;foreign-keys&gt;&lt;key app="EN" db-id="asptd5xf7pfptte25phpsfeuv0v5er2r5vzz" timestamp="1531317110"&gt;6&lt;/key&gt;&lt;/foreign-keys&gt;&lt;ref-type name="Journal Article"&gt;17&lt;/ref-type&gt;&lt;contributors&gt;&lt;authors&gt;&lt;author&gt;Li, Chunshien&lt;/author&gt;&lt;author&gt;Chiang, Tai-Wei&lt;/author&gt;&lt;/authors&gt;&lt;/contributors&gt;&lt;titles&gt;&lt;title&gt;Complex neurofuzzy ARIMA forecasting—a new approach using complex fuzzy sets&lt;/title&gt;&lt;secondary-title&gt;IEEE Transactions on Fuzzy Systems&lt;/secondary-title&gt;&lt;/titles&gt;&lt;periodical&gt;&lt;full-title&gt;IEEE Transactions on Fuzzy Systems&lt;/full-title&gt;&lt;/periodical&gt;&lt;pages&gt;567-584&lt;/pages&gt;&lt;volume&gt;21&lt;/volume&gt;&lt;number&gt;3&lt;/number&gt;&lt;dates&gt;&lt;year&gt;2013&lt;/year&gt;&lt;/dates&gt;&lt;isbn&gt;1063-6706&lt;/isbn&gt;&lt;urls&gt;&lt;/urls&gt;&lt;/record&gt;&lt;/Cite&gt;&lt;/EndNote&gt;</w:instrText>
            </w:r>
            <w:r w:rsidRPr="004A1E4C">
              <w:rPr>
                <w:rFonts w:eastAsia="標楷體"/>
                <w:iCs/>
                <w:sz w:val="16"/>
                <w:lang w:eastAsia="zh-TW"/>
              </w:rPr>
              <w:fldChar w:fldCharType="separate"/>
            </w:r>
            <w:r>
              <w:rPr>
                <w:rFonts w:eastAsia="標楷體"/>
                <w:iCs/>
                <w:noProof/>
                <w:sz w:val="16"/>
                <w:lang w:eastAsia="zh-TW"/>
              </w:rPr>
              <w:t>[22]</w:t>
            </w:r>
            <w:r w:rsidRPr="004A1E4C">
              <w:rPr>
                <w:rFonts w:eastAsia="標楷體"/>
                <w:iCs/>
                <w:sz w:val="16"/>
                <w:lang w:eastAsia="zh-TW"/>
              </w:rPr>
              <w:fldChar w:fldCharType="end"/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137.58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181.79</w:t>
            </w:r>
          </w:p>
        </w:tc>
      </w:tr>
      <w:tr w:rsidR="004F0AD0" w:rsidRPr="006F60C2" w:rsidTr="00F213F2">
        <w:trPr>
          <w:trHeight w:val="14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CNFS(4)-ARIMA 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(one model with two outputs) </w:t>
            </w:r>
            <w:r w:rsidRPr="004A1E4C">
              <w:rPr>
                <w:rFonts w:eastAsia="標楷體"/>
                <w:iCs/>
                <w:sz w:val="16"/>
                <w:lang w:eastAsia="zh-TW"/>
              </w:rPr>
              <w:fldChar w:fldCharType="begin"/>
            </w:r>
            <w:r>
              <w:rPr>
                <w:rFonts w:eastAsia="標楷體"/>
                <w:iCs/>
                <w:sz w:val="16"/>
                <w:lang w:eastAsia="zh-TW"/>
              </w:rPr>
              <w:instrText xml:space="preserve"> ADDIN EN.CITE &lt;EndNote&gt;&lt;Cite&gt;&lt;Author&gt;Li&lt;/Author&gt;&lt;Year&gt;2013&lt;/Year&gt;&lt;RecNum&gt;6&lt;/RecNum&gt;&lt;DisplayText&gt;[22]&lt;/DisplayText&gt;&lt;record&gt;&lt;rec-number&gt;6&lt;/rec-number&gt;&lt;foreign-keys&gt;&lt;key app="EN" db-id="asptd5xf7pfptte25phpsfeuv0v5er2r5vzz" timestamp="1531317110"&gt;6&lt;/key&gt;&lt;/foreign-keys&gt;&lt;ref-type name="Journal Article"&gt;17&lt;/ref-type&gt;&lt;contributors&gt;&lt;authors&gt;&lt;author&gt;Li, Chunshien&lt;/author&gt;&lt;author&gt;Chiang, Tai-Wei&lt;/author&gt;&lt;/authors&gt;&lt;/contributors&gt;&lt;titles&gt;&lt;title&gt;Complex neurofuzzy ARIMA forecasting—a new approach using complex fuzzy sets&lt;/title&gt;&lt;secondary-title&gt;IEEE Transactions on Fuzzy Systems&lt;/secondary-title&gt;&lt;/titles&gt;&lt;periodical&gt;&lt;full-title&gt;IEEE Transactions on Fuzzy Systems&lt;/full-title&gt;&lt;/periodical&gt;&lt;pages&gt;567-584&lt;/pages&gt;&lt;volume&gt;21&lt;/volume&gt;&lt;number&gt;3&lt;/number&gt;&lt;dates&gt;&lt;year&gt;2013&lt;/year&gt;&lt;/dates&gt;&lt;isbn&gt;1063-6706&lt;/isbn&gt;&lt;urls&gt;&lt;/urls&gt;&lt;/record&gt;&lt;/Cite&gt;&lt;/EndNote&gt;</w:instrText>
            </w:r>
            <w:r w:rsidRPr="004A1E4C">
              <w:rPr>
                <w:rFonts w:eastAsia="標楷體"/>
                <w:iCs/>
                <w:sz w:val="16"/>
                <w:lang w:eastAsia="zh-TW"/>
              </w:rPr>
              <w:fldChar w:fldCharType="separate"/>
            </w:r>
            <w:r>
              <w:rPr>
                <w:rFonts w:eastAsia="標楷體"/>
                <w:iCs/>
                <w:noProof/>
                <w:sz w:val="16"/>
                <w:lang w:eastAsia="zh-TW"/>
              </w:rPr>
              <w:t>[22]</w:t>
            </w:r>
            <w:r w:rsidRPr="004A1E4C">
              <w:rPr>
                <w:rFonts w:eastAsia="標楷體"/>
                <w:iCs/>
                <w:sz w:val="16"/>
                <w:lang w:eastAsia="zh-TW"/>
              </w:rPr>
              <w:fldChar w:fldCharType="end"/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115.82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103.06</w:t>
            </w:r>
          </w:p>
        </w:tc>
      </w:tr>
      <w:tr w:rsidR="004F0AD0" w:rsidRPr="006F60C2" w:rsidTr="00F213F2">
        <w:trPr>
          <w:trHeight w:val="14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PSO-RLSE (proposed)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92.92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91.50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96.51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92.18</w:t>
            </w:r>
          </w:p>
        </w:tc>
      </w:tr>
      <w:tr w:rsidR="004F0AD0" w:rsidRPr="006F60C2" w:rsidTr="00F213F2">
        <w:trPr>
          <w:trHeight w:val="144"/>
        </w:trPr>
        <w:tc>
          <w:tcPr>
            <w:tcW w:w="36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ABCO-RLSE (proposed)</w:t>
            </w:r>
          </w:p>
        </w:tc>
        <w:tc>
          <w:tcPr>
            <w:tcW w:w="157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93.69</w:t>
            </w:r>
          </w:p>
        </w:tc>
        <w:tc>
          <w:tcPr>
            <w:tcW w:w="166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91.06</w:t>
            </w:r>
          </w:p>
        </w:tc>
        <w:tc>
          <w:tcPr>
            <w:tcW w:w="27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87.92</w:t>
            </w:r>
          </w:p>
        </w:tc>
        <w:tc>
          <w:tcPr>
            <w:tcW w:w="166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91.95</w:t>
            </w:r>
          </w:p>
        </w:tc>
      </w:tr>
    </w:tbl>
    <w:p w:rsidR="004F0AD0" w:rsidRPr="006F60C2" w:rsidRDefault="004F0AD0" w:rsidP="004F0AD0">
      <w:pPr>
        <w:pStyle w:val="a8"/>
        <w:ind w:firstLine="0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br/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3"/>
        <w:gridCol w:w="963"/>
        <w:gridCol w:w="825"/>
        <w:gridCol w:w="1007"/>
        <w:gridCol w:w="963"/>
        <w:gridCol w:w="1059"/>
        <w:gridCol w:w="963"/>
        <w:gridCol w:w="1403"/>
        <w:gridCol w:w="1625"/>
      </w:tblGrid>
      <w:tr w:rsidR="004F0AD0" w:rsidRPr="004B5E03" w:rsidTr="00F213F2">
        <w:trPr>
          <w:trHeight w:val="2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vAlign w:val="center"/>
          </w:tcPr>
          <w:p w:rsidR="004F0AD0" w:rsidRPr="004B5E03" w:rsidRDefault="004F0AD0" w:rsidP="00F213F2">
            <w:pPr>
              <w:pStyle w:val="a8"/>
              <w:numPr>
                <w:ilvl w:val="0"/>
                <w:numId w:val="10"/>
              </w:numPr>
              <w:spacing w:after="0" w:line="180" w:lineRule="exact"/>
              <w:jc w:val="center"/>
              <w:rPr>
                <w:rFonts w:eastAsia="標楷體"/>
                <w:sz w:val="16"/>
                <w:szCs w:val="16"/>
              </w:rPr>
            </w:pPr>
          </w:p>
          <w:p w:rsidR="004F0AD0" w:rsidRPr="004B5E03" w:rsidRDefault="004F0AD0" w:rsidP="00F213F2">
            <w:pPr>
              <w:pStyle w:val="a8"/>
              <w:spacing w:after="0" w:line="180" w:lineRule="exact"/>
              <w:ind w:firstLine="0"/>
              <w:jc w:val="center"/>
              <w:rPr>
                <w:rFonts w:eastAsia="標楷體"/>
                <w:sz w:val="16"/>
                <w:szCs w:val="16"/>
              </w:rPr>
            </w:pPr>
            <w:r w:rsidRPr="004B5E03">
              <w:rPr>
                <w:rFonts w:eastAsia="標楷體" w:hint="eastAsia"/>
                <w:iCs/>
                <w:sz w:val="16"/>
                <w:lang w:eastAsia="zh-TW"/>
              </w:rPr>
              <w:t>投資利潤比較表</w:t>
            </w:r>
          </w:p>
        </w:tc>
      </w:tr>
      <w:tr w:rsidR="004F0AD0" w:rsidRPr="004B5E03" w:rsidTr="00F213F2">
        <w:trPr>
          <w:trHeight w:val="20"/>
        </w:trPr>
        <w:tc>
          <w:tcPr>
            <w:tcW w:w="782" w:type="pct"/>
            <w:tcBorders>
              <w:bottom w:val="single" w:sz="4" w:space="0" w:color="auto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461" w:type="pct"/>
            <w:tcBorders>
              <w:bottom w:val="single" w:sz="4" w:space="0" w:color="auto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Chen 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instrText xml:space="preserve"> ADDIN EN.CITE &lt;EndNote&gt;&lt;Cite&gt;&lt;Author&gt;Wei&lt;/Author&gt;&lt;Year&gt;2016&lt;/Year&gt;&lt;RecNum&gt;34&lt;/RecNum&gt;&lt;DisplayText&gt;[35]&lt;/DisplayText&gt;&lt;record&gt;&lt;rec-number&gt;34&lt;/rec-number&gt;&lt;foreign-keys&gt;&lt;key app="EN" db-id="asptd5xf7pfptte25phpsfeuv0v5er2r5vzz" timestamp="1531318839"&gt;34&lt;/key&gt;&lt;/foreign-keys&gt;&lt;ref-type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[35]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395" w:type="pct"/>
            <w:tcBorders>
              <w:bottom w:val="single" w:sz="4" w:space="0" w:color="auto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Yu 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instrText xml:space="preserve"> ADDIN EN.CITE &lt;EndNote&gt;&lt;Cite&gt;&lt;Author&gt;Wei&lt;/Author&gt;&lt;Year&gt;2016&lt;/Year&gt;&lt;RecNum&gt;34&lt;/RecNum&gt;&lt;DisplayText&gt;[35]&lt;/DisplayText&gt;&lt;record&gt;&lt;rec-number&gt;34&lt;/rec-number&gt;&lt;foreign-keys&gt;&lt;key app="EN" db-id="asptd5xf7pfptte25phpsfeuv0v5er2r5vzz" timestamp="1531318839"&gt;34&lt;/key&gt;&lt;/foreign-keys&gt;&lt;ref-type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[35]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82" w:type="pct"/>
            <w:tcBorders>
              <w:bottom w:val="single" w:sz="4" w:space="0" w:color="auto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AR(1) 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instrText xml:space="preserve"> ADDIN EN.CITE &lt;EndNote&gt;&lt;Cite&gt;&lt;Author&gt;Wei&lt;/Author&gt;&lt;Year&gt;2016&lt;/Year&gt;&lt;RecNum&gt;34&lt;/RecNum&gt;&lt;DisplayText&gt;[35]&lt;/DisplayText&gt;&lt;record&gt;&lt;rec-number&gt;34&lt;/rec-number&gt;&lt;foreign-keys&gt;&lt;key app="EN" db-id="asptd5xf7pfptte25phpsfeuv0v5er2r5vzz" timestamp="1531318839"&gt;34&lt;/key&gt;&lt;/foreign-keys&gt;&lt;ref-type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[35]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tcBorders>
              <w:bottom w:val="single" w:sz="4" w:space="0" w:color="auto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SVR 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instrText xml:space="preserve"> ADDIN EN.CITE &lt;EndNote&gt;&lt;Cite&gt;&lt;Author&gt;Wei&lt;/Author&gt;&lt;Year&gt;2016&lt;/Year&gt;&lt;RecNum&gt;34&lt;/RecNum&gt;&lt;DisplayText&gt;[35]&lt;/DisplayText&gt;&lt;record&gt;&lt;rec-number&gt;34&lt;/rec-number&gt;&lt;foreign-keys&gt;&lt;key app="EN" db-id="asptd5xf7pfptte25phpsfeuv0v5er2r5vzz" timestamp="1531318839"&gt;34&lt;/key&gt;&lt;/foreign-keys&gt;&lt;ref-type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[35]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07" w:type="pct"/>
            <w:tcBorders>
              <w:bottom w:val="single" w:sz="4" w:space="0" w:color="auto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ANFIS 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instrText xml:space="preserve"> ADDIN EN.CITE &lt;EndNote&gt;&lt;Cite&gt;&lt;Author&gt;Wei&lt;/Author&gt;&lt;Year&gt;2016&lt;/Year&gt;&lt;RecNum&gt;34&lt;/RecNum&gt;&lt;DisplayText&gt;[35]&lt;/DisplayText&gt;&lt;record&gt;&lt;rec-number&gt;34&lt;/rec-number&gt;&lt;foreign-keys&gt;&lt;key app="EN" db-id="asptd5xf7pfptte25phpsfeuv0v5er2r5vzz" timestamp="1531318839"&gt;34&lt;/key&gt;&lt;/foreign-keys&gt;&lt;ref-type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[35]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61" w:type="pct"/>
            <w:tcBorders>
              <w:bottom w:val="single" w:sz="4" w:space="0" w:color="auto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Wei 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instrText xml:space="preserve"> ADDIN EN.CITE &lt;EndNote&gt;&lt;Cite&gt;&lt;Author&gt;Wei&lt;/Author&gt;&lt;Year&gt;2016&lt;/Year&gt;&lt;RecNum&gt;34&lt;/RecNum&gt;&lt;DisplayText&gt;[35]&lt;/DisplayText&gt;&lt;record&gt;&lt;rec-number&gt;34&lt;/rec-number&gt;&lt;foreign-keys&gt;&lt;key app="EN" db-id="asptd5xf7pfptte25phpsfeuv0v5er2r5vzz" timestamp="1531318839"&gt;34&lt;/key&gt;&lt;/foreign-keys&gt;&lt;ref-type name="Journal Article"&gt;17&lt;/ref-type&gt;&lt;contributors&gt;&lt;authors&gt;&lt;author&gt;Wei, Liang-Ying&lt;/author&gt;&lt;/authors&gt;&lt;/contributors&gt;&lt;titles&gt;&lt;title&gt;A hybrid ANFIS model based on empirical mode decomposition for stock time series forecasting&lt;/title&gt;&lt;secondary-title&gt;Applied Soft Computing&lt;/secondary-title&gt;&lt;/titles&gt;&lt;periodical&gt;&lt;full-title&gt;Applied Soft Computing&lt;/full-title&gt;&lt;/periodical&gt;&lt;pages&gt;368-376&lt;/pages&gt;&lt;volume&gt;42&lt;/volume&gt;&lt;dates&gt;&lt;year&gt;2016&lt;/year&gt;&lt;/dates&gt;&lt;isbn&gt;1568-4946&lt;/isbn&gt;&lt;urls&gt;&lt;/urls&gt;&lt;/record&gt;&lt;/Cite&gt;&lt;/EndNote&gt;</w:instrTex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eastAsia="標楷體" w:hAnsi="Times New Roman" w:cs="Times New Roman"/>
                <w:noProof/>
                <w:sz w:val="16"/>
                <w:szCs w:val="16"/>
              </w:rPr>
              <w:t>[35]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>PSO-RLSE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>ABCO-RLSE</w:t>
            </w:r>
          </w:p>
        </w:tc>
      </w:tr>
      <w:tr w:rsidR="004F0AD0" w:rsidRPr="004B5E03" w:rsidTr="00F213F2">
        <w:trPr>
          <w:trHeight w:val="20"/>
        </w:trPr>
        <w:tc>
          <w:tcPr>
            <w:tcW w:w="782" w:type="pct"/>
            <w:tcBorders>
              <w:top w:val="single" w:sz="4" w:space="0" w:color="auto"/>
              <w:bottom w:val="nil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Best </w:t>
            </w:r>
            <m:oMath>
              <m:r>
                <w:rPr>
                  <w:rFonts w:ascii="Cambria Math" w:eastAsia="標楷體" w:hAnsi="Cambria Math" w:cs="Times New Roman"/>
                  <w:sz w:val="16"/>
                  <w:szCs w:val="16"/>
                </w:rPr>
                <m:t>φ</m:t>
              </m:r>
            </m:oMath>
          </w:p>
        </w:tc>
        <w:tc>
          <w:tcPr>
            <w:tcW w:w="461" w:type="pct"/>
            <w:tcBorders>
              <w:top w:val="single" w:sz="4" w:space="0" w:color="auto"/>
              <w:bottom w:val="nil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395" w:type="pct"/>
            <w:tcBorders>
              <w:top w:val="single" w:sz="4" w:space="0" w:color="auto"/>
              <w:bottom w:val="nil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482" w:type="pct"/>
            <w:tcBorders>
              <w:top w:val="single" w:sz="4" w:space="0" w:color="auto"/>
              <w:bottom w:val="nil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461" w:type="pct"/>
            <w:tcBorders>
              <w:top w:val="single" w:sz="4" w:space="0" w:color="auto"/>
              <w:bottom w:val="nil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507" w:type="pct"/>
            <w:tcBorders>
              <w:top w:val="single" w:sz="4" w:space="0" w:color="auto"/>
              <w:bottom w:val="nil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461" w:type="pct"/>
            <w:tcBorders>
              <w:top w:val="single" w:sz="4" w:space="0" w:color="auto"/>
              <w:bottom w:val="nil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0.047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0.012</w:t>
            </w:r>
          </w:p>
        </w:tc>
      </w:tr>
      <w:tr w:rsidR="004F0AD0" w:rsidRPr="004B5E03" w:rsidTr="00F213F2">
        <w:trPr>
          <w:trHeight w:val="20"/>
        </w:trPr>
        <w:tc>
          <w:tcPr>
            <w:tcW w:w="782" w:type="pct"/>
            <w:tcBorders>
              <w:top w:val="nil"/>
              <w:bottom w:val="nil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>利潤</w:t>
            </w: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>(TAIEX)</w:t>
            </w:r>
          </w:p>
        </w:tc>
        <w:tc>
          <w:tcPr>
            <w:tcW w:w="461" w:type="pct"/>
            <w:tcBorders>
              <w:top w:val="nil"/>
              <w:bottom w:val="nil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>-92</w:t>
            </w:r>
          </w:p>
        </w:tc>
        <w:tc>
          <w:tcPr>
            <w:tcW w:w="395" w:type="pct"/>
            <w:tcBorders>
              <w:top w:val="nil"/>
              <w:bottom w:val="nil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>-73</w:t>
            </w:r>
          </w:p>
        </w:tc>
        <w:tc>
          <w:tcPr>
            <w:tcW w:w="482" w:type="pct"/>
            <w:tcBorders>
              <w:top w:val="nil"/>
              <w:bottom w:val="nil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>671</w:t>
            </w:r>
          </w:p>
        </w:tc>
        <w:tc>
          <w:tcPr>
            <w:tcW w:w="461" w:type="pct"/>
            <w:tcBorders>
              <w:top w:val="nil"/>
              <w:bottom w:val="nil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>202</w:t>
            </w:r>
          </w:p>
        </w:tc>
        <w:tc>
          <w:tcPr>
            <w:tcW w:w="507" w:type="pct"/>
            <w:tcBorders>
              <w:top w:val="nil"/>
              <w:bottom w:val="nil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4B5E03">
              <w:rPr>
                <w:rFonts w:ascii="Times New Roman" w:eastAsia="標楷體" w:hAnsi="Times New Roman" w:cs="Times New Roman"/>
                <w:sz w:val="16"/>
                <w:szCs w:val="16"/>
              </w:rPr>
              <w:t>686</w:t>
            </w:r>
          </w:p>
        </w:tc>
        <w:tc>
          <w:tcPr>
            <w:tcW w:w="461" w:type="pct"/>
            <w:tcBorders>
              <w:top w:val="nil"/>
              <w:bottom w:val="nil"/>
            </w:tcBorders>
            <w:vAlign w:val="center"/>
          </w:tcPr>
          <w:p w:rsidR="004F0AD0" w:rsidRPr="002D7C0B" w:rsidRDefault="004F0AD0" w:rsidP="00F213F2">
            <w:pPr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</w:pPr>
            <w:r w:rsidRPr="002D7C0B">
              <w:rPr>
                <w:rFonts w:ascii="Times New Roman" w:eastAsia="標楷體" w:hAnsi="Times New Roman" w:cs="Times New Roman"/>
                <w:b/>
                <w:color w:val="FF0000"/>
                <w:sz w:val="16"/>
                <w:szCs w:val="16"/>
              </w:rPr>
              <w:t>795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4F0AD0" w:rsidRPr="004B5E03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745.1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4F0AD0" w:rsidRPr="002D7C0B" w:rsidRDefault="004F0AD0" w:rsidP="00F213F2">
            <w:pPr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2D7C0B"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458.48</w:t>
            </w:r>
          </w:p>
        </w:tc>
      </w:tr>
    </w:tbl>
    <w:p w:rsidR="004F0AD0" w:rsidRPr="006F60C2" w:rsidRDefault="004F0AD0" w:rsidP="004F0AD0">
      <w:pPr>
        <w:pStyle w:val="a8"/>
        <w:ind w:firstLine="0"/>
        <w:rPr>
          <w:rFonts w:eastAsia="標楷體"/>
          <w:iCs/>
          <w:lang w:eastAsia="zh-TW"/>
        </w:rPr>
        <w:sectPr w:rsidR="004F0AD0" w:rsidRPr="006F60C2" w:rsidSect="009B1348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</w:p>
    <w:p w:rsidR="004F0AD0" w:rsidRDefault="004F0AD0" w:rsidP="004F0AD0">
      <w:pPr>
        <w:pStyle w:val="a8"/>
        <w:ind w:firstLine="0"/>
        <w:rPr>
          <w:rFonts w:eastAsia="標楷體"/>
          <w:iCs/>
          <w:lang w:eastAsia="zh-CN"/>
        </w:rPr>
        <w:sectPr w:rsidR="004F0AD0" w:rsidSect="004B5E03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</w:p>
    <w:p w:rsidR="004F0AD0" w:rsidRPr="006F60C2" w:rsidRDefault="004F0AD0" w:rsidP="004F0AD0">
      <w:pPr>
        <w:pStyle w:val="a8"/>
        <w:ind w:firstLine="0"/>
        <w:rPr>
          <w:rFonts w:eastAsia="標楷體"/>
          <w:iCs/>
          <w:lang w:eastAsia="zh-CN"/>
        </w:rPr>
      </w:pP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lang w:eastAsia="zh-TW"/>
        </w:rPr>
      </w:pPr>
      <w:r w:rsidRPr="006F60C2">
        <w:rPr>
          <w:rFonts w:eastAsia="標楷體"/>
          <w:iCs/>
          <w:noProof/>
          <w:lang w:eastAsia="zh-TW"/>
        </w:rPr>
        <w:drawing>
          <wp:inline distT="0" distB="0" distL="0" distR="0" wp14:anchorId="2417B0AA" wp14:editId="3BE12494">
            <wp:extent cx="2679425" cy="2078182"/>
            <wp:effectExtent l="0" t="0" r="698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1" t="5473" r="6364"/>
                    <a:stretch/>
                  </pic:blipFill>
                  <pic:spPr bwMode="auto">
                    <a:xfrm>
                      <a:off x="0" y="0"/>
                      <a:ext cx="2694181" cy="208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</w:rPr>
      </w:pPr>
      <w:r w:rsidRPr="006F60C2">
        <w:rPr>
          <w:rFonts w:eastAsia="標楷體"/>
          <w:iCs/>
          <w:sz w:val="16"/>
          <w:lang w:eastAsia="zh-TW"/>
        </w:rPr>
        <w:t>(a)</w:t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lang w:eastAsia="zh-TW"/>
        </w:rPr>
      </w:pPr>
      <w:r w:rsidRPr="006F60C2">
        <w:rPr>
          <w:rFonts w:eastAsia="標楷體"/>
          <w:iCs/>
          <w:noProof/>
          <w:lang w:eastAsia="zh-TW"/>
        </w:rPr>
        <w:lastRenderedPageBreak/>
        <w:drawing>
          <wp:inline distT="0" distB="0" distL="0" distR="0" wp14:anchorId="47450BCB" wp14:editId="3EE25645">
            <wp:extent cx="2912867" cy="2182218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39" cy="219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lang w:eastAsia="zh-TW"/>
        </w:rPr>
      </w:pPr>
      <w:r w:rsidRPr="006F60C2">
        <w:rPr>
          <w:rFonts w:eastAsia="標楷體"/>
          <w:iCs/>
          <w:sz w:val="16"/>
          <w:lang w:eastAsia="zh-TW"/>
        </w:rPr>
        <w:t>(b)</w:t>
      </w:r>
    </w:p>
    <w:p w:rsidR="004F0AD0" w:rsidRPr="006F60C2" w:rsidRDefault="004F0AD0" w:rsidP="004F0AD0">
      <w:pPr>
        <w:pStyle w:val="a8"/>
        <w:numPr>
          <w:ilvl w:val="0"/>
          <w:numId w:val="11"/>
        </w:numPr>
        <w:rPr>
          <w:rFonts w:eastAsia="標楷體"/>
          <w:iCs/>
          <w:sz w:val="16"/>
          <w:lang w:eastAsia="zh-TW"/>
        </w:rPr>
        <w:sectPr w:rsidR="004F0AD0" w:rsidRPr="006F60C2" w:rsidSect="009B1348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 w:rsidRPr="006F60C2">
        <w:rPr>
          <w:rFonts w:eastAsia="標楷體"/>
          <w:iCs/>
          <w:sz w:val="16"/>
          <w:lang w:eastAsia="zh-TW"/>
        </w:rPr>
        <w:t>機器學期曲線</w:t>
      </w:r>
      <w:r w:rsidRPr="006F60C2">
        <w:rPr>
          <w:rFonts w:eastAsia="標楷體"/>
          <w:iCs/>
          <w:sz w:val="16"/>
          <w:lang w:eastAsia="zh-TW"/>
        </w:rPr>
        <w:t xml:space="preserve"> (a) PSO-RLSE (b)  ABCO-RLSE</w:t>
      </w:r>
    </w:p>
    <w:p w:rsidR="004F0AD0" w:rsidRPr="006F60C2" w:rsidRDefault="004F0AD0" w:rsidP="004F0AD0">
      <w:pPr>
        <w:pStyle w:val="a8"/>
        <w:ind w:firstLine="0"/>
        <w:rPr>
          <w:rFonts w:eastAsia="標楷體"/>
          <w:iCs/>
          <w:lang w:eastAsia="zh-TW"/>
        </w:rPr>
      </w:pPr>
      <w:r w:rsidRPr="006F60C2">
        <w:rPr>
          <w:rFonts w:eastAsia="標楷體"/>
          <w:iCs/>
          <w:noProof/>
          <w:lang w:eastAsia="zh-TW"/>
        </w:rPr>
        <w:lastRenderedPageBreak/>
        <w:drawing>
          <wp:inline distT="0" distB="0" distL="0" distR="0" wp14:anchorId="0C1461A6" wp14:editId="04F2C2D9">
            <wp:extent cx="3200400" cy="2148413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4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lang w:eastAsia="zh-TW"/>
        </w:rPr>
      </w:pPr>
      <w:r w:rsidRPr="006F60C2">
        <w:rPr>
          <w:rFonts w:eastAsia="標楷體"/>
          <w:iCs/>
          <w:sz w:val="16"/>
          <w:lang w:eastAsia="zh-TW"/>
        </w:rPr>
        <w:t>(a)</w:t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lang w:eastAsia="zh-TW"/>
        </w:rPr>
      </w:pPr>
      <w:r w:rsidRPr="006F60C2">
        <w:rPr>
          <w:rFonts w:eastAsia="標楷體"/>
          <w:iCs/>
          <w:noProof/>
          <w:lang w:eastAsia="zh-TW"/>
        </w:rPr>
        <w:drawing>
          <wp:inline distT="0" distB="0" distL="0" distR="0" wp14:anchorId="7029B261" wp14:editId="0AAD323F">
            <wp:extent cx="3200400" cy="2148413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4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lang w:eastAsia="zh-TW"/>
        </w:rPr>
      </w:pPr>
      <w:r w:rsidRPr="006F60C2">
        <w:rPr>
          <w:rFonts w:eastAsia="標楷體"/>
          <w:iCs/>
          <w:sz w:val="16"/>
          <w:lang w:eastAsia="zh-TW"/>
        </w:rPr>
        <w:t>(b)</w:t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lang w:eastAsia="zh-TW"/>
        </w:rPr>
      </w:pPr>
      <w:r w:rsidRPr="006F60C2">
        <w:rPr>
          <w:rFonts w:eastAsia="標楷體"/>
          <w:iCs/>
          <w:noProof/>
          <w:lang w:eastAsia="zh-TW"/>
        </w:rPr>
        <w:drawing>
          <wp:inline distT="0" distB="0" distL="0" distR="0" wp14:anchorId="316D49DE" wp14:editId="48B79F37">
            <wp:extent cx="3200400" cy="2397628"/>
            <wp:effectExtent l="0" t="0" r="0" b="317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lang w:eastAsia="zh-TW"/>
        </w:rPr>
      </w:pPr>
      <w:r w:rsidRPr="006F60C2">
        <w:rPr>
          <w:rFonts w:eastAsia="標楷體"/>
          <w:iCs/>
          <w:sz w:val="16"/>
          <w:lang w:eastAsia="zh-TW"/>
        </w:rPr>
        <w:t>(c)</w:t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lang w:eastAsia="zh-TW"/>
        </w:rPr>
      </w:pPr>
      <w:r w:rsidRPr="006F60C2">
        <w:rPr>
          <w:rFonts w:eastAsia="標楷體"/>
          <w:iCs/>
          <w:noProof/>
          <w:lang w:eastAsia="zh-TW"/>
        </w:rPr>
        <w:lastRenderedPageBreak/>
        <w:drawing>
          <wp:inline distT="0" distB="0" distL="0" distR="0" wp14:anchorId="4763EB74" wp14:editId="5F4C9F40">
            <wp:extent cx="3200400" cy="2397628"/>
            <wp:effectExtent l="0" t="0" r="0" b="317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lang w:eastAsia="zh-TW"/>
        </w:rPr>
      </w:pPr>
      <w:r w:rsidRPr="006F60C2">
        <w:rPr>
          <w:rFonts w:eastAsia="標楷體"/>
          <w:iCs/>
          <w:sz w:val="16"/>
          <w:lang w:eastAsia="zh-TW"/>
        </w:rPr>
        <w:t>(d)</w:t>
      </w:r>
    </w:p>
    <w:p w:rsidR="004F0AD0" w:rsidRPr="006F60C2" w:rsidRDefault="004F0AD0" w:rsidP="004F0AD0">
      <w:pPr>
        <w:pStyle w:val="a8"/>
        <w:numPr>
          <w:ilvl w:val="0"/>
          <w:numId w:val="11"/>
        </w:numPr>
        <w:rPr>
          <w:rFonts w:eastAsia="標楷體"/>
          <w:iCs/>
          <w:sz w:val="16"/>
          <w:lang w:eastAsia="zh-TW"/>
        </w:rPr>
      </w:pPr>
      <w:r w:rsidRPr="006F60C2">
        <w:rPr>
          <w:rFonts w:eastAsia="標楷體"/>
          <w:iCs/>
          <w:sz w:val="16"/>
          <w:lang w:eastAsia="zh-TW"/>
        </w:rPr>
        <w:t>實際數值和模型輸出</w:t>
      </w:r>
      <w:r w:rsidRPr="006F60C2">
        <w:rPr>
          <w:rFonts w:eastAsia="標楷體"/>
          <w:iCs/>
          <w:sz w:val="16"/>
          <w:lang w:eastAsia="zh-TW"/>
        </w:rPr>
        <w:t xml:space="preserve"> (a) PSO-RLSE (TAIEX) (b) PSO-RLSE (DJI) (c) ABCO-RLSE (TAIEX) (d) ABCO-RLSE (DJI)</w:t>
      </w:r>
    </w:p>
    <w:p w:rsidR="004F0AD0" w:rsidRPr="006F60C2" w:rsidRDefault="004F0AD0" w:rsidP="004F0AD0">
      <w:pPr>
        <w:pStyle w:val="a8"/>
        <w:spacing w:after="0" w:line="180" w:lineRule="exact"/>
        <w:ind w:firstLine="0"/>
        <w:jc w:val="center"/>
        <w:rPr>
          <w:rFonts w:eastAsia="標楷體"/>
          <w:iCs/>
          <w:lang w:eastAsia="zh-TW"/>
        </w:rPr>
      </w:pPr>
    </w:p>
    <w:p w:rsidR="004F0AD0" w:rsidRPr="006F60C2" w:rsidRDefault="004F0AD0" w:rsidP="004F0AD0">
      <w:pPr>
        <w:pStyle w:val="a8"/>
        <w:spacing w:after="0" w:line="180" w:lineRule="exact"/>
        <w:ind w:firstLine="0"/>
        <w:jc w:val="center"/>
        <w:rPr>
          <w:rFonts w:eastAsia="標楷體"/>
          <w:iCs/>
          <w:lang w:eastAsia="zh-TW"/>
        </w:rPr>
      </w:pPr>
    </w:p>
    <w:p w:rsidR="004F0AD0" w:rsidRPr="006F60C2" w:rsidRDefault="004F0AD0" w:rsidP="004F0AD0">
      <w:pPr>
        <w:pStyle w:val="a8"/>
        <w:numPr>
          <w:ilvl w:val="0"/>
          <w:numId w:val="10"/>
        </w:numPr>
        <w:spacing w:after="0" w:line="180" w:lineRule="exact"/>
        <w:jc w:val="center"/>
        <w:rPr>
          <w:rFonts w:eastAsia="標楷體"/>
          <w:iCs/>
          <w:sz w:val="16"/>
          <w:lang w:eastAsia="zh-TW"/>
        </w:rPr>
      </w:pPr>
    </w:p>
    <w:p w:rsidR="004F0AD0" w:rsidRPr="006F60C2" w:rsidRDefault="004F0AD0" w:rsidP="004F0AD0">
      <w:pPr>
        <w:pStyle w:val="a8"/>
        <w:spacing w:after="0"/>
        <w:ind w:firstLine="0"/>
        <w:jc w:val="center"/>
        <w:rPr>
          <w:rFonts w:eastAsia="標楷體"/>
          <w:iCs/>
          <w:sz w:val="16"/>
          <w:lang w:eastAsia="zh-TW"/>
        </w:rPr>
      </w:pPr>
      <w:r w:rsidRPr="006F60C2">
        <w:rPr>
          <w:rFonts w:eastAsia="標楷體"/>
          <w:iCs/>
          <w:sz w:val="16"/>
          <w:lang w:eastAsia="zh-TW"/>
        </w:rPr>
        <w:t>十次測試</w:t>
      </w:r>
      <w:r w:rsidRPr="006F60C2">
        <w:rPr>
          <w:rFonts w:eastAsia="標楷體"/>
          <w:iCs/>
          <w:sz w:val="16"/>
          <w:lang w:eastAsia="zh-TW"/>
        </w:rPr>
        <w:t>RMSE</w:t>
      </w:r>
      <w:r w:rsidRPr="006F60C2">
        <w:rPr>
          <w:rFonts w:eastAsia="標楷體"/>
          <w:iCs/>
          <w:sz w:val="16"/>
          <w:lang w:eastAsia="zh-TW"/>
        </w:rPr>
        <w:t>效能表</w:t>
      </w:r>
      <w:r w:rsidRPr="006F60C2">
        <w:rPr>
          <w:rFonts w:eastAsia="標楷體"/>
          <w:iCs/>
          <w:sz w:val="16"/>
          <w:lang w:eastAsia="zh-TW"/>
        </w:rPr>
        <w:t xml:space="preserve"> (</w:t>
      </w:r>
      <w:r w:rsidRPr="006F60C2">
        <w:rPr>
          <w:rFonts w:eastAsia="標楷體"/>
          <w:iCs/>
          <w:sz w:val="16"/>
          <w:lang w:eastAsia="zh-TW"/>
        </w:rPr>
        <w:t>實驗</w:t>
      </w:r>
      <w:r>
        <w:rPr>
          <w:rFonts w:eastAsia="標楷體" w:hint="eastAsia"/>
          <w:iCs/>
          <w:sz w:val="16"/>
          <w:lang w:eastAsia="zh-TW"/>
        </w:rPr>
        <w:t>二</w:t>
      </w:r>
      <w:r w:rsidRPr="006F60C2">
        <w:rPr>
          <w:rFonts w:eastAsia="標楷體"/>
          <w:iCs/>
          <w:sz w:val="16"/>
          <w:lang w:eastAsia="zh-TW"/>
        </w:rPr>
        <w:t>)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810"/>
      </w:tblGrid>
      <w:tr w:rsidR="004F0AD0" w:rsidRPr="006F60C2" w:rsidTr="00F213F2">
        <w:trPr>
          <w:jc w:val="center"/>
        </w:trPr>
        <w:tc>
          <w:tcPr>
            <w:tcW w:w="720" w:type="dxa"/>
            <w:vMerge w:val="restart"/>
            <w:tcBorders>
              <w:top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Tri</w:t>
            </w: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a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l</w:t>
            </w: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PSO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ABCO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  <w:vMerge/>
            <w:tcBorders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TAIEX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DJI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TAIEX</w:t>
            </w:r>
          </w:p>
        </w:tc>
        <w:tc>
          <w:tcPr>
            <w:tcW w:w="810" w:type="dxa"/>
            <w:tcBorders>
              <w:top w:val="single" w:sz="8" w:space="0" w:color="auto"/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DJI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  <w:tcBorders>
              <w:top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98.95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108.39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87.92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91.95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94.15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94.49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89.21</w:t>
            </w:r>
          </w:p>
        </w:tc>
        <w:tc>
          <w:tcPr>
            <w:tcW w:w="81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94.14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93.24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97.72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88.69</w:t>
            </w:r>
          </w:p>
        </w:tc>
        <w:tc>
          <w:tcPr>
            <w:tcW w:w="81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93.54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335.68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464.85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102.07</w:t>
            </w:r>
          </w:p>
        </w:tc>
        <w:tc>
          <w:tcPr>
            <w:tcW w:w="81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92.31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114.71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122.97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86.22</w:t>
            </w:r>
          </w:p>
        </w:tc>
        <w:tc>
          <w:tcPr>
            <w:tcW w:w="81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94.15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96.51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92.18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88.19</w:t>
            </w:r>
          </w:p>
        </w:tc>
        <w:tc>
          <w:tcPr>
            <w:tcW w:w="81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94.27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87.59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102.31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88.96</w:t>
            </w:r>
          </w:p>
        </w:tc>
        <w:tc>
          <w:tcPr>
            <w:tcW w:w="81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93.62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90.24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95.65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87.44</w:t>
            </w:r>
          </w:p>
        </w:tc>
        <w:tc>
          <w:tcPr>
            <w:tcW w:w="81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93.98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151.31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148.51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88.70</w:t>
            </w:r>
          </w:p>
        </w:tc>
        <w:tc>
          <w:tcPr>
            <w:tcW w:w="81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93.91</w:t>
            </w:r>
          </w:p>
        </w:tc>
      </w:tr>
      <w:tr w:rsidR="004F0AD0" w:rsidRPr="006F60C2" w:rsidTr="003C717B">
        <w:trPr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96.29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121.39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88.47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93.48</w:t>
            </w:r>
          </w:p>
        </w:tc>
      </w:tr>
      <w:tr w:rsidR="003C717B" w:rsidRPr="006F60C2" w:rsidTr="007F47E6">
        <w:trPr>
          <w:jc w:val="center"/>
        </w:trPr>
        <w:tc>
          <w:tcPr>
            <w:tcW w:w="720" w:type="dxa"/>
            <w:tcBorders>
              <w:top w:val="single" w:sz="4" w:space="0" w:color="auto"/>
              <w:bottom w:val="nil"/>
            </w:tcBorders>
          </w:tcPr>
          <w:p w:rsidR="003C717B" w:rsidRPr="003C717B" w:rsidRDefault="003C717B" w:rsidP="003C717B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3C717B">
              <w:rPr>
                <w:rFonts w:eastAsia="標楷體" w:hint="eastAsia"/>
                <w:iCs/>
                <w:sz w:val="16"/>
                <w:szCs w:val="16"/>
                <w:lang w:eastAsia="zh-TW"/>
              </w:rPr>
              <w:t>平均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:rsidR="003C717B" w:rsidRPr="003C717B" w:rsidRDefault="003C717B" w:rsidP="003C717B">
            <w:pPr>
              <w:widowControl/>
              <w:jc w:val="right"/>
              <w:rPr>
                <w:color w:val="000000"/>
                <w:sz w:val="16"/>
                <w:szCs w:val="16"/>
              </w:rPr>
            </w:pPr>
            <w:r w:rsidRPr="003C717B">
              <w:rPr>
                <w:rFonts w:hint="eastAsia"/>
                <w:color w:val="000000"/>
                <w:sz w:val="16"/>
                <w:szCs w:val="16"/>
              </w:rPr>
              <w:t>125.86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:rsidR="003C717B" w:rsidRPr="003C717B" w:rsidRDefault="003C717B" w:rsidP="003C717B">
            <w:pPr>
              <w:jc w:val="right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144.84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:rsidR="003C717B" w:rsidRPr="003C717B" w:rsidRDefault="003C717B" w:rsidP="003C717B">
            <w:pPr>
              <w:jc w:val="right"/>
              <w:rPr>
                <w:rFonts w:hint="eastAsia"/>
                <w:color w:val="000000"/>
                <w:sz w:val="16"/>
                <w:szCs w:val="16"/>
              </w:rPr>
            </w:pPr>
            <w:r w:rsidRPr="003C717B">
              <w:rPr>
                <w:rFonts w:hint="eastAsia"/>
                <w:color w:val="000000"/>
                <w:sz w:val="16"/>
                <w:szCs w:val="16"/>
              </w:rPr>
              <w:t>89.587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vAlign w:val="center"/>
          </w:tcPr>
          <w:p w:rsidR="003C717B" w:rsidRPr="003C717B" w:rsidRDefault="003C717B" w:rsidP="003C717B">
            <w:pPr>
              <w:jc w:val="right"/>
              <w:rPr>
                <w:rFonts w:hint="eastAsia"/>
                <w:color w:val="000000"/>
                <w:sz w:val="16"/>
                <w:szCs w:val="16"/>
              </w:rPr>
            </w:pPr>
            <w:r w:rsidRPr="003C717B">
              <w:rPr>
                <w:rFonts w:hint="eastAsia"/>
                <w:color w:val="000000"/>
                <w:sz w:val="16"/>
                <w:szCs w:val="16"/>
              </w:rPr>
              <w:t>93.535</w:t>
            </w:r>
          </w:p>
        </w:tc>
      </w:tr>
      <w:tr w:rsidR="003C717B" w:rsidRPr="006F60C2" w:rsidTr="007F47E6">
        <w:trPr>
          <w:jc w:val="center"/>
        </w:trPr>
        <w:tc>
          <w:tcPr>
            <w:tcW w:w="720" w:type="dxa"/>
            <w:tcBorders>
              <w:top w:val="nil"/>
            </w:tcBorders>
          </w:tcPr>
          <w:p w:rsidR="003C717B" w:rsidRPr="003C717B" w:rsidRDefault="003C717B" w:rsidP="003C717B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3C717B">
              <w:rPr>
                <w:rFonts w:eastAsia="標楷體" w:hint="eastAsia"/>
                <w:iCs/>
                <w:sz w:val="16"/>
                <w:szCs w:val="16"/>
                <w:lang w:eastAsia="zh-TW"/>
              </w:rPr>
              <w:t>標準差</w:t>
            </w:r>
          </w:p>
        </w:tc>
        <w:tc>
          <w:tcPr>
            <w:tcW w:w="720" w:type="dxa"/>
            <w:tcBorders>
              <w:top w:val="nil"/>
            </w:tcBorders>
            <w:vAlign w:val="center"/>
          </w:tcPr>
          <w:p w:rsidR="003C717B" w:rsidRPr="003C717B" w:rsidRDefault="003C717B" w:rsidP="003C717B">
            <w:pPr>
              <w:jc w:val="right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76.055</w:t>
            </w:r>
          </w:p>
        </w:tc>
        <w:tc>
          <w:tcPr>
            <w:tcW w:w="720" w:type="dxa"/>
            <w:tcBorders>
              <w:top w:val="nil"/>
            </w:tcBorders>
            <w:vAlign w:val="center"/>
          </w:tcPr>
          <w:p w:rsidR="003C717B" w:rsidRPr="003C717B" w:rsidRDefault="003C717B" w:rsidP="003C717B">
            <w:pPr>
              <w:jc w:val="right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113.79</w:t>
            </w:r>
          </w:p>
        </w:tc>
        <w:tc>
          <w:tcPr>
            <w:tcW w:w="720" w:type="dxa"/>
            <w:tcBorders>
              <w:top w:val="nil"/>
            </w:tcBorders>
            <w:vAlign w:val="center"/>
          </w:tcPr>
          <w:p w:rsidR="003C717B" w:rsidRPr="003C717B" w:rsidRDefault="003C717B" w:rsidP="003C717B">
            <w:pPr>
              <w:jc w:val="right"/>
              <w:rPr>
                <w:rFonts w:hint="eastAsia"/>
                <w:color w:val="000000"/>
                <w:sz w:val="16"/>
                <w:szCs w:val="16"/>
              </w:rPr>
            </w:pPr>
            <w:r w:rsidRPr="003C717B">
              <w:rPr>
                <w:rFonts w:hint="eastAsia"/>
                <w:color w:val="000000"/>
                <w:sz w:val="16"/>
                <w:szCs w:val="16"/>
              </w:rPr>
              <w:t>4.4706</w:t>
            </w:r>
          </w:p>
        </w:tc>
        <w:tc>
          <w:tcPr>
            <w:tcW w:w="810" w:type="dxa"/>
            <w:tcBorders>
              <w:top w:val="nil"/>
            </w:tcBorders>
            <w:vAlign w:val="center"/>
          </w:tcPr>
          <w:p w:rsidR="003C717B" w:rsidRPr="003C717B" w:rsidRDefault="003C717B" w:rsidP="003C717B">
            <w:pPr>
              <w:jc w:val="right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0.792</w:t>
            </w:r>
          </w:p>
        </w:tc>
      </w:tr>
      <w:tr w:rsidR="003C717B" w:rsidRPr="006F60C2" w:rsidTr="007F47E6">
        <w:trPr>
          <w:jc w:val="center"/>
        </w:trPr>
        <w:tc>
          <w:tcPr>
            <w:tcW w:w="720" w:type="dxa"/>
          </w:tcPr>
          <w:p w:rsidR="003C717B" w:rsidRPr="003C717B" w:rsidRDefault="003C717B" w:rsidP="003C717B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3C717B">
              <w:rPr>
                <w:rFonts w:eastAsia="標楷體" w:hint="eastAsia"/>
                <w:iCs/>
                <w:sz w:val="16"/>
                <w:szCs w:val="16"/>
                <w:lang w:eastAsia="zh-TW"/>
              </w:rPr>
              <w:t>B</w:t>
            </w:r>
            <w:r w:rsidRPr="003C717B">
              <w:rPr>
                <w:rFonts w:eastAsia="標楷體"/>
                <w:iCs/>
                <w:sz w:val="16"/>
                <w:szCs w:val="16"/>
                <w:lang w:eastAsia="zh-TW"/>
              </w:rPr>
              <w:t>est</w:t>
            </w:r>
          </w:p>
        </w:tc>
        <w:tc>
          <w:tcPr>
            <w:tcW w:w="720" w:type="dxa"/>
            <w:vAlign w:val="center"/>
          </w:tcPr>
          <w:p w:rsidR="003C717B" w:rsidRPr="003C717B" w:rsidRDefault="003C717B" w:rsidP="003C717B">
            <w:pPr>
              <w:widowControl/>
              <w:jc w:val="right"/>
              <w:rPr>
                <w:rFonts w:ascii="Times New Roman" w:hAnsi="Times New Roman" w:cs="Times New Roman"/>
                <w:color w:val="000000"/>
                <w:sz w:val="16"/>
              </w:rPr>
            </w:pPr>
            <w:r w:rsidRPr="003C717B">
              <w:rPr>
                <w:rFonts w:ascii="Times New Roman" w:hAnsi="Times New Roman" w:cs="Times New Roman"/>
                <w:color w:val="000000"/>
                <w:sz w:val="16"/>
              </w:rPr>
              <w:t>87.59</w:t>
            </w:r>
          </w:p>
        </w:tc>
        <w:tc>
          <w:tcPr>
            <w:tcW w:w="720" w:type="dxa"/>
            <w:vAlign w:val="center"/>
          </w:tcPr>
          <w:p w:rsidR="003C717B" w:rsidRPr="003C717B" w:rsidRDefault="003C717B" w:rsidP="003C717B">
            <w:pPr>
              <w:jc w:val="right"/>
              <w:rPr>
                <w:rFonts w:ascii="Times New Roman" w:hAnsi="Times New Roman" w:cs="Times New Roman"/>
                <w:color w:val="000000"/>
                <w:sz w:val="16"/>
              </w:rPr>
            </w:pPr>
            <w:r w:rsidRPr="003C717B">
              <w:rPr>
                <w:rFonts w:ascii="Times New Roman" w:hAnsi="Times New Roman" w:cs="Times New Roman"/>
                <w:color w:val="000000"/>
                <w:sz w:val="16"/>
              </w:rPr>
              <w:t>92.18</w:t>
            </w:r>
          </w:p>
        </w:tc>
        <w:tc>
          <w:tcPr>
            <w:tcW w:w="720" w:type="dxa"/>
            <w:vAlign w:val="center"/>
          </w:tcPr>
          <w:p w:rsidR="003C717B" w:rsidRPr="003C717B" w:rsidRDefault="003C717B" w:rsidP="003C717B">
            <w:pPr>
              <w:jc w:val="right"/>
              <w:rPr>
                <w:rFonts w:ascii="Times New Roman" w:hAnsi="Times New Roman" w:cs="Times New Roman"/>
                <w:color w:val="000000"/>
                <w:sz w:val="16"/>
              </w:rPr>
            </w:pPr>
            <w:r w:rsidRPr="003C717B">
              <w:rPr>
                <w:rFonts w:ascii="Times New Roman" w:hAnsi="Times New Roman" w:cs="Times New Roman"/>
                <w:color w:val="000000"/>
                <w:sz w:val="16"/>
              </w:rPr>
              <w:t>86.22</w:t>
            </w:r>
          </w:p>
        </w:tc>
        <w:tc>
          <w:tcPr>
            <w:tcW w:w="810" w:type="dxa"/>
            <w:vAlign w:val="center"/>
          </w:tcPr>
          <w:p w:rsidR="003C717B" w:rsidRPr="003C717B" w:rsidRDefault="003C717B" w:rsidP="003C717B">
            <w:pPr>
              <w:jc w:val="right"/>
              <w:rPr>
                <w:rFonts w:ascii="Times New Roman" w:hAnsi="Times New Roman" w:cs="Times New Roman"/>
                <w:color w:val="000000"/>
                <w:sz w:val="16"/>
              </w:rPr>
            </w:pPr>
            <w:r w:rsidRPr="003C717B">
              <w:rPr>
                <w:rFonts w:ascii="Times New Roman" w:hAnsi="Times New Roman" w:cs="Times New Roman"/>
                <w:color w:val="000000"/>
                <w:sz w:val="16"/>
              </w:rPr>
              <w:t>91.95</w:t>
            </w:r>
          </w:p>
        </w:tc>
      </w:tr>
      <w:tr w:rsidR="003C717B" w:rsidRPr="006F60C2" w:rsidTr="007F47E6">
        <w:trPr>
          <w:jc w:val="center"/>
        </w:trPr>
        <w:tc>
          <w:tcPr>
            <w:tcW w:w="720" w:type="dxa"/>
          </w:tcPr>
          <w:p w:rsidR="003C717B" w:rsidRPr="003C717B" w:rsidRDefault="003C717B" w:rsidP="003C717B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3C717B">
              <w:rPr>
                <w:rFonts w:eastAsia="標楷體" w:hint="eastAsia"/>
                <w:iCs/>
                <w:sz w:val="16"/>
                <w:szCs w:val="16"/>
                <w:lang w:eastAsia="zh-TW"/>
              </w:rPr>
              <w:t>W</w:t>
            </w:r>
            <w:r w:rsidRPr="003C717B">
              <w:rPr>
                <w:rFonts w:eastAsia="標楷體"/>
                <w:iCs/>
                <w:sz w:val="16"/>
                <w:szCs w:val="16"/>
                <w:lang w:eastAsia="zh-TW"/>
              </w:rPr>
              <w:t>orst</w:t>
            </w:r>
          </w:p>
        </w:tc>
        <w:tc>
          <w:tcPr>
            <w:tcW w:w="720" w:type="dxa"/>
            <w:vAlign w:val="center"/>
          </w:tcPr>
          <w:p w:rsidR="003C717B" w:rsidRPr="003C717B" w:rsidRDefault="003C717B" w:rsidP="003C717B">
            <w:pPr>
              <w:jc w:val="right"/>
              <w:rPr>
                <w:rFonts w:hint="eastAsia"/>
                <w:color w:val="000000"/>
                <w:sz w:val="16"/>
                <w:szCs w:val="16"/>
              </w:rPr>
            </w:pPr>
            <w:r w:rsidRPr="003C717B">
              <w:rPr>
                <w:rFonts w:hint="eastAsia"/>
                <w:color w:val="000000"/>
                <w:sz w:val="16"/>
                <w:szCs w:val="16"/>
              </w:rPr>
              <w:t>335.68</w:t>
            </w:r>
          </w:p>
        </w:tc>
        <w:tc>
          <w:tcPr>
            <w:tcW w:w="720" w:type="dxa"/>
            <w:vAlign w:val="center"/>
          </w:tcPr>
          <w:p w:rsidR="003C717B" w:rsidRPr="003C717B" w:rsidRDefault="003C717B" w:rsidP="003C717B">
            <w:pPr>
              <w:jc w:val="right"/>
              <w:rPr>
                <w:rFonts w:hint="eastAsia"/>
                <w:color w:val="000000"/>
                <w:sz w:val="16"/>
                <w:szCs w:val="16"/>
              </w:rPr>
            </w:pPr>
            <w:r w:rsidRPr="003C717B">
              <w:rPr>
                <w:rFonts w:hint="eastAsia"/>
                <w:color w:val="000000"/>
                <w:sz w:val="16"/>
                <w:szCs w:val="16"/>
              </w:rPr>
              <w:t>464.85</w:t>
            </w:r>
          </w:p>
        </w:tc>
        <w:tc>
          <w:tcPr>
            <w:tcW w:w="720" w:type="dxa"/>
            <w:vAlign w:val="center"/>
          </w:tcPr>
          <w:p w:rsidR="003C717B" w:rsidRPr="003C717B" w:rsidRDefault="003C717B" w:rsidP="003C717B">
            <w:pPr>
              <w:jc w:val="right"/>
              <w:rPr>
                <w:rFonts w:hint="eastAsia"/>
                <w:color w:val="000000"/>
                <w:sz w:val="16"/>
                <w:szCs w:val="16"/>
              </w:rPr>
            </w:pPr>
            <w:r w:rsidRPr="003C717B">
              <w:rPr>
                <w:rFonts w:hint="eastAsia"/>
                <w:color w:val="000000"/>
                <w:sz w:val="16"/>
                <w:szCs w:val="16"/>
              </w:rPr>
              <w:t>102.07</w:t>
            </w:r>
          </w:p>
        </w:tc>
        <w:tc>
          <w:tcPr>
            <w:tcW w:w="810" w:type="dxa"/>
            <w:vAlign w:val="center"/>
          </w:tcPr>
          <w:p w:rsidR="003C717B" w:rsidRPr="003C717B" w:rsidRDefault="003C717B" w:rsidP="003C717B">
            <w:pPr>
              <w:jc w:val="right"/>
              <w:rPr>
                <w:rFonts w:hint="eastAsia"/>
                <w:color w:val="000000"/>
                <w:sz w:val="16"/>
                <w:szCs w:val="16"/>
              </w:rPr>
            </w:pPr>
            <w:r w:rsidRPr="003C717B">
              <w:rPr>
                <w:rFonts w:hint="eastAsia"/>
                <w:color w:val="000000"/>
                <w:sz w:val="16"/>
                <w:szCs w:val="16"/>
              </w:rPr>
              <w:t>94.27</w:t>
            </w:r>
          </w:p>
        </w:tc>
      </w:tr>
    </w:tbl>
    <w:p w:rsidR="004F0AD0" w:rsidRPr="006F60C2" w:rsidRDefault="004F0AD0" w:rsidP="004F0AD0">
      <w:pPr>
        <w:pStyle w:val="a8"/>
        <w:spacing w:after="0" w:line="180" w:lineRule="exact"/>
        <w:ind w:firstLine="0"/>
        <w:rPr>
          <w:rFonts w:eastAsia="標楷體"/>
          <w:iCs/>
          <w:lang w:eastAsia="zh-TW"/>
        </w:rPr>
      </w:pPr>
    </w:p>
    <w:p w:rsidR="004F0AD0" w:rsidRPr="006F60C2" w:rsidRDefault="004F0AD0" w:rsidP="004F0AD0">
      <w:pPr>
        <w:pStyle w:val="a8"/>
        <w:spacing w:after="0" w:line="180" w:lineRule="exact"/>
        <w:ind w:firstLine="0"/>
        <w:jc w:val="center"/>
        <w:rPr>
          <w:rFonts w:eastAsia="標楷體"/>
          <w:iCs/>
          <w:lang w:eastAsia="zh-TW"/>
        </w:rPr>
      </w:pPr>
    </w:p>
    <w:p w:rsidR="004F0AD0" w:rsidRPr="006F60C2" w:rsidRDefault="004F0AD0" w:rsidP="004F0AD0">
      <w:pPr>
        <w:pStyle w:val="a8"/>
        <w:numPr>
          <w:ilvl w:val="0"/>
          <w:numId w:val="10"/>
        </w:numPr>
        <w:spacing w:after="0" w:line="180" w:lineRule="exact"/>
        <w:jc w:val="center"/>
        <w:rPr>
          <w:rFonts w:eastAsia="標楷體"/>
          <w:iCs/>
          <w:lang w:eastAsia="zh-TW"/>
        </w:rPr>
      </w:pPr>
    </w:p>
    <w:p w:rsidR="004F0AD0" w:rsidRPr="006F60C2" w:rsidRDefault="004F0AD0" w:rsidP="004F0AD0">
      <w:pPr>
        <w:pStyle w:val="a8"/>
        <w:spacing w:after="0"/>
        <w:ind w:firstLine="0"/>
        <w:jc w:val="center"/>
        <w:rPr>
          <w:rFonts w:eastAsia="標楷體"/>
          <w:iCs/>
          <w:sz w:val="16"/>
          <w:lang w:eastAsia="zh-TW"/>
        </w:rPr>
      </w:pPr>
      <w:r w:rsidRPr="006F60C2">
        <w:rPr>
          <w:rFonts w:eastAsia="標楷體"/>
          <w:iCs/>
          <w:sz w:val="16"/>
          <w:lang w:eastAsia="zh-TW"/>
        </w:rPr>
        <w:t>模擬投資利潤表</w:t>
      </w:r>
      <w:r w:rsidRPr="006F60C2">
        <w:rPr>
          <w:rFonts w:eastAsia="標楷體"/>
          <w:iCs/>
          <w:sz w:val="16"/>
          <w:lang w:eastAsia="zh-TW"/>
        </w:rPr>
        <w:t xml:space="preserve"> (</w:t>
      </w:r>
      <w:r w:rsidRPr="006F60C2">
        <w:rPr>
          <w:rFonts w:eastAsia="標楷體"/>
          <w:iCs/>
          <w:sz w:val="16"/>
          <w:lang w:eastAsia="zh-TW"/>
        </w:rPr>
        <w:t>實驗</w:t>
      </w:r>
      <w:r>
        <w:rPr>
          <w:rFonts w:eastAsia="標楷體" w:hint="eastAsia"/>
          <w:iCs/>
          <w:sz w:val="16"/>
          <w:lang w:eastAsia="zh-TW"/>
        </w:rPr>
        <w:t>二</w:t>
      </w:r>
      <w:r w:rsidRPr="006F60C2">
        <w:rPr>
          <w:rFonts w:eastAsia="標楷體"/>
          <w:iCs/>
          <w:sz w:val="16"/>
          <w:lang w:eastAsia="zh-TW"/>
        </w:rPr>
        <w:t>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727"/>
        <w:gridCol w:w="227"/>
        <w:gridCol w:w="842"/>
        <w:gridCol w:w="263"/>
        <w:gridCol w:w="773"/>
        <w:gridCol w:w="261"/>
        <w:gridCol w:w="885"/>
        <w:gridCol w:w="300"/>
      </w:tblGrid>
      <w:tr w:rsidR="004F0AD0" w:rsidRPr="006F60C2" w:rsidTr="00F213F2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Trials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PSO-RLSE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ABCO-RLSE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PSO-RLSE*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ABCO-RLSE*</w:t>
            </w: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利潤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利潤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利潤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利潤</w:t>
            </w: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Best </w:t>
            </w:r>
            <m:oMath>
              <m:r>
                <w:rPr>
                  <w:rFonts w:ascii="Cambria Math" w:eastAsia="標楷體" w:hAnsi="Cambria Math" w:cs="Times New Roman"/>
                  <w:sz w:val="16"/>
                  <w:szCs w:val="16"/>
                </w:rPr>
                <m:t>φ</m:t>
              </m:r>
            </m:oMath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0.047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0.012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0.061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0.012</w:t>
            </w: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-264.81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-274.69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-168.32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359.55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77.76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105.9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916.80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-21.34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298.98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-1636.8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-862.40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  <w:t>363.20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82.62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-378.64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-274.69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277.37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532.59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-274.69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-34.84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  <w:t>987.72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359.55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10.77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-235.02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  <w:t>916.80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-10.67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  <w:t>298.98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412.35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-274.69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199.98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359.55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114.98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平均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-44.50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95.11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77.72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68.06</w:t>
            </w:r>
          </w:p>
        </w:tc>
      </w:tr>
      <w:tr w:rsidR="004F0AD0" w:rsidRPr="006F60C2" w:rsidTr="00F213F2">
        <w:trPr>
          <w:trHeight w:val="212"/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標準差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702.12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579.65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137.28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124.40</w:t>
            </w:r>
          </w:p>
        </w:tc>
      </w:tr>
      <w:tr w:rsidR="004F0AD0" w:rsidRPr="006F60C2" w:rsidTr="00F213F2">
        <w:trPr>
          <w:trHeight w:val="212"/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最大值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987.72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916.80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color w:val="FF0000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363.20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298.98</w:t>
            </w:r>
          </w:p>
        </w:tc>
      </w:tr>
      <w:tr w:rsidR="004F0AD0" w:rsidRPr="006F60C2" w:rsidTr="00F213F2">
        <w:trPr>
          <w:trHeight w:val="212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最小值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-1636.8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-862.40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color w:val="FF0000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-34.84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</w:tr>
    </w:tbl>
    <w:p w:rsidR="004F0AD0" w:rsidRPr="00FE3C8A" w:rsidRDefault="004F0AD0" w:rsidP="004F0AD0">
      <w:pPr>
        <w:pStyle w:val="a8"/>
        <w:spacing w:after="0"/>
        <w:ind w:firstLine="0"/>
        <w:jc w:val="left"/>
        <w:rPr>
          <w:rFonts w:eastAsia="標楷體"/>
          <w:iCs/>
          <w:sz w:val="16"/>
          <w:szCs w:val="16"/>
          <w:lang w:eastAsia="zh-TW"/>
        </w:rPr>
      </w:pPr>
      <w:r w:rsidRPr="00FE3C8A">
        <w:rPr>
          <w:rFonts w:eastAsia="標楷體"/>
          <w:iCs/>
          <w:sz w:val="16"/>
          <w:szCs w:val="16"/>
          <w:lang w:eastAsia="zh-TW"/>
        </w:rPr>
        <w:t>*</w:t>
      </w:r>
      <w:r w:rsidRPr="00FE3C8A">
        <w:rPr>
          <w:rFonts w:eastAsia="標楷體"/>
          <w:iCs/>
          <w:sz w:val="16"/>
          <w:szCs w:val="16"/>
          <w:lang w:eastAsia="zh-TW"/>
        </w:rPr>
        <w:t>為本研究提出投資策略方法的結果</w:t>
      </w:r>
    </w:p>
    <w:p w:rsidR="004F0AD0" w:rsidRPr="006F60C2" w:rsidRDefault="004F0AD0" w:rsidP="004F0AD0">
      <w:pPr>
        <w:pStyle w:val="2"/>
        <w:rPr>
          <w:rFonts w:eastAsia="標楷體"/>
        </w:rPr>
      </w:pPr>
      <w:r w:rsidRPr="006F60C2">
        <w:rPr>
          <w:rFonts w:eastAsia="標楷體"/>
          <w:lang w:eastAsia="zh-TW"/>
        </w:rPr>
        <w:lastRenderedPageBreak/>
        <w:t xml:space="preserve">Example 3—Quadruple Time Series of </w:t>
      </w:r>
      <w:r>
        <w:rPr>
          <w:rFonts w:eastAsia="標楷體"/>
          <w:lang w:eastAsia="zh-TW"/>
        </w:rPr>
        <w:t>Apple</w:t>
      </w:r>
      <w:r>
        <w:rPr>
          <w:rFonts w:eastAsia="標楷體" w:hint="eastAsia"/>
          <w:lang w:eastAsia="zh-TW"/>
        </w:rPr>
        <w:t>,</w:t>
      </w:r>
      <w:r>
        <w:rPr>
          <w:rFonts w:eastAsia="標楷體"/>
          <w:lang w:eastAsia="zh-TW"/>
        </w:rPr>
        <w:t xml:space="preserve"> IBM, Dell and Microsoft</w:t>
      </w:r>
    </w:p>
    <w:p w:rsidR="004F0AD0" w:rsidRPr="00057D37" w:rsidRDefault="004F0AD0" w:rsidP="004F0AD0">
      <w:pPr>
        <w:overflowPunct w:val="0"/>
        <w:autoSpaceDE w:val="0"/>
        <w:autoSpaceDN w:val="0"/>
        <w:adjustRightInd w:val="0"/>
        <w:ind w:firstLineChars="200" w:firstLine="400"/>
        <w:jc w:val="both"/>
        <w:rPr>
          <w:rFonts w:ascii="Times New Roman" w:eastAsia="標楷體" w:hAnsi="Times New Roman" w:cs="Times New Roman"/>
          <w:iCs/>
          <w:sz w:val="20"/>
          <w:szCs w:val="20"/>
        </w:rPr>
      </w:pP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在這個範例中，預測的目標為</w:t>
      </w:r>
      <w:r w:rsidRPr="00057D37">
        <w:rPr>
          <w:rFonts w:ascii="Times New Roman" w:eastAsia="標楷體" w:hAnsi="Times New Roman" w:cs="Times New Roman"/>
          <w:iCs/>
          <w:spacing w:val="-1"/>
          <w:sz w:val="20"/>
          <w:szCs w:val="20"/>
        </w:rPr>
        <w:t>APPLE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、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IBM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、</w:t>
      </w:r>
      <w:r w:rsidRPr="00057D37">
        <w:rPr>
          <w:rFonts w:ascii="Times New Roman" w:eastAsia="標楷體" w:hAnsi="Times New Roman" w:cs="Times New Roman"/>
          <w:iCs/>
          <w:spacing w:val="-1"/>
          <w:sz w:val="20"/>
          <w:szCs w:val="20"/>
        </w:rPr>
        <w:t>Dell</w:t>
      </w:r>
      <w:r w:rsidRPr="00057D37">
        <w:rPr>
          <w:rFonts w:ascii="Times New Roman" w:eastAsia="標楷體" w:hAnsi="Times New Roman" w:cs="Times New Roman"/>
          <w:iCs/>
          <w:spacing w:val="-1"/>
          <w:sz w:val="20"/>
          <w:szCs w:val="20"/>
        </w:rPr>
        <w:t>以及</w:t>
      </w:r>
      <w:r w:rsidRPr="00057D37">
        <w:rPr>
          <w:rFonts w:ascii="Times New Roman" w:eastAsia="標楷體" w:hAnsi="Times New Roman" w:cs="Times New Roman"/>
          <w:iCs/>
          <w:spacing w:val="-1"/>
          <w:sz w:val="20"/>
          <w:szCs w:val="20"/>
        </w:rPr>
        <w:t>Microsoft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，為期間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2003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年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2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月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10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號至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2005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年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1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月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21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號的股票收盤價，總共為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492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筆。為了和其他論文比較效能，我們用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2003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年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2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月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10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號至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2004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年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9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月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10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號的資料當作訓練資料，共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400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筆，剩餘的當作測試資料。本論文從訓練資料中個別萃取出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30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個特徵，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4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個目標共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120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個特徵，特徵排序依序為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APPLE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、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IBM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、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Dell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以及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Microsoft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。本篇論文所提出的模型可以一次有多個複數型態的輸出，故可以預測多個目標，此範例中使用的第一個複數目標實數部分為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IBM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收盤價，</w:t>
      </w:r>
      <w:r>
        <w:rPr>
          <w:rFonts w:ascii="Times New Roman" w:eastAsia="標楷體" w:hAnsi="Times New Roman" w:cs="Times New Roman" w:hint="eastAsia"/>
          <w:iCs/>
          <w:sz w:val="20"/>
          <w:szCs w:val="20"/>
        </w:rPr>
        <w:t>虛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數部分則為</w:t>
      </w:r>
      <w:r w:rsidRPr="00057D37">
        <w:rPr>
          <w:rFonts w:ascii="Times New Roman" w:eastAsia="標楷體" w:hAnsi="Times New Roman" w:cs="Times New Roman"/>
          <w:iCs/>
          <w:spacing w:val="-1"/>
          <w:sz w:val="20"/>
          <w:szCs w:val="20"/>
        </w:rPr>
        <w:t>APPLE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收盤價，第二個目標實數部分為</w:t>
      </w:r>
      <w:r w:rsidRPr="00057D37">
        <w:rPr>
          <w:rFonts w:ascii="Times New Roman" w:eastAsia="標楷體" w:hAnsi="Times New Roman" w:cs="Times New Roman"/>
          <w:iCs/>
          <w:spacing w:val="-1"/>
          <w:sz w:val="20"/>
          <w:szCs w:val="20"/>
        </w:rPr>
        <w:t>Dell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收盤價，</w:t>
      </w:r>
      <w:r>
        <w:rPr>
          <w:rFonts w:ascii="Times New Roman" w:eastAsia="標楷體" w:hAnsi="Times New Roman" w:cs="Times New Roman" w:hint="eastAsia"/>
          <w:iCs/>
          <w:sz w:val="20"/>
          <w:szCs w:val="20"/>
        </w:rPr>
        <w:t>虛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數部分為</w:t>
      </w:r>
      <w:r w:rsidRPr="00057D37">
        <w:rPr>
          <w:rFonts w:ascii="Times New Roman" w:eastAsia="標楷體" w:hAnsi="Times New Roman" w:cs="Times New Roman"/>
          <w:iCs/>
          <w:spacing w:val="-1"/>
          <w:sz w:val="20"/>
          <w:szCs w:val="20"/>
        </w:rPr>
        <w:t>Microsoft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收盤價。結構學習部分，透過區塊挑選，可以從原本的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81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個區塊挑選出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8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個區塊，降低模型中的參數數量，其餘模型設定如表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XIII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所示。機器學習設定，如表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XIV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所示。本次範例的結果將與其他論文所提的方法做比較，像是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HiMMI</w:t>
      </w:r>
      <w:r>
        <w:rPr>
          <w:rFonts w:ascii="Times New Roman" w:eastAsia="標楷體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標楷體" w:hAnsi="Times New Roman" w:cs="Times New Roman"/>
          <w:iCs/>
          <w:sz w:val="20"/>
          <w:szCs w:val="20"/>
        </w:rPr>
        <w:fldChar w:fldCharType="begin"/>
      </w:r>
      <w:r>
        <w:rPr>
          <w:rFonts w:ascii="Times New Roman" w:eastAsia="標楷體" w:hAnsi="Times New Roman" w:cs="Times New Roman"/>
          <w:iCs/>
          <w:sz w:val="20"/>
          <w:szCs w:val="20"/>
        </w:rPr>
        <w:instrText xml:space="preserve"> ADDIN EN.CITE &lt;EndNote&gt;&lt;Cite&gt;&lt;Author&gt;Ticknor&lt;/Author&gt;&lt;Year&gt;2013&lt;/Year&gt;&lt;RecNum&gt;36&lt;/RecNum&gt;&lt;DisplayText&gt;[32]&lt;/DisplayText&gt;&lt;record&gt;&lt;rec-number&gt;36&lt;/rec-number&gt;&lt;foreign-keys&gt;&lt;key app="EN" db-id="asptd5xf7pfptte25phpsfeuv0v5er2r5vzz" timestamp="1531318847"&gt;36&lt;/key&gt;&lt;/foreign-keys&gt;&lt;ref-type name="Journal Article"&gt;17&lt;/ref-type&gt;&lt;contributors&gt;&lt;authors&gt;&lt;author&gt;Ticknor, Jonathan L&lt;/author&gt;&lt;/authors&gt;&lt;/contributors&gt;&lt;titles&gt;&lt;title&gt;A Bayesian regularized artificial neural network for stock market forecasting&lt;/title&gt;&lt;secondary-title&gt;Expert Systems with Applications&lt;/secondary-title&gt;&lt;/titles&gt;&lt;periodical&gt;&lt;full-title&gt;Expert systems with Applications&lt;/full-title&gt;&lt;/periodical&gt;&lt;pages&gt;5501-5506&lt;/pages&gt;&lt;volume&gt;40&lt;/volume&gt;&lt;number&gt;14&lt;/number&gt;&lt;dates&gt;&lt;year&gt;2013&lt;/year&gt;&lt;/dates&gt;&lt;isbn&gt;0957-4174&lt;/isbn&gt;&lt;urls&gt;&lt;/urls&gt;&lt;/record&gt;&lt;/Cite&gt;&lt;/EndNote&gt;</w:instrText>
      </w:r>
      <w:r>
        <w:rPr>
          <w:rFonts w:ascii="Times New Roman" w:eastAsia="標楷體" w:hAnsi="Times New Roman" w:cs="Times New Roman"/>
          <w:iCs/>
          <w:sz w:val="20"/>
          <w:szCs w:val="20"/>
        </w:rPr>
        <w:fldChar w:fldCharType="separate"/>
      </w:r>
      <w:r>
        <w:rPr>
          <w:rFonts w:ascii="Times New Roman" w:eastAsia="標楷體" w:hAnsi="Times New Roman" w:cs="Times New Roman"/>
          <w:iCs/>
          <w:noProof/>
          <w:sz w:val="20"/>
          <w:szCs w:val="20"/>
        </w:rPr>
        <w:t>[32]</w:t>
      </w:r>
      <w:r>
        <w:rPr>
          <w:rFonts w:ascii="Times New Roman" w:eastAsia="標楷體" w:hAnsi="Times New Roman" w:cs="Times New Roman"/>
          <w:iCs/>
          <w:sz w:val="20"/>
          <w:szCs w:val="20"/>
        </w:rPr>
        <w:fldChar w:fldCharType="end"/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、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ANN-GA-HMM-Interpolation</w:t>
      </w:r>
      <w:r>
        <w:rPr>
          <w:rFonts w:ascii="Times New Roman" w:eastAsia="標楷體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標楷體" w:hAnsi="Times New Roman" w:cs="Times New Roman"/>
          <w:iCs/>
          <w:sz w:val="20"/>
          <w:szCs w:val="20"/>
        </w:rPr>
        <w:fldChar w:fldCharType="begin"/>
      </w:r>
      <w:r>
        <w:rPr>
          <w:rFonts w:ascii="Times New Roman" w:eastAsia="標楷體" w:hAnsi="Times New Roman" w:cs="Times New Roman"/>
          <w:iCs/>
          <w:sz w:val="20"/>
          <w:szCs w:val="20"/>
        </w:rPr>
        <w:instrText xml:space="preserve"> ADDIN EN.CITE &lt;EndNote&gt;&lt;Cite&gt;&lt;Author&gt;Ticknor&lt;/Author&gt;&lt;Year&gt;2013&lt;/Year&gt;&lt;RecNum&gt;36&lt;/RecNum&gt;&lt;DisplayText&gt;[32]&lt;/DisplayText&gt;&lt;record&gt;&lt;rec-number&gt;36&lt;/rec-number&gt;&lt;foreign-keys&gt;&lt;key app="EN" db-id="asptd5xf7pfptte25phpsfeuv0v5er2r5vzz" timestamp="1531318847"&gt;36&lt;/key&gt;&lt;/foreign-keys&gt;&lt;ref-type name="Journal Article"&gt;17&lt;/ref-type&gt;&lt;contributors&gt;&lt;authors&gt;&lt;author&gt;Ticknor, Jonathan L&lt;/author&gt;&lt;/authors&gt;&lt;/contributors&gt;&lt;titles&gt;&lt;title&gt;A Bayesian regularized artificial neural network for stock market forecasting&lt;/title&gt;&lt;secondary-title&gt;Expert Systems with Applications&lt;/secondary-title&gt;&lt;/titles&gt;&lt;periodical&gt;&lt;full-title&gt;Expert systems with Applications&lt;/full-title&gt;&lt;/periodical&gt;&lt;pages&gt;5501-5506&lt;/pages&gt;&lt;volume&gt;40&lt;/volume&gt;&lt;number&gt;14&lt;/number&gt;&lt;dates&gt;&lt;year&gt;2013&lt;/year&gt;&lt;/dates&gt;&lt;isbn&gt;0957-4174&lt;/isbn&gt;&lt;urls&gt;&lt;/urls&gt;&lt;/record&gt;&lt;/Cite&gt;&lt;/EndNote&gt;</w:instrText>
      </w:r>
      <w:r>
        <w:rPr>
          <w:rFonts w:ascii="Times New Roman" w:eastAsia="標楷體" w:hAnsi="Times New Roman" w:cs="Times New Roman"/>
          <w:iCs/>
          <w:sz w:val="20"/>
          <w:szCs w:val="20"/>
        </w:rPr>
        <w:fldChar w:fldCharType="separate"/>
      </w:r>
      <w:r>
        <w:rPr>
          <w:rFonts w:ascii="Times New Roman" w:eastAsia="標楷體" w:hAnsi="Times New Roman" w:cs="Times New Roman"/>
          <w:iCs/>
          <w:noProof/>
          <w:sz w:val="20"/>
          <w:szCs w:val="20"/>
        </w:rPr>
        <w:t>[32]</w:t>
      </w:r>
      <w:r>
        <w:rPr>
          <w:rFonts w:ascii="Times New Roman" w:eastAsia="標楷體" w:hAnsi="Times New Roman" w:cs="Times New Roman"/>
          <w:iCs/>
          <w:sz w:val="20"/>
          <w:szCs w:val="20"/>
        </w:rPr>
        <w:fldChar w:fldCharType="end"/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、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ANN-GA-HMM-WA</w:t>
      </w:r>
      <w:r>
        <w:rPr>
          <w:rFonts w:ascii="Times New Roman" w:eastAsia="標楷體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標楷體" w:hAnsi="Times New Roman" w:cs="Times New Roman"/>
          <w:iCs/>
          <w:sz w:val="20"/>
          <w:szCs w:val="20"/>
        </w:rPr>
        <w:fldChar w:fldCharType="begin"/>
      </w:r>
      <w:r>
        <w:rPr>
          <w:rFonts w:ascii="Times New Roman" w:eastAsia="標楷體" w:hAnsi="Times New Roman" w:cs="Times New Roman"/>
          <w:iCs/>
          <w:sz w:val="20"/>
          <w:szCs w:val="20"/>
        </w:rPr>
        <w:instrText xml:space="preserve"> ADDIN EN.CITE &lt;EndNote&gt;&lt;Cite&gt;&lt;Author&gt;Ticknor&lt;/Author&gt;&lt;Year&gt;2013&lt;/Year&gt;&lt;RecNum&gt;36&lt;/RecNum&gt;&lt;DisplayText&gt;[32]&lt;/DisplayText&gt;&lt;record&gt;&lt;rec-number&gt;36&lt;/rec-number&gt;&lt;foreign-keys&gt;&lt;key app="EN" db-id="asptd5xf7pfptte25phpsfeuv0v5er2r5vzz" timestamp="1531318847"&gt;36&lt;/key&gt;&lt;/foreign-keys&gt;&lt;ref-type name="Journal Article"&gt;17&lt;/ref-type&gt;&lt;contributors&gt;&lt;authors&gt;&lt;author&gt;Ticknor, Jonathan L&lt;/author&gt;&lt;/authors&gt;&lt;/contributors&gt;&lt;titles&gt;&lt;title&gt;A Bayesian regularized artificial neural network for stock market forecasting&lt;/title&gt;&lt;secondary-title&gt;Expert Systems with Applications&lt;/secondary-title&gt;&lt;/titles&gt;&lt;periodical&gt;&lt;full-title&gt;Expert systems with Applications&lt;/full-title&gt;&lt;/periodical&gt;&lt;pages&gt;5501-5506&lt;/pages&gt;&lt;volume&gt;40&lt;/volume&gt;&lt;number&gt;14&lt;/number&gt;&lt;dates&gt;&lt;year&gt;2013&lt;/year&gt;&lt;/dates&gt;&lt;isbn&gt;0957-4174&lt;/isbn&gt;&lt;urls&gt;&lt;/urls&gt;&lt;/record&gt;&lt;/Cite&gt;&lt;/EndNote&gt;</w:instrText>
      </w:r>
      <w:r>
        <w:rPr>
          <w:rFonts w:ascii="Times New Roman" w:eastAsia="標楷體" w:hAnsi="Times New Roman" w:cs="Times New Roman"/>
          <w:iCs/>
          <w:sz w:val="20"/>
          <w:szCs w:val="20"/>
        </w:rPr>
        <w:fldChar w:fldCharType="separate"/>
      </w:r>
      <w:r>
        <w:rPr>
          <w:rFonts w:ascii="Times New Roman" w:eastAsia="標楷體" w:hAnsi="Times New Roman" w:cs="Times New Roman"/>
          <w:iCs/>
          <w:noProof/>
          <w:sz w:val="20"/>
          <w:szCs w:val="20"/>
        </w:rPr>
        <w:t>[32]</w:t>
      </w:r>
      <w:r>
        <w:rPr>
          <w:rFonts w:ascii="Times New Roman" w:eastAsia="標楷體" w:hAnsi="Times New Roman" w:cs="Times New Roman"/>
          <w:iCs/>
          <w:sz w:val="20"/>
          <w:szCs w:val="20"/>
        </w:rPr>
        <w:fldChar w:fldCharType="end"/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、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ARIMA</w:t>
      </w:r>
      <w:r>
        <w:rPr>
          <w:rFonts w:ascii="Times New Roman" w:eastAsia="標楷體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標楷體" w:hAnsi="Times New Roman" w:cs="Times New Roman"/>
          <w:iCs/>
          <w:sz w:val="20"/>
          <w:szCs w:val="20"/>
        </w:rPr>
        <w:fldChar w:fldCharType="begin"/>
      </w:r>
      <w:r>
        <w:rPr>
          <w:rFonts w:ascii="Times New Roman" w:eastAsia="標楷體" w:hAnsi="Times New Roman" w:cs="Times New Roman"/>
          <w:iCs/>
          <w:sz w:val="20"/>
          <w:szCs w:val="20"/>
        </w:rPr>
        <w:instrText xml:space="preserve"> ADDIN EN.CITE &lt;EndNote&gt;&lt;Cite&gt;&lt;Author&gt;Ticknor&lt;/Author&gt;&lt;Year&gt;2013&lt;/Year&gt;&lt;RecNum&gt;36&lt;/RecNum&gt;&lt;DisplayText&gt;[32]&lt;/DisplayText&gt;&lt;record&gt;&lt;rec-number&gt;36&lt;/rec-number&gt;&lt;foreign-keys&gt;&lt;key app="EN" db-id="asptd5xf7pfptte25phpsfeuv0v5er2r5vzz" timestamp="1531318847"&gt;36&lt;/key&gt;&lt;/foreign-keys&gt;&lt;ref-type name="Journal Article"&gt;17&lt;/ref-type&gt;&lt;contributors&gt;&lt;authors&gt;&lt;author&gt;Ticknor, Jonathan L&lt;/author&gt;&lt;/authors&gt;&lt;/contributors&gt;&lt;titles&gt;&lt;title&gt;A Bayesian regularized artificial neural network for stock market forecasting&lt;/title&gt;&lt;secondary-title&gt;Expert Systems with Applications&lt;/secondary-title&gt;&lt;/titles&gt;&lt;periodical&gt;&lt;full-title&gt;Expert systems with Applications&lt;/full-title&gt;&lt;/periodical&gt;&lt;pages&gt;5501-5506&lt;/pages&gt;&lt;volume&gt;40&lt;/volume&gt;&lt;number&gt;14&lt;/number&gt;&lt;dates&gt;&lt;year&gt;2013&lt;/year&gt;&lt;/dates&gt;&lt;isbn&gt;0957-4174&lt;/isbn&gt;&lt;urls&gt;&lt;/urls&gt;&lt;/record&gt;&lt;/Cite&gt;&lt;/EndNote&gt;</w:instrText>
      </w:r>
      <w:r>
        <w:rPr>
          <w:rFonts w:ascii="Times New Roman" w:eastAsia="標楷體" w:hAnsi="Times New Roman" w:cs="Times New Roman"/>
          <w:iCs/>
          <w:sz w:val="20"/>
          <w:szCs w:val="20"/>
        </w:rPr>
        <w:fldChar w:fldCharType="separate"/>
      </w:r>
      <w:r>
        <w:rPr>
          <w:rFonts w:ascii="Times New Roman" w:eastAsia="標楷體" w:hAnsi="Times New Roman" w:cs="Times New Roman"/>
          <w:iCs/>
          <w:noProof/>
          <w:sz w:val="20"/>
          <w:szCs w:val="20"/>
        </w:rPr>
        <w:t>[32]</w:t>
      </w:r>
      <w:r>
        <w:rPr>
          <w:rFonts w:ascii="Times New Roman" w:eastAsia="標楷體" w:hAnsi="Times New Roman" w:cs="Times New Roman"/>
          <w:iCs/>
          <w:sz w:val="20"/>
          <w:szCs w:val="20"/>
        </w:rPr>
        <w:fldChar w:fldCharType="end"/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。所以我們將使用模型的第一組輸出的實數及複數部分做比較，結果如表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XV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所示。模擬投資利潤如表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XVI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所示。模型的機器學習曲線，如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Fig. 8.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所示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;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目標與模型輸出的結果，如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Fig. 9.</w:t>
      </w:r>
      <w:r w:rsidRPr="00057D37">
        <w:rPr>
          <w:rFonts w:ascii="Times New Roman" w:eastAsia="標楷體" w:hAnsi="Times New Roman" w:cs="Times New Roman"/>
          <w:iCs/>
          <w:sz w:val="20"/>
          <w:szCs w:val="20"/>
        </w:rPr>
        <w:t>所示。</w:t>
      </w:r>
    </w:p>
    <w:p w:rsidR="004F0AD0" w:rsidRPr="006F60C2" w:rsidRDefault="004F0AD0" w:rsidP="004F0AD0">
      <w:pPr>
        <w:pStyle w:val="a8"/>
        <w:numPr>
          <w:ilvl w:val="0"/>
          <w:numId w:val="10"/>
        </w:numPr>
        <w:spacing w:after="0" w:line="180" w:lineRule="exact"/>
        <w:jc w:val="center"/>
        <w:rPr>
          <w:rFonts w:eastAsia="標楷體"/>
          <w:iCs/>
          <w:lang w:eastAsia="zh-TW"/>
        </w:rPr>
      </w:pPr>
    </w:p>
    <w:p w:rsidR="004F0AD0" w:rsidRPr="006F60C2" w:rsidRDefault="004F0AD0" w:rsidP="004F0AD0">
      <w:pPr>
        <w:pStyle w:val="a8"/>
        <w:spacing w:after="0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t>範例三模型設定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90"/>
        <w:gridCol w:w="2250"/>
      </w:tblGrid>
      <w:tr w:rsidR="004F0AD0" w:rsidRPr="006F60C2" w:rsidTr="00F213F2">
        <w:trPr>
          <w:trHeight w:val="20"/>
        </w:trPr>
        <w:tc>
          <w:tcPr>
            <w:tcW w:w="2768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bCs/>
                <w:iCs/>
                <w:sz w:val="16"/>
                <w:szCs w:val="16"/>
                <w:lang w:eastAsia="zh-TW"/>
              </w:rPr>
              <w:t>Parameter</w:t>
            </w:r>
          </w:p>
        </w:tc>
        <w:tc>
          <w:tcPr>
            <w:tcW w:w="2232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bCs/>
                <w:iCs/>
                <w:sz w:val="16"/>
                <w:szCs w:val="16"/>
                <w:lang w:eastAsia="zh-TW"/>
              </w:rPr>
              <w:t>Value</w:t>
            </w:r>
          </w:p>
        </w:tc>
      </w:tr>
      <w:tr w:rsidR="004F0AD0" w:rsidRPr="006F60C2" w:rsidTr="00F213F2">
        <w:trPr>
          <w:trHeight w:val="20"/>
        </w:trPr>
        <w:tc>
          <w:tcPr>
            <w:tcW w:w="2768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sz w:val="16"/>
                <w:szCs w:val="16"/>
                <w:lang w:eastAsia="zh-TW"/>
              </w:rPr>
              <w:t>Feature variable as model input</w:t>
            </w:r>
          </w:p>
        </w:tc>
        <w:tc>
          <w:tcPr>
            <w:tcW w:w="2232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120</m:t>
                  </m:r>
                </m:sub>
              </m:sSub>
              <m:r>
                <w:rPr>
                  <w:rFonts w:ascii="Cambria Math" w:eastAsia="標楷體" w:hAnsi="Cambria Math"/>
                  <w:sz w:val="16"/>
                  <w:szCs w:val="16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97</m:t>
                  </m:r>
                </m:sub>
              </m:sSub>
              <m:r>
                <w:rPr>
                  <w:rFonts w:ascii="Cambria Math" w:eastAsia="標楷體" w:hAnsi="Cambria Math"/>
                  <w:sz w:val="16"/>
                  <w:szCs w:val="16"/>
                  <w:lang w:eastAsia="zh-TW"/>
                </w:rPr>
                <m:t xml:space="preserve"> 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35</m:t>
                  </m:r>
                </m:sub>
              </m:sSub>
              <m:r>
                <w:rPr>
                  <w:rFonts w:ascii="Cambria Math" w:eastAsia="標楷體" w:hAnsi="Cambria Math"/>
                  <w:sz w:val="16"/>
                  <w:szCs w:val="16"/>
                  <w:lang w:eastAsia="zh-TW"/>
                </w:rPr>
                <m:t xml:space="preserve"> 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49</m:t>
                  </m:r>
                </m:sub>
              </m:sSub>
            </m:oMath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} </w:t>
            </w:r>
          </w:p>
        </w:tc>
      </w:tr>
      <w:tr w:rsidR="004F0AD0" w:rsidRPr="006F60C2" w:rsidTr="00F213F2">
        <w:trPr>
          <w:trHeight w:val="20"/>
        </w:trPr>
        <w:tc>
          <w:tcPr>
            <w:tcW w:w="2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sz w:val="16"/>
                <w:szCs w:val="16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Number of fuzzy sets of each input</w:t>
            </w:r>
          </w:p>
        </w:tc>
        <w:tc>
          <w:tcPr>
            <w:tcW w:w="2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{</w:t>
            </w: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2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, </w:t>
            </w: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3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, </w:t>
            </w: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3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, </w:t>
            </w: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3</w:t>
            </w: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}</w:t>
            </w:r>
          </w:p>
        </w:tc>
      </w:tr>
      <w:tr w:rsidR="004F0AD0" w:rsidRPr="006F60C2" w:rsidTr="00F213F2">
        <w:trPr>
          <w:trHeight w:val="20"/>
        </w:trPr>
        <w:tc>
          <w:tcPr>
            <w:tcW w:w="2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Number of outputs (complex-valued)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*</w:t>
            </w:r>
          </w:p>
        </w:tc>
        <w:tc>
          <w:tcPr>
            <w:tcW w:w="2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2</w:t>
            </w:r>
          </w:p>
        </w:tc>
      </w:tr>
      <w:tr w:rsidR="004F0AD0" w:rsidRPr="006F60C2" w:rsidTr="00F213F2">
        <w:trPr>
          <w:trHeight w:val="20"/>
        </w:trPr>
        <w:tc>
          <w:tcPr>
            <w:tcW w:w="2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Type of premises</w:t>
            </w:r>
          </w:p>
        </w:tc>
        <w:tc>
          <w:tcPr>
            <w:tcW w:w="2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/>
                <w:iCs/>
                <w:sz w:val="16"/>
                <w:szCs w:val="16"/>
                <w:lang w:eastAsia="zh-TW"/>
              </w:rPr>
              <w:t>SCFS</w:t>
            </w:r>
          </w:p>
        </w:tc>
      </w:tr>
      <w:tr w:rsidR="004F0AD0" w:rsidRPr="006F60C2" w:rsidTr="00F213F2">
        <w:trPr>
          <w:trHeight w:val="20"/>
        </w:trPr>
        <w:tc>
          <w:tcPr>
            <w:tcW w:w="2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/>
                <w:iCs/>
                <w:sz w:val="16"/>
                <w:szCs w:val="16"/>
                <w:lang w:eastAsia="zh-TW"/>
              </w:rPr>
              <w:t>Number of premises</w:t>
            </w:r>
          </w:p>
        </w:tc>
        <w:tc>
          <w:tcPr>
            <w:tcW w:w="2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</w:t>
            </w:r>
          </w:p>
        </w:tc>
      </w:tr>
      <w:tr w:rsidR="004F0AD0" w:rsidRPr="006F60C2" w:rsidTr="00F213F2">
        <w:trPr>
          <w:trHeight w:val="20"/>
        </w:trPr>
        <w:tc>
          <w:tcPr>
            <w:tcW w:w="2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Number of premise parameters</w:t>
            </w:r>
          </w:p>
        </w:tc>
        <w:tc>
          <w:tcPr>
            <w:tcW w:w="2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44</w:t>
            </w:r>
          </w:p>
        </w:tc>
      </w:tr>
      <w:tr w:rsidR="004F0AD0" w:rsidRPr="006F60C2" w:rsidTr="00F213F2">
        <w:trPr>
          <w:trHeight w:val="20"/>
        </w:trPr>
        <w:tc>
          <w:tcPr>
            <w:tcW w:w="2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Number of consequences</w:t>
            </w:r>
          </w:p>
        </w:tc>
        <w:tc>
          <w:tcPr>
            <w:tcW w:w="2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</w:t>
            </w:r>
          </w:p>
        </w:tc>
      </w:tr>
      <w:tr w:rsidR="004F0AD0" w:rsidRPr="006F60C2" w:rsidTr="00F213F2">
        <w:trPr>
          <w:trHeight w:val="20"/>
        </w:trPr>
        <w:tc>
          <w:tcPr>
            <w:tcW w:w="2768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Number of consequence parameters</w:t>
            </w:r>
          </w:p>
        </w:tc>
        <w:tc>
          <w:tcPr>
            <w:tcW w:w="223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40</w:t>
            </w:r>
          </w:p>
        </w:tc>
      </w:tr>
    </w:tbl>
    <w:p w:rsidR="004F0AD0" w:rsidRDefault="004F0AD0" w:rsidP="004F0AD0">
      <w:pPr>
        <w:pStyle w:val="a8"/>
        <w:spacing w:after="0"/>
        <w:ind w:firstLine="0"/>
        <w:rPr>
          <w:rFonts w:eastAsia="標楷體"/>
          <w:iCs/>
          <w:sz w:val="16"/>
          <w:szCs w:val="16"/>
          <w:lang w:eastAsia="zh-TW"/>
        </w:rPr>
      </w:pPr>
      <w:r w:rsidRPr="00FE3C8A">
        <w:rPr>
          <w:rFonts w:eastAsia="標楷體"/>
          <w:iCs/>
          <w:sz w:val="16"/>
          <w:szCs w:val="16"/>
          <w:lang w:eastAsia="zh-TW"/>
        </w:rPr>
        <w:t xml:space="preserve">* </w:t>
      </w:r>
      <w:r w:rsidRPr="00FE3C8A">
        <w:rPr>
          <w:rFonts w:eastAsia="標楷體"/>
          <w:iCs/>
          <w:sz w:val="16"/>
          <w:szCs w:val="16"/>
          <w:lang w:eastAsia="zh-TW"/>
        </w:rPr>
        <w:t>每一個複數目標的實部與虛部，分別包含兩個實數目標</w:t>
      </w:r>
    </w:p>
    <w:p w:rsidR="004F0AD0" w:rsidRPr="006F60C2" w:rsidRDefault="004F0AD0" w:rsidP="004F0AD0">
      <w:pPr>
        <w:pStyle w:val="a8"/>
        <w:ind w:firstLine="0"/>
        <w:rPr>
          <w:rFonts w:eastAsia="標楷體"/>
          <w:iCs/>
          <w:sz w:val="16"/>
          <w:szCs w:val="16"/>
          <w:lang w:eastAsia="zh-TW"/>
        </w:rPr>
      </w:pPr>
    </w:p>
    <w:p w:rsidR="004F0AD0" w:rsidRPr="006F60C2" w:rsidRDefault="004F0AD0" w:rsidP="004F0AD0">
      <w:pPr>
        <w:pStyle w:val="a8"/>
        <w:numPr>
          <w:ilvl w:val="0"/>
          <w:numId w:val="10"/>
        </w:numPr>
        <w:spacing w:after="0" w:line="180" w:lineRule="exact"/>
        <w:jc w:val="center"/>
        <w:rPr>
          <w:rFonts w:eastAsia="標楷體"/>
          <w:iCs/>
          <w:sz w:val="16"/>
          <w:szCs w:val="16"/>
          <w:lang w:eastAsia="zh-TW"/>
        </w:rPr>
      </w:pPr>
    </w:p>
    <w:p w:rsidR="004F0AD0" w:rsidRPr="006F60C2" w:rsidRDefault="004F0AD0" w:rsidP="004F0AD0">
      <w:pPr>
        <w:pStyle w:val="a8"/>
        <w:spacing w:after="0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t>機器學習參數設定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00"/>
        <w:gridCol w:w="3240"/>
      </w:tblGrid>
      <w:tr w:rsidR="004F0AD0" w:rsidRPr="006F60C2" w:rsidTr="00F213F2">
        <w:trPr>
          <w:trHeight w:val="20"/>
        </w:trPr>
        <w:tc>
          <w:tcPr>
            <w:tcW w:w="5000" w:type="pct"/>
            <w:gridSpan w:val="2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bCs/>
                <w:iCs/>
                <w:sz w:val="16"/>
                <w:szCs w:val="16"/>
                <w:lang w:eastAsia="zh-TW"/>
              </w:rPr>
              <w:t>PSO</w:t>
            </w:r>
          </w:p>
        </w:tc>
      </w:tr>
      <w:tr w:rsidR="004F0AD0" w:rsidRPr="006F60C2" w:rsidTr="00F213F2">
        <w:trPr>
          <w:trHeight w:val="20"/>
        </w:trPr>
        <w:tc>
          <w:tcPr>
            <w:tcW w:w="1786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Swarm size</w:t>
            </w:r>
          </w:p>
        </w:tc>
        <w:tc>
          <w:tcPr>
            <w:tcW w:w="3214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64</w:t>
            </w:r>
          </w:p>
        </w:tc>
      </w:tr>
      <w:tr w:rsidR="004F0AD0" w:rsidRPr="006F60C2" w:rsidTr="00F213F2">
        <w:trPr>
          <w:trHeight w:val="20"/>
        </w:trPr>
        <w:tc>
          <w:tcPr>
            <w:tcW w:w="1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Iterations</w:t>
            </w:r>
          </w:p>
        </w:tc>
        <w:tc>
          <w:tcPr>
            <w:tcW w:w="3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100</w:t>
            </w:r>
          </w:p>
        </w:tc>
      </w:tr>
      <w:tr w:rsidR="004F0AD0" w:rsidRPr="006F60C2" w:rsidTr="00F213F2">
        <w:trPr>
          <w:trHeight w:val="20"/>
        </w:trPr>
        <w:tc>
          <w:tcPr>
            <w:tcW w:w="1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 </w:t>
            </w:r>
            <m:oMath>
              <m:r>
                <w:rPr>
                  <w:rFonts w:ascii="Cambria Math" w:eastAsia="標楷體" w:hAnsi="Cambria Math"/>
                  <w:sz w:val="16"/>
                  <w:szCs w:val="16"/>
                  <w:lang w:eastAsia="zh-TW"/>
                </w:rPr>
                <m:t>ω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16"/>
                  <w:szCs w:val="16"/>
                  <w:lang w:eastAsia="zh-TW"/>
                </w:rPr>
                <m:t>      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  <w:sz w:val="16"/>
                  <w:szCs w:val="16"/>
                  <w:lang w:eastAsia="zh-TW"/>
                </w:rPr>
                <m:t> 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16"/>
                  <w:szCs w:val="16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3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0.8  2.0  2.0</w:t>
            </w:r>
          </w:p>
        </w:tc>
      </w:tr>
      <w:tr w:rsidR="004F0AD0" w:rsidRPr="006F60C2" w:rsidTr="00F213F2">
        <w:trPr>
          <w:trHeight w:val="20"/>
        </w:trPr>
        <w:tc>
          <w:tcPr>
            <w:tcW w:w="1786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  <w:sz w:val="16"/>
                  <w:szCs w:val="16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321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Random in [0,1]</w:t>
            </w:r>
          </w:p>
        </w:tc>
      </w:tr>
      <w:tr w:rsidR="004F0AD0" w:rsidRPr="006F60C2" w:rsidTr="00F213F2">
        <w:trPr>
          <w:trHeight w:val="20"/>
        </w:trPr>
        <w:tc>
          <w:tcPr>
            <w:tcW w:w="1786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Initial position</w:t>
            </w:r>
          </w:p>
        </w:tc>
        <w:tc>
          <w:tcPr>
            <w:tcW w:w="321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FE3C8A">
              <w:rPr>
                <w:rFonts w:eastAsia="標楷體"/>
                <w:iCs/>
                <w:sz w:val="16"/>
                <w:szCs w:val="16"/>
                <w:lang w:eastAsia="zh-TW"/>
              </w:rPr>
              <w:t>藉由第三章所提</w:t>
            </w:r>
            <w:r w:rsidRPr="00FE3C8A">
              <w:rPr>
                <w:rFonts w:eastAsia="標楷體"/>
                <w:iCs/>
                <w:sz w:val="16"/>
                <w:szCs w:val="16"/>
                <w:lang w:eastAsia="zh-TW"/>
              </w:rPr>
              <w:t>SC</w:t>
            </w:r>
            <w:r w:rsidRPr="00FE3C8A">
              <w:rPr>
                <w:rFonts w:eastAsia="標楷體"/>
                <w:iCs/>
                <w:sz w:val="16"/>
                <w:szCs w:val="16"/>
                <w:lang w:eastAsia="zh-TW"/>
              </w:rPr>
              <w:t>演算法決定</w:t>
            </w:r>
          </w:p>
        </w:tc>
      </w:tr>
      <w:tr w:rsidR="004F0AD0" w:rsidRPr="006F60C2" w:rsidTr="00F213F2">
        <w:trPr>
          <w:trHeight w:val="20"/>
        </w:trPr>
        <w:tc>
          <w:tcPr>
            <w:tcW w:w="1786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Initial velocity</w:t>
            </w:r>
          </w:p>
        </w:tc>
        <w:tc>
          <w:tcPr>
            <w:tcW w:w="3214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</w:t>
            </w:r>
          </w:p>
        </w:tc>
      </w:tr>
      <w:tr w:rsidR="004F0AD0" w:rsidRPr="006F60C2" w:rsidTr="00F213F2">
        <w:trPr>
          <w:trHeight w:val="20"/>
        </w:trPr>
        <w:tc>
          <w:tcPr>
            <w:tcW w:w="5000" w:type="pct"/>
            <w:gridSpan w:val="2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ABCO</w:t>
            </w:r>
          </w:p>
        </w:tc>
      </w:tr>
      <w:tr w:rsidR="004F0AD0" w:rsidRPr="006F60C2" w:rsidTr="00F213F2">
        <w:trPr>
          <w:trHeight w:val="20"/>
        </w:trPr>
        <w:tc>
          <w:tcPr>
            <w:tcW w:w="1786" w:type="pc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Swarm size</w:t>
            </w:r>
          </w:p>
        </w:tc>
        <w:tc>
          <w:tcPr>
            <w:tcW w:w="3214" w:type="pc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64</w:t>
            </w:r>
          </w:p>
        </w:tc>
      </w:tr>
      <w:tr w:rsidR="004F0AD0" w:rsidRPr="006F60C2" w:rsidTr="00F213F2">
        <w:trPr>
          <w:trHeight w:val="20"/>
        </w:trPr>
        <w:tc>
          <w:tcPr>
            <w:tcW w:w="1786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Iterations</w:t>
            </w:r>
          </w:p>
        </w:tc>
        <w:tc>
          <w:tcPr>
            <w:tcW w:w="3214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100</w:t>
            </w:r>
          </w:p>
        </w:tc>
      </w:tr>
      <w:tr w:rsidR="004F0AD0" w:rsidRPr="006F60C2" w:rsidTr="00F213F2">
        <w:trPr>
          <w:trHeight w:val="20"/>
        </w:trPr>
        <w:tc>
          <w:tcPr>
            <w:tcW w:w="1786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lastRenderedPageBreak/>
              <w:t>Limit</w:t>
            </w:r>
          </w:p>
        </w:tc>
        <w:tc>
          <w:tcPr>
            <w:tcW w:w="3214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20</w:t>
            </w:r>
          </w:p>
        </w:tc>
      </w:tr>
      <w:tr w:rsidR="004F0AD0" w:rsidRPr="006F60C2" w:rsidTr="00F213F2">
        <w:trPr>
          <w:trHeight w:val="20"/>
        </w:trPr>
        <w:tc>
          <w:tcPr>
            <w:tcW w:w="5000" w:type="pct"/>
            <w:gridSpan w:val="2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RLSE</w:t>
            </w:r>
          </w:p>
        </w:tc>
      </w:tr>
      <w:tr w:rsidR="004F0AD0" w:rsidRPr="006F60C2" w:rsidTr="00F213F2">
        <w:trPr>
          <w:trHeight w:val="20"/>
        </w:trPr>
        <w:tc>
          <w:tcPr>
            <w:tcW w:w="1786" w:type="pc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 </w:t>
            </w:r>
            <m:oMath>
              <m:r>
                <w:rPr>
                  <w:rFonts w:ascii="Cambria Math" w:eastAsia="標楷體" w:hAnsi="Cambria Math"/>
                  <w:sz w:val="16"/>
                  <w:szCs w:val="16"/>
                  <w:lang w:val="el-GR" w:eastAsia="zh-TW"/>
                </w:rPr>
                <m:t>α</m:t>
              </m:r>
            </m:oMath>
          </w:p>
        </w:tc>
        <w:tc>
          <w:tcPr>
            <w:tcW w:w="3214" w:type="pc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1×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8</m:t>
                  </m:r>
                </m:sup>
              </m:sSup>
            </m:oMath>
          </w:p>
        </w:tc>
      </w:tr>
      <w:tr w:rsidR="004F0AD0" w:rsidRPr="006F60C2" w:rsidTr="00F213F2">
        <w:trPr>
          <w:trHeight w:val="20"/>
        </w:trPr>
        <w:tc>
          <w:tcPr>
            <w:tcW w:w="1786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16"/>
                          <w:szCs w:val="16"/>
                          <w:lang w:eastAsia="zh-TW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eastAsia="標楷體"/>
                          <w:iCs/>
                          <w:sz w:val="16"/>
                          <w:szCs w:val="16"/>
                          <w:lang w:val="el-GR" w:eastAsia="zh-TW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3214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40x1 zero vector</w:t>
            </w:r>
          </w:p>
        </w:tc>
      </w:tr>
      <w:tr w:rsidR="004F0AD0" w:rsidRPr="006F60C2" w:rsidTr="00F213F2">
        <w:trPr>
          <w:trHeight w:val="20"/>
        </w:trPr>
        <w:tc>
          <w:tcPr>
            <w:tcW w:w="1786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16"/>
                      <w:szCs w:val="16"/>
                      <w:lang w:eastAsia="zh-T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16"/>
                      <w:szCs w:val="16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3214" w:type="pct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m:oMath>
              <m:r>
                <w:rPr>
                  <w:rFonts w:ascii="Cambria Math" w:eastAsia="標楷體" w:hAnsi="Cambria Math"/>
                  <w:sz w:val="16"/>
                  <w:szCs w:val="16"/>
                  <w:lang w:val="el-GR" w:eastAsia="zh-TW"/>
                </w:rPr>
                <m:t>α</m:t>
              </m:r>
            </m:oMath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I</w:t>
            </w:r>
          </w:p>
        </w:tc>
      </w:tr>
      <w:tr w:rsidR="004F0AD0" w:rsidRPr="006F60C2" w:rsidTr="00F213F2">
        <w:trPr>
          <w:trHeight w:val="20"/>
        </w:trPr>
        <w:tc>
          <w:tcPr>
            <w:tcW w:w="1786" w:type="pct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 </w:t>
            </w: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I</w:t>
            </w:r>
          </w:p>
        </w:tc>
        <w:tc>
          <w:tcPr>
            <w:tcW w:w="3214" w:type="pct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AD0" w:rsidRPr="006F60C2" w:rsidRDefault="004F0AD0" w:rsidP="00F213F2">
            <w:pPr>
              <w:pStyle w:val="a8"/>
              <w:spacing w:after="0" w:line="240" w:lineRule="auto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/>
                <w:iCs/>
                <w:sz w:val="16"/>
                <w:szCs w:val="16"/>
                <w:lang w:eastAsia="zh-TW"/>
              </w:rPr>
              <w:t>40x40 identit</w:t>
            </w: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y matrix</w:t>
            </w:r>
          </w:p>
        </w:tc>
      </w:tr>
    </w:tbl>
    <w:p w:rsidR="004F0AD0" w:rsidRPr="006F60C2" w:rsidRDefault="004F0AD0" w:rsidP="004F0AD0">
      <w:pPr>
        <w:pStyle w:val="a8"/>
        <w:ind w:firstLine="0"/>
        <w:rPr>
          <w:rFonts w:eastAsia="標楷體"/>
          <w:iCs/>
          <w:szCs w:val="16"/>
          <w:lang w:eastAsia="zh-TW"/>
        </w:rPr>
      </w:pPr>
    </w:p>
    <w:p w:rsidR="004F0AD0" w:rsidRPr="006F60C2" w:rsidRDefault="004F0AD0" w:rsidP="004F0AD0">
      <w:pPr>
        <w:pStyle w:val="a8"/>
        <w:overflowPunct w:val="0"/>
        <w:spacing w:after="0" w:line="180" w:lineRule="exact"/>
        <w:ind w:firstLine="0"/>
        <w:rPr>
          <w:rFonts w:eastAsia="標楷體"/>
          <w:iCs/>
          <w:szCs w:val="16"/>
          <w:lang w:eastAsia="zh-CN"/>
        </w:rPr>
      </w:pPr>
      <w:r w:rsidRPr="006F60C2">
        <w:rPr>
          <w:rFonts w:eastAsia="標楷體"/>
          <w:iCs/>
          <w:szCs w:val="16"/>
          <w:lang w:eastAsia="zh-TW"/>
        </w:rPr>
        <w:tab/>
      </w:r>
    </w:p>
    <w:p w:rsidR="004F0AD0" w:rsidRPr="006F60C2" w:rsidRDefault="004F0AD0" w:rsidP="004F0AD0">
      <w:pPr>
        <w:pStyle w:val="a8"/>
        <w:ind w:firstLine="0"/>
        <w:rPr>
          <w:rFonts w:eastAsia="標楷體"/>
          <w:iCs/>
          <w:sz w:val="16"/>
          <w:szCs w:val="16"/>
          <w:lang w:eastAsia="zh-CN"/>
        </w:rPr>
      </w:pPr>
    </w:p>
    <w:p w:rsidR="004F0AD0" w:rsidRPr="006F60C2" w:rsidRDefault="004F0AD0" w:rsidP="004F0AD0">
      <w:pPr>
        <w:pStyle w:val="a8"/>
        <w:ind w:firstLine="0"/>
        <w:rPr>
          <w:rFonts w:eastAsia="標楷體"/>
          <w:iCs/>
          <w:sz w:val="16"/>
          <w:szCs w:val="16"/>
          <w:lang w:eastAsia="zh-CN"/>
        </w:rPr>
      </w:pPr>
      <w:r w:rsidRPr="006F60C2">
        <w:rPr>
          <w:rFonts w:eastAsia="標楷體"/>
          <w:iCs/>
          <w:noProof/>
          <w:sz w:val="16"/>
          <w:szCs w:val="16"/>
          <w:lang w:eastAsia="zh-TW"/>
        </w:rPr>
        <w:drawing>
          <wp:inline distT="0" distB="0" distL="0" distR="0" wp14:anchorId="1986397D" wp14:editId="4D581EB7">
            <wp:extent cx="3200400" cy="254310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4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t>(a)</w:t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noProof/>
          <w:sz w:val="16"/>
          <w:szCs w:val="16"/>
          <w:lang w:eastAsia="zh-TW"/>
        </w:rPr>
      </w:pPr>
      <w:r w:rsidRPr="006F60C2">
        <w:rPr>
          <w:rFonts w:eastAsia="標楷體"/>
          <w:iCs/>
          <w:noProof/>
          <w:sz w:val="16"/>
          <w:szCs w:val="16"/>
          <w:lang w:eastAsia="zh-TW"/>
        </w:rPr>
        <w:drawing>
          <wp:inline distT="0" distB="0" distL="0" distR="0" wp14:anchorId="489F360F" wp14:editId="1EE9C6A7">
            <wp:extent cx="3200400" cy="2397628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t>(b)</w:t>
      </w:r>
    </w:p>
    <w:p w:rsidR="004F0AD0" w:rsidRPr="00955711" w:rsidRDefault="004F0AD0" w:rsidP="004F0AD0">
      <w:pPr>
        <w:pStyle w:val="a8"/>
        <w:numPr>
          <w:ilvl w:val="0"/>
          <w:numId w:val="11"/>
        </w:numPr>
        <w:rPr>
          <w:rFonts w:eastAsia="標楷體"/>
          <w:iCs/>
          <w:sz w:val="16"/>
          <w:lang w:eastAsia="zh-TW"/>
        </w:rPr>
      </w:pPr>
      <w:r w:rsidRPr="00955711">
        <w:rPr>
          <w:rFonts w:eastAsia="標楷體"/>
          <w:iCs/>
          <w:sz w:val="16"/>
          <w:lang w:eastAsia="zh-TW"/>
        </w:rPr>
        <w:t>機器學期曲線</w:t>
      </w:r>
      <w:r w:rsidRPr="00955711">
        <w:rPr>
          <w:rFonts w:eastAsia="標楷體"/>
          <w:iCs/>
          <w:sz w:val="16"/>
          <w:lang w:eastAsia="zh-TW"/>
        </w:rPr>
        <w:t xml:space="preserve"> (a) PSO-RLSE (b)  ABCO-RLSE </w:t>
      </w:r>
    </w:p>
    <w:p w:rsidR="004F0AD0" w:rsidRPr="006F60C2" w:rsidRDefault="004F0AD0" w:rsidP="004F0AD0">
      <w:pPr>
        <w:pStyle w:val="a8"/>
        <w:numPr>
          <w:ilvl w:val="0"/>
          <w:numId w:val="10"/>
        </w:numPr>
        <w:spacing w:after="0" w:line="180" w:lineRule="exact"/>
        <w:jc w:val="center"/>
        <w:rPr>
          <w:rFonts w:eastAsia="標楷體"/>
          <w:iCs/>
          <w:sz w:val="16"/>
          <w:szCs w:val="16"/>
          <w:lang w:eastAsia="zh-TW"/>
        </w:rPr>
      </w:pPr>
    </w:p>
    <w:p w:rsidR="004F0AD0" w:rsidRPr="006F60C2" w:rsidRDefault="004F0AD0" w:rsidP="004F0AD0">
      <w:pPr>
        <w:pStyle w:val="a8"/>
        <w:spacing w:after="0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t>十次測試</w:t>
      </w:r>
      <w:r w:rsidRPr="006F60C2">
        <w:rPr>
          <w:rFonts w:eastAsia="標楷體"/>
          <w:iCs/>
          <w:sz w:val="16"/>
          <w:szCs w:val="16"/>
          <w:lang w:eastAsia="zh-TW"/>
        </w:rPr>
        <w:t>MAPE</w:t>
      </w:r>
      <w:r w:rsidRPr="006F60C2">
        <w:rPr>
          <w:rFonts w:eastAsia="標楷體"/>
          <w:iCs/>
          <w:sz w:val="16"/>
          <w:szCs w:val="16"/>
          <w:lang w:eastAsia="zh-TW"/>
        </w:rPr>
        <w:t>效能表</w:t>
      </w:r>
      <w:r w:rsidRPr="006F60C2">
        <w:rPr>
          <w:rFonts w:eastAsia="標楷體"/>
          <w:iCs/>
          <w:sz w:val="16"/>
          <w:szCs w:val="16"/>
          <w:lang w:eastAsia="zh-TW"/>
        </w:rPr>
        <w:t xml:space="preserve"> (</w:t>
      </w:r>
      <w:r w:rsidRPr="006F60C2">
        <w:rPr>
          <w:rFonts w:eastAsia="標楷體"/>
          <w:iCs/>
          <w:sz w:val="16"/>
          <w:szCs w:val="16"/>
          <w:lang w:eastAsia="zh-TW"/>
        </w:rPr>
        <w:t>實驗三</w:t>
      </w:r>
      <w:r w:rsidRPr="006F60C2">
        <w:rPr>
          <w:rFonts w:eastAsia="標楷體"/>
          <w:iCs/>
          <w:sz w:val="16"/>
          <w:szCs w:val="16"/>
          <w:lang w:eastAsia="zh-TW"/>
        </w:rPr>
        <w:t>)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4F0AD0" w:rsidRPr="006F60C2" w:rsidTr="00F213F2">
        <w:trPr>
          <w:jc w:val="center"/>
        </w:trPr>
        <w:tc>
          <w:tcPr>
            <w:tcW w:w="720" w:type="dxa"/>
            <w:vMerge w:val="restart"/>
            <w:tcBorders>
              <w:top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Tri</w:t>
            </w: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a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l</w:t>
            </w: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PSO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ABCO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  <w:vMerge/>
            <w:tcBorders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APPLE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IBM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APPLE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IBM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  <w:tcBorders>
              <w:top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1.7948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0.8043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1.7625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0.8032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1.7972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0.8039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1.7835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0.8042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3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1.7963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0.8033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1.8273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0.8002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1.7954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0.8043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1.7818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0.8015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lastRenderedPageBreak/>
              <w:t>5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1.7776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0.8033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1.7922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0.8033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6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1.7921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0.8044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2.0309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0.8002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7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1.7942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0.8064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1.7602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0.8036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8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1.7967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0.8043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1.7946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0.8031</w:t>
            </w:r>
          </w:p>
        </w:tc>
      </w:tr>
      <w:tr w:rsidR="004F0AD0" w:rsidRPr="006F60C2" w:rsidTr="00F213F2">
        <w:trPr>
          <w:jc w:val="center"/>
        </w:trPr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9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1.7920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0.8042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1.8567</w:t>
            </w:r>
          </w:p>
        </w:tc>
        <w:tc>
          <w:tcPr>
            <w:tcW w:w="720" w:type="dxa"/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0.8046</w:t>
            </w:r>
          </w:p>
        </w:tc>
      </w:tr>
      <w:tr w:rsidR="004F0AD0" w:rsidRPr="006F60C2" w:rsidTr="003C717B">
        <w:trPr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1.7927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0.8041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1.7758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0.8027</w:t>
            </w:r>
          </w:p>
        </w:tc>
      </w:tr>
      <w:tr w:rsidR="003C717B" w:rsidRPr="006F60C2" w:rsidTr="00870EC9">
        <w:trPr>
          <w:jc w:val="center"/>
        </w:trPr>
        <w:tc>
          <w:tcPr>
            <w:tcW w:w="720" w:type="dxa"/>
            <w:tcBorders>
              <w:top w:val="single" w:sz="4" w:space="0" w:color="auto"/>
              <w:bottom w:val="nil"/>
            </w:tcBorders>
          </w:tcPr>
          <w:p w:rsidR="003C717B" w:rsidRPr="006F60C2" w:rsidRDefault="003C717B" w:rsidP="003C717B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平均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:rsidR="003C717B" w:rsidRPr="003C717B" w:rsidRDefault="003C717B" w:rsidP="003C717B">
            <w:pPr>
              <w:widowControl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C717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1.7929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:rsidR="003C717B" w:rsidRPr="003C717B" w:rsidRDefault="003C717B" w:rsidP="003C717B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C717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0.8042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:rsidR="003C717B" w:rsidRPr="003C717B" w:rsidRDefault="003C717B" w:rsidP="003C717B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C717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1.8165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:rsidR="003C717B" w:rsidRPr="003C717B" w:rsidRDefault="003C717B" w:rsidP="003C717B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C717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0.8026</w:t>
            </w:r>
          </w:p>
        </w:tc>
      </w:tr>
      <w:tr w:rsidR="003C717B" w:rsidRPr="006F60C2" w:rsidTr="00870EC9">
        <w:trPr>
          <w:jc w:val="center"/>
        </w:trPr>
        <w:tc>
          <w:tcPr>
            <w:tcW w:w="720" w:type="dxa"/>
            <w:tcBorders>
              <w:top w:val="nil"/>
            </w:tcBorders>
          </w:tcPr>
          <w:p w:rsidR="003C717B" w:rsidRPr="006F60C2" w:rsidRDefault="003C717B" w:rsidP="003C717B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標準差</w:t>
            </w:r>
          </w:p>
        </w:tc>
        <w:tc>
          <w:tcPr>
            <w:tcW w:w="720" w:type="dxa"/>
            <w:tcBorders>
              <w:top w:val="nil"/>
            </w:tcBorders>
            <w:vAlign w:val="center"/>
          </w:tcPr>
          <w:p w:rsidR="003C717B" w:rsidRPr="003C717B" w:rsidRDefault="003C717B" w:rsidP="003C717B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0.0056</w:t>
            </w:r>
          </w:p>
        </w:tc>
        <w:tc>
          <w:tcPr>
            <w:tcW w:w="720" w:type="dxa"/>
            <w:tcBorders>
              <w:top w:val="nil"/>
            </w:tcBorders>
            <w:vAlign w:val="center"/>
          </w:tcPr>
          <w:p w:rsidR="003C717B" w:rsidRPr="003C717B" w:rsidRDefault="003C717B" w:rsidP="003C717B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C717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</w:t>
            </w:r>
            <w:bookmarkStart w:id="2" w:name="_GoBack"/>
            <w:bookmarkEnd w:id="2"/>
            <w:r w:rsidRPr="003C717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008</w:t>
            </w:r>
          </w:p>
        </w:tc>
        <w:tc>
          <w:tcPr>
            <w:tcW w:w="720" w:type="dxa"/>
            <w:tcBorders>
              <w:top w:val="nil"/>
            </w:tcBorders>
            <w:vAlign w:val="center"/>
          </w:tcPr>
          <w:p w:rsidR="003C717B" w:rsidRPr="003C717B" w:rsidRDefault="003C717B" w:rsidP="003C717B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C717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0.0808</w:t>
            </w:r>
          </w:p>
        </w:tc>
        <w:tc>
          <w:tcPr>
            <w:tcW w:w="720" w:type="dxa"/>
            <w:tcBorders>
              <w:top w:val="nil"/>
            </w:tcBorders>
            <w:vAlign w:val="center"/>
          </w:tcPr>
          <w:p w:rsidR="003C717B" w:rsidRPr="003C717B" w:rsidRDefault="003C717B" w:rsidP="003C717B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C717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0.0015</w:t>
            </w:r>
          </w:p>
        </w:tc>
      </w:tr>
      <w:tr w:rsidR="003C717B" w:rsidRPr="006F60C2" w:rsidTr="00870EC9">
        <w:trPr>
          <w:jc w:val="center"/>
        </w:trPr>
        <w:tc>
          <w:tcPr>
            <w:tcW w:w="720" w:type="dxa"/>
          </w:tcPr>
          <w:p w:rsidR="003C717B" w:rsidRPr="006F60C2" w:rsidRDefault="003C717B" w:rsidP="003C717B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B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est</w:t>
            </w:r>
          </w:p>
        </w:tc>
        <w:tc>
          <w:tcPr>
            <w:tcW w:w="720" w:type="dxa"/>
            <w:vAlign w:val="center"/>
          </w:tcPr>
          <w:p w:rsidR="003C717B" w:rsidRPr="003C717B" w:rsidRDefault="003C717B" w:rsidP="003C717B">
            <w:pPr>
              <w:widowControl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C717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1.7776</w:t>
            </w:r>
          </w:p>
        </w:tc>
        <w:tc>
          <w:tcPr>
            <w:tcW w:w="720" w:type="dxa"/>
            <w:vAlign w:val="center"/>
          </w:tcPr>
          <w:p w:rsidR="003C717B" w:rsidRPr="003C717B" w:rsidRDefault="003C717B" w:rsidP="003C717B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C717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0.8033</w:t>
            </w:r>
          </w:p>
        </w:tc>
        <w:tc>
          <w:tcPr>
            <w:tcW w:w="720" w:type="dxa"/>
            <w:vAlign w:val="center"/>
          </w:tcPr>
          <w:p w:rsidR="003C717B" w:rsidRPr="003C717B" w:rsidRDefault="003C717B" w:rsidP="003C717B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C717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1.7602</w:t>
            </w:r>
          </w:p>
        </w:tc>
        <w:tc>
          <w:tcPr>
            <w:tcW w:w="720" w:type="dxa"/>
            <w:vAlign w:val="center"/>
          </w:tcPr>
          <w:p w:rsidR="003C717B" w:rsidRPr="003C717B" w:rsidRDefault="003C717B" w:rsidP="003C717B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C717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0.8002</w:t>
            </w:r>
          </w:p>
        </w:tc>
      </w:tr>
      <w:tr w:rsidR="003C717B" w:rsidRPr="006F60C2" w:rsidTr="00870EC9">
        <w:trPr>
          <w:jc w:val="center"/>
        </w:trPr>
        <w:tc>
          <w:tcPr>
            <w:tcW w:w="720" w:type="dxa"/>
          </w:tcPr>
          <w:p w:rsidR="003C717B" w:rsidRPr="006F60C2" w:rsidRDefault="003C717B" w:rsidP="003C717B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iCs/>
                <w:sz w:val="16"/>
                <w:szCs w:val="16"/>
                <w:lang w:eastAsia="zh-TW"/>
              </w:rPr>
              <w:t>W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>orst</w:t>
            </w:r>
          </w:p>
        </w:tc>
        <w:tc>
          <w:tcPr>
            <w:tcW w:w="720" w:type="dxa"/>
            <w:vAlign w:val="center"/>
          </w:tcPr>
          <w:p w:rsidR="003C717B" w:rsidRPr="003C717B" w:rsidRDefault="003C717B" w:rsidP="003C717B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C717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1.7972</w:t>
            </w:r>
          </w:p>
        </w:tc>
        <w:tc>
          <w:tcPr>
            <w:tcW w:w="720" w:type="dxa"/>
            <w:vAlign w:val="center"/>
          </w:tcPr>
          <w:p w:rsidR="003C717B" w:rsidRPr="003C717B" w:rsidRDefault="003C717B" w:rsidP="003C717B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C717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0.8064</w:t>
            </w:r>
          </w:p>
        </w:tc>
        <w:tc>
          <w:tcPr>
            <w:tcW w:w="720" w:type="dxa"/>
            <w:vAlign w:val="center"/>
          </w:tcPr>
          <w:p w:rsidR="003C717B" w:rsidRPr="003C717B" w:rsidRDefault="003C717B" w:rsidP="003C717B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C717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2.0309</w:t>
            </w:r>
          </w:p>
        </w:tc>
        <w:tc>
          <w:tcPr>
            <w:tcW w:w="720" w:type="dxa"/>
            <w:vAlign w:val="center"/>
          </w:tcPr>
          <w:p w:rsidR="003C717B" w:rsidRPr="003C717B" w:rsidRDefault="003C717B" w:rsidP="003C717B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C717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0.8046</w:t>
            </w:r>
          </w:p>
        </w:tc>
      </w:tr>
    </w:tbl>
    <w:p w:rsidR="004F0AD0" w:rsidRPr="006F60C2" w:rsidRDefault="004F0AD0" w:rsidP="004F0AD0">
      <w:pPr>
        <w:pStyle w:val="a8"/>
        <w:spacing w:after="0" w:line="180" w:lineRule="exact"/>
        <w:ind w:firstLine="0"/>
        <w:rPr>
          <w:rFonts w:eastAsia="標楷體"/>
          <w:iCs/>
          <w:sz w:val="16"/>
          <w:szCs w:val="16"/>
          <w:lang w:eastAsia="zh-TW"/>
        </w:rPr>
      </w:pPr>
    </w:p>
    <w:p w:rsidR="004F0AD0" w:rsidRPr="006F60C2" w:rsidRDefault="004F0AD0" w:rsidP="004F0AD0">
      <w:pPr>
        <w:pStyle w:val="a8"/>
        <w:spacing w:after="0" w:line="180" w:lineRule="exact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</w:p>
    <w:p w:rsidR="004F0AD0" w:rsidRPr="006F60C2" w:rsidRDefault="004F0AD0" w:rsidP="004F0AD0">
      <w:pPr>
        <w:pStyle w:val="a8"/>
        <w:numPr>
          <w:ilvl w:val="0"/>
          <w:numId w:val="10"/>
        </w:numPr>
        <w:spacing w:after="0" w:line="180" w:lineRule="exact"/>
        <w:jc w:val="center"/>
        <w:rPr>
          <w:rFonts w:eastAsia="標楷體"/>
          <w:iCs/>
          <w:sz w:val="16"/>
          <w:szCs w:val="16"/>
          <w:lang w:eastAsia="zh-TW"/>
        </w:rPr>
      </w:pPr>
    </w:p>
    <w:p w:rsidR="004F0AD0" w:rsidRPr="006F60C2" w:rsidRDefault="004F0AD0" w:rsidP="004F0AD0">
      <w:pPr>
        <w:pStyle w:val="a8"/>
        <w:spacing w:after="0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t>模擬投資利潤表</w:t>
      </w:r>
      <w:r w:rsidRPr="006F60C2">
        <w:rPr>
          <w:rFonts w:eastAsia="標楷體"/>
          <w:iCs/>
          <w:sz w:val="16"/>
          <w:szCs w:val="16"/>
          <w:lang w:eastAsia="zh-TW"/>
        </w:rPr>
        <w:t xml:space="preserve"> (</w:t>
      </w:r>
      <w:r w:rsidRPr="006F60C2">
        <w:rPr>
          <w:rFonts w:eastAsia="標楷體"/>
          <w:iCs/>
          <w:sz w:val="16"/>
          <w:szCs w:val="16"/>
          <w:lang w:eastAsia="zh-TW"/>
        </w:rPr>
        <w:t>實驗三</w:t>
      </w:r>
      <w:r w:rsidRPr="006F60C2">
        <w:rPr>
          <w:rFonts w:eastAsia="標楷體"/>
          <w:iCs/>
          <w:sz w:val="16"/>
          <w:szCs w:val="16"/>
          <w:lang w:eastAsia="zh-TW"/>
        </w:rPr>
        <w:t>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727"/>
        <w:gridCol w:w="227"/>
        <w:gridCol w:w="842"/>
        <w:gridCol w:w="263"/>
        <w:gridCol w:w="765"/>
        <w:gridCol w:w="269"/>
        <w:gridCol w:w="876"/>
        <w:gridCol w:w="309"/>
      </w:tblGrid>
      <w:tr w:rsidR="004F0AD0" w:rsidRPr="006F60C2" w:rsidTr="00F213F2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Trials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PSO-RLSE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ABCO-RLSE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PSO-RLSE*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ABCO-RLSE*</w:t>
            </w: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利潤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利潤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利潤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利潤</w:t>
            </w: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Best </w:t>
            </w:r>
            <m:oMath>
              <m:r>
                <w:rPr>
                  <w:rFonts w:ascii="Cambria Math" w:eastAsia="標楷體" w:hAnsi="Cambria Math" w:cs="Times New Roman"/>
                  <w:sz w:val="16"/>
                  <w:szCs w:val="16"/>
                </w:rPr>
                <m:t>φ</m:t>
              </m:r>
            </m:oMath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0.011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0.012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0.021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0.021</w:t>
            </w: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-4.5715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-10.08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-0.359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0.94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1.361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-14.06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-8.678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  <w:t>1.022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-2.764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-3.37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  <w:t>2.061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-1.441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  <w:t>12.22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-8.678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-1.163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b/>
                <w:sz w:val="16"/>
                <w:szCs w:val="16"/>
              </w:rPr>
              <w:t>-2.764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8.72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2.061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0.176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-1.441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-10.18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-0.3700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-0.334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0.94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-8.678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-2.764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-14.06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2.061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1.022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-1.441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-3.37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-0.37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4F0AD0" w:rsidRPr="006F60C2" w:rsidTr="00F213F2">
        <w:trPr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平均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-2.6794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-2.9308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0.072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-1.2974</w:t>
            </w:r>
          </w:p>
        </w:tc>
      </w:tr>
      <w:tr w:rsidR="004F0AD0" w:rsidRPr="006F60C2" w:rsidTr="00F213F2">
        <w:trPr>
          <w:trHeight w:val="212"/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標準差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8.8075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5.3385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0.626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1.1758</w:t>
            </w:r>
          </w:p>
        </w:tc>
      </w:tr>
      <w:tr w:rsidR="004F0AD0" w:rsidRPr="006F60C2" w:rsidTr="00F213F2">
        <w:trPr>
          <w:trHeight w:val="212"/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最大值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12.22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2.061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1.022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0</w:t>
            </w:r>
          </w:p>
        </w:tc>
      </w:tr>
      <w:tr w:rsidR="004F0AD0" w:rsidRPr="006F60C2" w:rsidTr="00F213F2">
        <w:trPr>
          <w:trHeight w:val="212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最小值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-14.06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-8.678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-1.163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F0AD0" w:rsidRPr="006F60C2" w:rsidRDefault="004F0AD0" w:rsidP="00F213F2">
            <w:pPr>
              <w:spacing w:before="100" w:beforeAutospacing="1" w:after="100" w:afterAutospacing="1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6F60C2">
              <w:rPr>
                <w:rFonts w:ascii="Times New Roman" w:eastAsia="標楷體" w:hAnsi="Times New Roman" w:cs="Times New Roman"/>
                <w:sz w:val="16"/>
                <w:szCs w:val="16"/>
              </w:rPr>
              <w:t>-2.764</w:t>
            </w:r>
          </w:p>
        </w:tc>
      </w:tr>
    </w:tbl>
    <w:p w:rsidR="004F0AD0" w:rsidRPr="00FE3C8A" w:rsidRDefault="004F0AD0" w:rsidP="004F0AD0">
      <w:pPr>
        <w:pStyle w:val="a8"/>
        <w:spacing w:after="0"/>
        <w:ind w:firstLine="0"/>
        <w:jc w:val="left"/>
        <w:rPr>
          <w:rFonts w:eastAsia="標楷體"/>
          <w:iCs/>
          <w:sz w:val="16"/>
          <w:szCs w:val="16"/>
          <w:lang w:eastAsia="zh-TW"/>
        </w:rPr>
      </w:pPr>
      <w:r w:rsidRPr="00FE3C8A">
        <w:rPr>
          <w:rFonts w:eastAsia="標楷體"/>
          <w:iCs/>
          <w:sz w:val="16"/>
          <w:szCs w:val="16"/>
          <w:lang w:eastAsia="zh-TW"/>
        </w:rPr>
        <w:t>*</w:t>
      </w:r>
      <w:r w:rsidRPr="00FE3C8A">
        <w:rPr>
          <w:rFonts w:eastAsia="標楷體"/>
          <w:iCs/>
          <w:sz w:val="16"/>
          <w:szCs w:val="16"/>
          <w:lang w:eastAsia="zh-TW"/>
        </w:rPr>
        <w:t>為本研究提出投資策略方法的結果</w:t>
      </w:r>
    </w:p>
    <w:p w:rsidR="004F0AD0" w:rsidRPr="006F60C2" w:rsidRDefault="004F0AD0" w:rsidP="004F0AD0">
      <w:pPr>
        <w:pStyle w:val="a8"/>
        <w:ind w:firstLine="0"/>
        <w:rPr>
          <w:rFonts w:eastAsia="標楷體"/>
          <w:iCs/>
          <w:sz w:val="16"/>
          <w:szCs w:val="16"/>
          <w:lang w:eastAsia="zh-TW"/>
        </w:rPr>
      </w:pP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</w:p>
    <w:p w:rsidR="004F0AD0" w:rsidRPr="006F60C2" w:rsidRDefault="004F0AD0" w:rsidP="004F0AD0">
      <w:pPr>
        <w:pStyle w:val="a8"/>
        <w:ind w:firstLine="0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noProof/>
          <w:sz w:val="16"/>
          <w:szCs w:val="16"/>
          <w:lang w:eastAsia="zh-TW"/>
        </w:rPr>
        <w:drawing>
          <wp:inline distT="0" distB="0" distL="0" distR="0" wp14:anchorId="0976A90C" wp14:editId="283FE390">
            <wp:extent cx="3200400" cy="2397628"/>
            <wp:effectExtent l="0" t="0" r="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t>(a)</w:t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noProof/>
          <w:sz w:val="16"/>
          <w:szCs w:val="16"/>
          <w:lang w:eastAsia="zh-TW"/>
        </w:rPr>
      </w:pPr>
      <w:r w:rsidRPr="006F60C2">
        <w:rPr>
          <w:rFonts w:eastAsia="標楷體"/>
          <w:iCs/>
          <w:noProof/>
          <w:sz w:val="16"/>
          <w:szCs w:val="16"/>
          <w:lang w:eastAsia="zh-TW"/>
        </w:rPr>
        <w:lastRenderedPageBreak/>
        <w:drawing>
          <wp:inline distT="0" distB="0" distL="0" distR="0" wp14:anchorId="3609D99D" wp14:editId="32EE2EC2">
            <wp:extent cx="3200400" cy="2397628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t>(b)</w:t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noProof/>
          <w:sz w:val="16"/>
          <w:szCs w:val="16"/>
          <w:lang w:eastAsia="zh-TW"/>
        </w:rPr>
        <w:drawing>
          <wp:inline distT="0" distB="0" distL="0" distR="0" wp14:anchorId="76849054" wp14:editId="56A1EE23">
            <wp:extent cx="3200400" cy="2397628"/>
            <wp:effectExtent l="0" t="0" r="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t>(c)</w:t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noProof/>
          <w:sz w:val="16"/>
          <w:szCs w:val="16"/>
          <w:lang w:eastAsia="zh-TW"/>
        </w:rPr>
        <w:drawing>
          <wp:inline distT="0" distB="0" distL="0" distR="0" wp14:anchorId="1D3985DD" wp14:editId="42D13E42">
            <wp:extent cx="3200400" cy="2397628"/>
            <wp:effectExtent l="0" t="0" r="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D0" w:rsidRPr="006F60C2" w:rsidRDefault="004F0AD0" w:rsidP="004F0AD0">
      <w:pPr>
        <w:pStyle w:val="a8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  <w:r w:rsidRPr="006F60C2">
        <w:rPr>
          <w:rFonts w:eastAsia="標楷體"/>
          <w:iCs/>
          <w:sz w:val="16"/>
          <w:szCs w:val="16"/>
          <w:lang w:eastAsia="zh-TW"/>
        </w:rPr>
        <w:t>(d)</w:t>
      </w:r>
    </w:p>
    <w:p w:rsidR="004F0AD0" w:rsidRPr="00955711" w:rsidRDefault="004F0AD0" w:rsidP="004F0AD0">
      <w:pPr>
        <w:pStyle w:val="a8"/>
        <w:numPr>
          <w:ilvl w:val="0"/>
          <w:numId w:val="11"/>
        </w:numPr>
        <w:rPr>
          <w:rFonts w:eastAsia="標楷體"/>
          <w:iCs/>
          <w:sz w:val="16"/>
          <w:lang w:eastAsia="zh-TW"/>
        </w:rPr>
      </w:pPr>
      <w:r w:rsidRPr="00955711">
        <w:rPr>
          <w:rFonts w:eastAsia="標楷體"/>
          <w:iCs/>
          <w:sz w:val="16"/>
          <w:lang w:eastAsia="zh-TW"/>
        </w:rPr>
        <w:t>實際數值和模型輸出</w:t>
      </w:r>
      <w:r w:rsidRPr="00955711">
        <w:rPr>
          <w:rFonts w:eastAsia="標楷體"/>
          <w:iCs/>
          <w:sz w:val="16"/>
          <w:lang w:eastAsia="zh-TW"/>
        </w:rPr>
        <w:t xml:space="preserve">(a) PSO-RLSE (APPLE) (b) PSO-RLSE (IBM) (c) ACO-RLSE (APPLE) (d) ACO-RLSE (IBM) (e) ABCO-RLSE (APPLE) (f) ABCO-RLSE (IBM)  </w:t>
      </w:r>
    </w:p>
    <w:p w:rsidR="004F0AD0" w:rsidRPr="006F60C2" w:rsidRDefault="004F0AD0" w:rsidP="004F0AD0">
      <w:pPr>
        <w:pStyle w:val="a8"/>
        <w:rPr>
          <w:rFonts w:eastAsia="標楷體"/>
          <w:iCs/>
          <w:sz w:val="16"/>
          <w:szCs w:val="16"/>
          <w:lang w:eastAsia="zh-TW"/>
        </w:rPr>
        <w:sectPr w:rsidR="004F0AD0" w:rsidRPr="006F60C2" w:rsidSect="009B1348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4F0AD0" w:rsidRPr="006F60C2" w:rsidRDefault="004F0AD0" w:rsidP="004F0AD0">
      <w:pPr>
        <w:pStyle w:val="a8"/>
        <w:spacing w:after="0"/>
        <w:jc w:val="center"/>
        <w:rPr>
          <w:rFonts w:eastAsia="標楷體"/>
          <w:sz w:val="16"/>
          <w:szCs w:val="16"/>
          <w:lang w:eastAsia="zh-TW"/>
        </w:rPr>
      </w:pPr>
    </w:p>
    <w:p w:rsidR="004F0AD0" w:rsidRPr="006F60C2" w:rsidRDefault="004F0AD0" w:rsidP="004F0AD0">
      <w:pPr>
        <w:pStyle w:val="a8"/>
        <w:spacing w:after="0" w:line="180" w:lineRule="exact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</w:p>
    <w:p w:rsidR="004F0AD0" w:rsidRPr="006F60C2" w:rsidRDefault="004F0AD0" w:rsidP="004F0AD0">
      <w:pPr>
        <w:pStyle w:val="a8"/>
        <w:spacing w:after="0" w:line="180" w:lineRule="exact"/>
        <w:ind w:firstLine="0"/>
        <w:jc w:val="center"/>
        <w:rPr>
          <w:rFonts w:eastAsia="標楷體"/>
          <w:iCs/>
          <w:sz w:val="16"/>
          <w:szCs w:val="16"/>
          <w:lang w:eastAsia="zh-TW"/>
        </w:rPr>
      </w:pPr>
    </w:p>
    <w:p w:rsidR="004F0AD0" w:rsidRPr="006F60C2" w:rsidRDefault="004F0AD0" w:rsidP="004F0AD0">
      <w:pPr>
        <w:pStyle w:val="a8"/>
        <w:numPr>
          <w:ilvl w:val="0"/>
          <w:numId w:val="8"/>
        </w:numPr>
        <w:jc w:val="center"/>
        <w:rPr>
          <w:rFonts w:eastAsia="標楷體"/>
          <w:iCs/>
          <w:sz w:val="16"/>
          <w:szCs w:val="16"/>
          <w:lang w:eastAsia="zh-TW"/>
        </w:rPr>
        <w:sectPr w:rsidR="004F0AD0" w:rsidRPr="006F60C2" w:rsidSect="009B1348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4F0AD0" w:rsidRPr="006F60C2" w:rsidRDefault="004F0AD0" w:rsidP="004F0AD0">
      <w:pPr>
        <w:pStyle w:val="a8"/>
        <w:numPr>
          <w:ilvl w:val="0"/>
          <w:numId w:val="10"/>
        </w:numPr>
        <w:spacing w:after="0" w:line="180" w:lineRule="exact"/>
        <w:jc w:val="center"/>
        <w:rPr>
          <w:rFonts w:eastAsia="標楷體"/>
          <w:iCs/>
          <w:sz w:val="16"/>
          <w:szCs w:val="16"/>
          <w:lang w:eastAsia="zh-TW"/>
        </w:rPr>
      </w:pPr>
    </w:p>
    <w:p w:rsidR="004F0AD0" w:rsidRDefault="004F0AD0" w:rsidP="004F0AD0">
      <w:pPr>
        <w:pStyle w:val="a8"/>
        <w:spacing w:after="0"/>
        <w:jc w:val="center"/>
        <w:rPr>
          <w:rFonts w:eastAsia="標楷體"/>
          <w:sz w:val="16"/>
          <w:szCs w:val="16"/>
          <w:lang w:eastAsia="zh-TW"/>
        </w:rPr>
        <w:sectPr w:rsidR="004F0AD0" w:rsidSect="009B1348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</w:p>
    <w:p w:rsidR="004F0AD0" w:rsidRDefault="004F0AD0" w:rsidP="004F0AD0">
      <w:pPr>
        <w:pStyle w:val="a8"/>
        <w:spacing w:after="0"/>
        <w:jc w:val="center"/>
        <w:rPr>
          <w:rFonts w:eastAsia="標楷體"/>
          <w:sz w:val="16"/>
          <w:szCs w:val="16"/>
          <w:lang w:eastAsia="zh-TW"/>
        </w:rPr>
      </w:pPr>
      <w:r w:rsidRPr="006F60C2">
        <w:rPr>
          <w:rFonts w:eastAsia="標楷體"/>
          <w:sz w:val="16"/>
          <w:szCs w:val="16"/>
          <w:lang w:eastAsia="zh-TW"/>
        </w:rPr>
        <w:lastRenderedPageBreak/>
        <w:t>多目標預測效能比較表</w:t>
      </w:r>
      <w:r>
        <w:rPr>
          <w:rFonts w:eastAsia="標楷體" w:hint="eastAsia"/>
          <w:sz w:val="16"/>
          <w:szCs w:val="16"/>
          <w:lang w:eastAsia="zh-TW"/>
        </w:rPr>
        <w:t xml:space="preserve"> </w:t>
      </w:r>
      <w:r>
        <w:rPr>
          <w:rFonts w:eastAsia="標楷體"/>
          <w:sz w:val="16"/>
          <w:szCs w:val="16"/>
          <w:lang w:eastAsia="zh-TW"/>
        </w:rPr>
        <w:t>(MAPE</w:t>
      </w:r>
      <w:r>
        <w:rPr>
          <w:rFonts w:eastAsia="標楷體" w:hint="eastAsia"/>
          <w:sz w:val="16"/>
          <w:szCs w:val="16"/>
          <w:lang w:eastAsia="zh-TW"/>
        </w:rPr>
        <w:t>)</w:t>
      </w:r>
    </w:p>
    <w:tbl>
      <w:tblPr>
        <w:tblW w:w="10431" w:type="dxa"/>
        <w:tblLook w:val="04A0" w:firstRow="1" w:lastRow="0" w:firstColumn="1" w:lastColumn="0" w:noHBand="0" w:noVBand="1"/>
      </w:tblPr>
      <w:tblGrid>
        <w:gridCol w:w="3510"/>
        <w:gridCol w:w="1665"/>
        <w:gridCol w:w="1665"/>
        <w:gridCol w:w="270"/>
        <w:gridCol w:w="1660"/>
        <w:gridCol w:w="1661"/>
      </w:tblGrid>
      <w:tr w:rsidR="004F0AD0" w:rsidRPr="006F60C2" w:rsidTr="00F213F2">
        <w:trPr>
          <w:trHeight w:val="20"/>
        </w:trPr>
        <w:tc>
          <w:tcPr>
            <w:tcW w:w="3510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Method</w:t>
            </w:r>
          </w:p>
        </w:tc>
        <w:tc>
          <w:tcPr>
            <w:tcW w:w="6921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MAPE</w:t>
            </w:r>
          </w:p>
        </w:tc>
      </w:tr>
      <w:tr w:rsidR="004F0AD0" w:rsidRPr="006F60C2" w:rsidTr="00F213F2">
        <w:trPr>
          <w:trHeight w:val="20"/>
        </w:trPr>
        <w:tc>
          <w:tcPr>
            <w:tcW w:w="3510" w:type="dxa"/>
            <w:vMerge/>
            <w:tcBorders>
              <w:left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Training phase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33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Testing phase</w:t>
            </w:r>
          </w:p>
        </w:tc>
      </w:tr>
      <w:tr w:rsidR="004F0AD0" w:rsidRPr="006F60C2" w:rsidTr="00F213F2">
        <w:trPr>
          <w:trHeight w:val="20"/>
        </w:trPr>
        <w:tc>
          <w:tcPr>
            <w:tcW w:w="351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5" w:type="dxa"/>
            <w:tcBorders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APPLE</w:t>
            </w:r>
          </w:p>
        </w:tc>
        <w:tc>
          <w:tcPr>
            <w:tcW w:w="1665" w:type="dxa"/>
            <w:tcBorders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IBM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APPLE</w:t>
            </w:r>
          </w:p>
        </w:tc>
        <w:tc>
          <w:tcPr>
            <w:tcW w:w="1661" w:type="dxa"/>
            <w:tcBorders>
              <w:left w:val="nil"/>
              <w:bottom w:val="sing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IBM</w:t>
            </w:r>
          </w:p>
        </w:tc>
      </w:tr>
      <w:tr w:rsidR="004F0AD0" w:rsidRPr="006F60C2" w:rsidTr="00F213F2">
        <w:trPr>
          <w:trHeight w:val="20"/>
        </w:trPr>
        <w:tc>
          <w:tcPr>
            <w:tcW w:w="3510" w:type="dxa"/>
            <w:tcBorders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HiMMI </w:t>
            </w:r>
            <w:r w:rsidRPr="004A1E4C">
              <w:rPr>
                <w:rFonts w:eastAsia="標楷體"/>
                <w:iCs/>
                <w:sz w:val="16"/>
              </w:rPr>
              <w:fldChar w:fldCharType="begin"/>
            </w:r>
            <w:r>
              <w:rPr>
                <w:rFonts w:eastAsia="標楷體"/>
                <w:iCs/>
                <w:sz w:val="16"/>
              </w:rPr>
              <w:instrText xml:space="preserve"> ADDIN EN.CITE &lt;EndNote&gt;&lt;Cite&gt;&lt;Author&gt;Ticknor&lt;/Author&gt;&lt;Year&gt;2013&lt;/Year&gt;&lt;RecNum&gt;36&lt;/RecNum&gt;&lt;DisplayText&gt;[32]&lt;/DisplayText&gt;&lt;record&gt;&lt;rec-number&gt;36&lt;/rec-number&gt;&lt;foreign-keys&gt;&lt;key app="EN" db-id="asptd5xf7pfptte25phpsfeuv0v5er2r5vzz" timestamp="1531318847"&gt;36&lt;/key&gt;&lt;/foreign-keys&gt;&lt;ref-type name="Journal Article"&gt;17&lt;/ref-type&gt;&lt;contributors&gt;&lt;authors&gt;&lt;author&gt;Ticknor, Jonathan L&lt;/author&gt;&lt;/authors&gt;&lt;/contributors&gt;&lt;titles&gt;&lt;title&gt;A Bayesian regularized artificial neural network for stock market forecasting&lt;/title&gt;&lt;secondary-title&gt;Expert Systems with Applications&lt;/secondary-title&gt;&lt;/titles&gt;&lt;periodical&gt;&lt;full-title&gt;Expert systems with Applications&lt;/full-title&gt;&lt;/periodical&gt;&lt;pages&gt;5501-5506&lt;/pages&gt;&lt;volume&gt;40&lt;/volume&gt;&lt;number&gt;14&lt;/number&gt;&lt;dates&gt;&lt;year&gt;2013&lt;/year&gt;&lt;/dates&gt;&lt;isbn&gt;0957-4174&lt;/isbn&gt;&lt;urls&gt;&lt;/urls&gt;&lt;/record&gt;&lt;/Cite&gt;&lt;/EndNote&gt;</w:instrText>
            </w:r>
            <w:r w:rsidRPr="004A1E4C">
              <w:rPr>
                <w:rFonts w:eastAsia="標楷體"/>
                <w:iCs/>
                <w:sz w:val="16"/>
              </w:rPr>
              <w:fldChar w:fldCharType="separate"/>
            </w:r>
            <w:r>
              <w:rPr>
                <w:rFonts w:eastAsia="標楷體"/>
                <w:iCs/>
                <w:noProof/>
                <w:sz w:val="16"/>
              </w:rPr>
              <w:t>[32]</w:t>
            </w:r>
            <w:r w:rsidRPr="004A1E4C">
              <w:rPr>
                <w:rFonts w:eastAsia="標楷體"/>
                <w:iCs/>
                <w:sz w:val="16"/>
              </w:rPr>
              <w:fldChar w:fldCharType="end"/>
            </w:r>
          </w:p>
        </w:tc>
        <w:tc>
          <w:tcPr>
            <w:tcW w:w="1665" w:type="dxa"/>
            <w:tcBorders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1665" w:type="dxa"/>
            <w:tcBorders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2.8373</w:t>
            </w:r>
          </w:p>
        </w:tc>
        <w:tc>
          <w:tcPr>
            <w:tcW w:w="1661" w:type="dxa"/>
            <w:tcBorders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1.2186</w:t>
            </w:r>
          </w:p>
        </w:tc>
      </w:tr>
      <w:tr w:rsidR="004F0AD0" w:rsidRPr="006F60C2" w:rsidTr="00F213F2">
        <w:trPr>
          <w:trHeight w:val="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ANN-GA-HMM-Interpolation </w:t>
            </w:r>
            <w:r w:rsidRPr="004A1E4C">
              <w:rPr>
                <w:rFonts w:eastAsia="標楷體"/>
                <w:iCs/>
                <w:sz w:val="16"/>
              </w:rPr>
              <w:fldChar w:fldCharType="begin"/>
            </w:r>
            <w:r>
              <w:rPr>
                <w:rFonts w:eastAsia="標楷體"/>
                <w:iCs/>
                <w:sz w:val="16"/>
              </w:rPr>
              <w:instrText xml:space="preserve"> ADDIN EN.CITE &lt;EndNote&gt;&lt;Cite&gt;&lt;Author&gt;Ticknor&lt;/Author&gt;&lt;Year&gt;2013&lt;/Year&gt;&lt;RecNum&gt;36&lt;/RecNum&gt;&lt;DisplayText&gt;[32]&lt;/DisplayText&gt;&lt;record&gt;&lt;rec-number&gt;36&lt;/rec-number&gt;&lt;foreign-keys&gt;&lt;key app="EN" db-id="asptd5xf7pfptte25phpsfeuv0v5er2r5vzz" timestamp="1531318847"&gt;36&lt;/key&gt;&lt;/foreign-keys&gt;&lt;ref-type name="Journal Article"&gt;17&lt;/ref-type&gt;&lt;contributors&gt;&lt;authors&gt;&lt;author&gt;Ticknor, Jonathan L&lt;/author&gt;&lt;/authors&gt;&lt;/contributors&gt;&lt;titles&gt;&lt;title&gt;A Bayesian regularized artificial neural network for stock market forecasting&lt;/title&gt;&lt;secondary-title&gt;Expert Systems with Applications&lt;/secondary-title&gt;&lt;/titles&gt;&lt;periodical&gt;&lt;full-title&gt;Expert systems with Applications&lt;/full-title&gt;&lt;/periodical&gt;&lt;pages&gt;5501-5506&lt;/pages&gt;&lt;volume&gt;40&lt;/volume&gt;&lt;number&gt;14&lt;/number&gt;&lt;dates&gt;&lt;year&gt;2013&lt;/year&gt;&lt;/dates&gt;&lt;isbn&gt;0957-4174&lt;/isbn&gt;&lt;urls&gt;&lt;/urls&gt;&lt;/record&gt;&lt;/Cite&gt;&lt;/EndNote&gt;</w:instrText>
            </w:r>
            <w:r w:rsidRPr="004A1E4C">
              <w:rPr>
                <w:rFonts w:eastAsia="標楷體"/>
                <w:iCs/>
                <w:sz w:val="16"/>
              </w:rPr>
              <w:fldChar w:fldCharType="separate"/>
            </w:r>
            <w:r>
              <w:rPr>
                <w:rFonts w:eastAsia="標楷體"/>
                <w:iCs/>
                <w:noProof/>
                <w:sz w:val="16"/>
              </w:rPr>
              <w:t>[32]</w:t>
            </w:r>
            <w:r w:rsidRPr="004A1E4C">
              <w:rPr>
                <w:rFonts w:eastAsia="標楷體"/>
                <w:iCs/>
                <w:sz w:val="16"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2.1649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1.0555</w:t>
            </w:r>
          </w:p>
        </w:tc>
      </w:tr>
      <w:tr w:rsidR="004F0AD0" w:rsidRPr="006F60C2" w:rsidTr="00F213F2">
        <w:trPr>
          <w:trHeight w:val="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ANN-GA-HMM-WA </w:t>
            </w:r>
            <w:r w:rsidRPr="004A1E4C">
              <w:rPr>
                <w:rFonts w:eastAsia="標楷體"/>
                <w:iCs/>
                <w:sz w:val="16"/>
              </w:rPr>
              <w:fldChar w:fldCharType="begin"/>
            </w:r>
            <w:r>
              <w:rPr>
                <w:rFonts w:eastAsia="標楷體"/>
                <w:iCs/>
                <w:sz w:val="16"/>
              </w:rPr>
              <w:instrText xml:space="preserve"> ADDIN EN.CITE &lt;EndNote&gt;&lt;Cite&gt;&lt;Author&gt;Ticknor&lt;/Author&gt;&lt;Year&gt;2013&lt;/Year&gt;&lt;RecNum&gt;36&lt;/RecNum&gt;&lt;DisplayText&gt;[32]&lt;/DisplayText&gt;&lt;record&gt;&lt;rec-number&gt;36&lt;/rec-number&gt;&lt;foreign-keys&gt;&lt;key app="EN" db-id="asptd5xf7pfptte25phpsfeuv0v5er2r5vzz" timestamp="1531318847"&gt;36&lt;/key&gt;&lt;/foreign-keys&gt;&lt;ref-type name="Journal Article"&gt;17&lt;/ref-type&gt;&lt;contributors&gt;&lt;authors&gt;&lt;author&gt;Ticknor, Jonathan L&lt;/author&gt;&lt;/authors&gt;&lt;/contributors&gt;&lt;titles&gt;&lt;title&gt;A Bayesian regularized artificial neural network for stock market forecasting&lt;/title&gt;&lt;secondary-title&gt;Expert Systems with Applications&lt;/secondary-title&gt;&lt;/titles&gt;&lt;periodical&gt;&lt;full-title&gt;Expert systems with Applications&lt;/full-title&gt;&lt;/periodical&gt;&lt;pages&gt;5501-5506&lt;/pages&gt;&lt;volume&gt;40&lt;/volume&gt;&lt;number&gt;14&lt;/number&gt;&lt;dates&gt;&lt;year&gt;2013&lt;/year&gt;&lt;/dates&gt;&lt;isbn&gt;0957-4174&lt;/isbn&gt;&lt;urls&gt;&lt;/urls&gt;&lt;/record&gt;&lt;/Cite&gt;&lt;/EndNote&gt;</w:instrText>
            </w:r>
            <w:r w:rsidRPr="004A1E4C">
              <w:rPr>
                <w:rFonts w:eastAsia="標楷體"/>
                <w:iCs/>
                <w:sz w:val="16"/>
              </w:rPr>
              <w:fldChar w:fldCharType="separate"/>
            </w:r>
            <w:r>
              <w:rPr>
                <w:rFonts w:eastAsia="標楷體"/>
                <w:iCs/>
                <w:noProof/>
                <w:sz w:val="16"/>
              </w:rPr>
              <w:t>[32]</w:t>
            </w:r>
            <w:r w:rsidRPr="004A1E4C">
              <w:rPr>
                <w:rFonts w:eastAsia="標楷體"/>
                <w:iCs/>
                <w:sz w:val="16"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1.9247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0.8487</w:t>
            </w:r>
          </w:p>
        </w:tc>
      </w:tr>
      <w:tr w:rsidR="004F0AD0" w:rsidRPr="006F60C2" w:rsidTr="00F213F2">
        <w:trPr>
          <w:trHeight w:val="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Bayes</w:t>
            </w: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ian ANN </w:t>
            </w:r>
            <w:r w:rsidRPr="004A1E4C">
              <w:rPr>
                <w:rFonts w:eastAsia="標楷體"/>
                <w:iCs/>
                <w:sz w:val="16"/>
              </w:rPr>
              <w:fldChar w:fldCharType="begin"/>
            </w:r>
            <w:r>
              <w:rPr>
                <w:rFonts w:eastAsia="標楷體"/>
                <w:iCs/>
                <w:sz w:val="16"/>
              </w:rPr>
              <w:instrText xml:space="preserve"> ADDIN EN.CITE &lt;EndNote&gt;&lt;Cite&gt;&lt;Author&gt;Ticknor&lt;/Author&gt;&lt;Year&gt;2013&lt;/Year&gt;&lt;RecNum&gt;36&lt;/RecNum&gt;&lt;DisplayText&gt;[32]&lt;/DisplayText&gt;&lt;record&gt;&lt;rec-number&gt;36&lt;/rec-number&gt;&lt;foreign-keys&gt;&lt;key app="EN" db-id="asptd5xf7pfptte25phpsfeuv0v5er2r5vzz" timestamp="1531318847"&gt;36&lt;/key&gt;&lt;/foreign-keys&gt;&lt;ref-type name="Journal Article"&gt;17&lt;/ref-type&gt;&lt;contributors&gt;&lt;authors&gt;&lt;author&gt;Ticknor, Jonathan L&lt;/author&gt;&lt;/authors&gt;&lt;/contributors&gt;&lt;titles&gt;&lt;title&gt;A Bayesian regularized artificial neural network for stock market forecasting&lt;/title&gt;&lt;secondary-title&gt;Expert Systems with Applications&lt;/secondary-title&gt;&lt;/titles&gt;&lt;periodical&gt;&lt;full-title&gt;Expert systems with Applications&lt;/full-title&gt;&lt;/periodical&gt;&lt;pages&gt;5501-5506&lt;/pages&gt;&lt;volume&gt;40&lt;/volume&gt;&lt;number&gt;14&lt;/number&gt;&lt;dates&gt;&lt;year&gt;2013&lt;/year&gt;&lt;/dates&gt;&lt;isbn&gt;0957-4174&lt;/isbn&gt;&lt;urls&gt;&lt;/urls&gt;&lt;/record&gt;&lt;/Cite&gt;&lt;/EndNote&gt;</w:instrText>
            </w:r>
            <w:r w:rsidRPr="004A1E4C">
              <w:rPr>
                <w:rFonts w:eastAsia="標楷體"/>
                <w:iCs/>
                <w:sz w:val="16"/>
              </w:rPr>
              <w:fldChar w:fldCharType="separate"/>
            </w:r>
            <w:r>
              <w:rPr>
                <w:rFonts w:eastAsia="標楷體"/>
                <w:iCs/>
                <w:noProof/>
                <w:sz w:val="16"/>
              </w:rPr>
              <w:t>[32]</w:t>
            </w:r>
            <w:r w:rsidRPr="004A1E4C">
              <w:rPr>
                <w:rFonts w:eastAsia="標楷體"/>
                <w:iCs/>
                <w:sz w:val="16"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1.9688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0.7441</w:t>
            </w:r>
          </w:p>
        </w:tc>
      </w:tr>
      <w:tr w:rsidR="004F0AD0" w:rsidRPr="006F60C2" w:rsidTr="00F213F2">
        <w:trPr>
          <w:trHeight w:val="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>
              <w:rPr>
                <w:rFonts w:eastAsia="標楷體"/>
                <w:iCs/>
                <w:sz w:val="16"/>
                <w:szCs w:val="16"/>
                <w:lang w:eastAsia="zh-TW"/>
              </w:rPr>
              <w:t xml:space="preserve">ARIMA </w:t>
            </w:r>
            <w:r w:rsidRPr="004A1E4C">
              <w:rPr>
                <w:rFonts w:eastAsia="標楷體"/>
                <w:iCs/>
                <w:sz w:val="16"/>
              </w:rPr>
              <w:fldChar w:fldCharType="begin"/>
            </w:r>
            <w:r>
              <w:rPr>
                <w:rFonts w:eastAsia="標楷體"/>
                <w:iCs/>
                <w:sz w:val="16"/>
              </w:rPr>
              <w:instrText xml:space="preserve"> ADDIN EN.CITE &lt;EndNote&gt;&lt;Cite&gt;&lt;Author&gt;Ticknor&lt;/Author&gt;&lt;Year&gt;2013&lt;/Year&gt;&lt;RecNum&gt;36&lt;/RecNum&gt;&lt;DisplayText&gt;[32]&lt;/DisplayText&gt;&lt;record&gt;&lt;rec-number&gt;36&lt;/rec-number&gt;&lt;foreign-keys&gt;&lt;key app="EN" db-id="asptd5xf7pfptte25phpsfeuv0v5er2r5vzz" timestamp="1531318847"&gt;36&lt;/key&gt;&lt;/foreign-keys&gt;&lt;ref-type name="Journal Article"&gt;17&lt;/ref-type&gt;&lt;contributors&gt;&lt;authors&gt;&lt;author&gt;Ticknor, Jonathan L&lt;/author&gt;&lt;/authors&gt;&lt;/contributors&gt;&lt;titles&gt;&lt;title&gt;A Bayesian regularized artificial neural network for stock market forecasting&lt;/title&gt;&lt;secondary-title&gt;Expert Systems with Applications&lt;/secondary-title&gt;&lt;/titles&gt;&lt;periodical&gt;&lt;full-title&gt;Expert systems with Applications&lt;/full-title&gt;&lt;/periodical&gt;&lt;pages&gt;5501-5506&lt;/pages&gt;&lt;volume&gt;40&lt;/volume&gt;&lt;number&gt;14&lt;/number&gt;&lt;dates&gt;&lt;year&gt;2013&lt;/year&gt;&lt;/dates&gt;&lt;isbn&gt;0957-4174&lt;/isbn&gt;&lt;urls&gt;&lt;/urls&gt;&lt;/record&gt;&lt;/Cite&gt;&lt;/EndNote&gt;</w:instrText>
            </w:r>
            <w:r w:rsidRPr="004A1E4C">
              <w:rPr>
                <w:rFonts w:eastAsia="標楷體"/>
                <w:iCs/>
                <w:sz w:val="16"/>
              </w:rPr>
              <w:fldChar w:fldCharType="separate"/>
            </w:r>
            <w:r>
              <w:rPr>
                <w:rFonts w:eastAsia="標楷體"/>
                <w:iCs/>
                <w:noProof/>
                <w:sz w:val="16"/>
              </w:rPr>
              <w:t>[32]</w:t>
            </w:r>
            <w:r w:rsidRPr="004A1E4C">
              <w:rPr>
                <w:rFonts w:eastAsia="標楷體"/>
                <w:iCs/>
                <w:sz w:val="16"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1.8009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0.9723</w:t>
            </w:r>
          </w:p>
        </w:tc>
      </w:tr>
      <w:tr w:rsidR="004F0AD0" w:rsidRPr="006F60C2" w:rsidTr="00F213F2">
        <w:trPr>
          <w:trHeight w:val="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PSO-RLSE (proposed)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1.7840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1.1960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1.7776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0.8033</w:t>
            </w:r>
          </w:p>
        </w:tc>
      </w:tr>
      <w:tr w:rsidR="004F0AD0" w:rsidRPr="006F60C2" w:rsidTr="00F213F2">
        <w:trPr>
          <w:trHeight w:val="20"/>
        </w:trPr>
        <w:tc>
          <w:tcPr>
            <w:tcW w:w="35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left"/>
              <w:rPr>
                <w:rFonts w:eastAsia="標楷體"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iCs/>
                <w:sz w:val="16"/>
                <w:szCs w:val="16"/>
                <w:lang w:eastAsia="zh-TW"/>
              </w:rPr>
              <w:t>ABCO-RLSE (proposed)</w:t>
            </w:r>
          </w:p>
        </w:tc>
        <w:tc>
          <w:tcPr>
            <w:tcW w:w="166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1.7654</w:t>
            </w:r>
          </w:p>
        </w:tc>
        <w:tc>
          <w:tcPr>
            <w:tcW w:w="166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1.1958</w:t>
            </w:r>
          </w:p>
        </w:tc>
        <w:tc>
          <w:tcPr>
            <w:tcW w:w="27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1.7602</w:t>
            </w:r>
          </w:p>
        </w:tc>
        <w:tc>
          <w:tcPr>
            <w:tcW w:w="166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F0AD0" w:rsidRPr="006F60C2" w:rsidRDefault="004F0AD0" w:rsidP="00F213F2">
            <w:pPr>
              <w:pStyle w:val="a8"/>
              <w:spacing w:after="0" w:line="240" w:lineRule="auto"/>
              <w:ind w:firstLine="0"/>
              <w:jc w:val="center"/>
              <w:rPr>
                <w:rFonts w:eastAsia="標楷體"/>
                <w:b/>
                <w:iCs/>
                <w:sz w:val="16"/>
                <w:szCs w:val="16"/>
                <w:lang w:eastAsia="zh-TW"/>
              </w:rPr>
            </w:pPr>
            <w:r w:rsidRPr="006F60C2">
              <w:rPr>
                <w:rFonts w:eastAsia="標楷體"/>
                <w:b/>
                <w:iCs/>
                <w:sz w:val="16"/>
                <w:szCs w:val="16"/>
                <w:lang w:eastAsia="zh-TW"/>
              </w:rPr>
              <w:t>0.8036</w:t>
            </w:r>
          </w:p>
        </w:tc>
      </w:tr>
    </w:tbl>
    <w:p w:rsidR="004F0AD0" w:rsidRPr="006F60C2" w:rsidRDefault="004F0AD0" w:rsidP="004F0AD0">
      <w:pPr>
        <w:pStyle w:val="a8"/>
        <w:spacing w:after="0"/>
        <w:ind w:firstLine="0"/>
        <w:rPr>
          <w:rFonts w:eastAsia="標楷體"/>
          <w:sz w:val="16"/>
          <w:szCs w:val="16"/>
          <w:lang w:eastAsia="zh-TW"/>
        </w:rPr>
        <w:sectPr w:rsidR="004F0AD0" w:rsidRPr="006F60C2" w:rsidSect="004F0AD0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  <w:r>
        <w:rPr>
          <w:rFonts w:eastAsia="標楷體"/>
          <w:sz w:val="16"/>
          <w:szCs w:val="16"/>
          <w:lang w:eastAsia="zh-TW"/>
        </w:rPr>
        <w:br/>
      </w:r>
    </w:p>
    <w:p w:rsidR="004F0AD0" w:rsidRDefault="004F0AD0">
      <w:pPr>
        <w:sectPr w:rsidR="004F0AD0" w:rsidSect="004F0AD0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AF111F" w:rsidRDefault="00AF111F" w:rsidP="004F0AD0"/>
    <w:sectPr w:rsidR="00AF111F" w:rsidSect="004F0AD0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7D2" w:rsidRDefault="000317D2" w:rsidP="004F0AD0">
      <w:r>
        <w:separator/>
      </w:r>
    </w:p>
  </w:endnote>
  <w:endnote w:type="continuationSeparator" w:id="0">
    <w:p w:rsidR="000317D2" w:rsidRDefault="000317D2" w:rsidP="004F0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7D2" w:rsidRDefault="000317D2" w:rsidP="004F0AD0">
      <w:r>
        <w:separator/>
      </w:r>
    </w:p>
  </w:footnote>
  <w:footnote w:type="continuationSeparator" w:id="0">
    <w:p w:rsidR="000317D2" w:rsidRDefault="000317D2" w:rsidP="004F0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B44"/>
    <w:multiLevelType w:val="hybridMultilevel"/>
    <w:tmpl w:val="22C2F674"/>
    <w:lvl w:ilvl="0" w:tplc="611CF3BA">
      <w:start w:val="1"/>
      <w:numFmt w:val="decimal"/>
      <w:lvlText w:val="圖(%1)"/>
      <w:lvlJc w:val="center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21FA"/>
    <w:multiLevelType w:val="hybridMultilevel"/>
    <w:tmpl w:val="1C8A3F66"/>
    <w:lvl w:ilvl="0" w:tplc="83642BBC">
      <w:start w:val="1"/>
      <w:numFmt w:val="upperRoman"/>
      <w:lvlText w:val="表 %1"/>
      <w:lvlJc w:val="center"/>
      <w:pPr>
        <w:ind w:left="720" w:hanging="360"/>
      </w:pPr>
      <w:rPr>
        <w:rFonts w:hint="eastAsia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A2565"/>
    <w:multiLevelType w:val="hybridMultilevel"/>
    <w:tmpl w:val="203867F8"/>
    <w:lvl w:ilvl="0" w:tplc="19B46FB0">
      <w:start w:val="1"/>
      <w:numFmt w:val="decimal"/>
      <w:lvlText w:val="%1)"/>
      <w:lvlJc w:val="left"/>
      <w:pPr>
        <w:ind w:left="1120" w:hanging="360"/>
      </w:pPr>
      <w:rPr>
        <w:rFonts w:hint="eastAsi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" w15:restartNumberingAfterBreak="0">
    <w:nsid w:val="18F076B4"/>
    <w:multiLevelType w:val="multilevel"/>
    <w:tmpl w:val="F0F8E32E"/>
    <w:styleLink w:val="a"/>
    <w:lvl w:ilvl="0">
      <w:start w:val="1"/>
      <w:numFmt w:val="decimal"/>
      <w:lvlText w:val="圖(%1)"/>
      <w:lvlJc w:val="center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144D3"/>
    <w:multiLevelType w:val="hybridMultilevel"/>
    <w:tmpl w:val="E1CA7C7E"/>
    <w:lvl w:ilvl="0" w:tplc="489E52C2">
      <w:start w:val="1"/>
      <w:numFmt w:val="decimal"/>
      <w:lvlText w:val="Step 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9603E"/>
    <w:multiLevelType w:val="multilevel"/>
    <w:tmpl w:val="D4B4B71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 w15:restartNumberingAfterBreak="0">
    <w:nsid w:val="44FD4EB4"/>
    <w:multiLevelType w:val="hybridMultilevel"/>
    <w:tmpl w:val="D86C63DA"/>
    <w:lvl w:ilvl="0" w:tplc="3356D70E">
      <w:start w:val="1"/>
      <w:numFmt w:val="decimal"/>
      <w:lvlText w:val="Step %1.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9382784"/>
    <w:multiLevelType w:val="hybridMultilevel"/>
    <w:tmpl w:val="788E745A"/>
    <w:lvl w:ilvl="0" w:tplc="03A64AC6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207BE"/>
    <w:multiLevelType w:val="hybridMultilevel"/>
    <w:tmpl w:val="4D58BFBC"/>
    <w:lvl w:ilvl="0" w:tplc="0AD01F3A">
      <w:start w:val="1"/>
      <w:numFmt w:val="decimal"/>
      <w:lvlText w:val="Step %1.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5A9D03F2"/>
    <w:multiLevelType w:val="hybridMultilevel"/>
    <w:tmpl w:val="B2FAB69A"/>
    <w:lvl w:ilvl="0" w:tplc="2EFA88EC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b w:val="0"/>
        <w:i w:val="0"/>
        <w:sz w:val="2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31436AD"/>
    <w:multiLevelType w:val="hybridMultilevel"/>
    <w:tmpl w:val="C38EA510"/>
    <w:lvl w:ilvl="0" w:tplc="0A3614A4">
      <w:start w:val="1"/>
      <w:numFmt w:val="decimal"/>
      <w:lvlText w:val="Fig. %1."/>
      <w:lvlJc w:val="center"/>
      <w:pPr>
        <w:ind w:left="72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C7769"/>
    <w:multiLevelType w:val="hybridMultilevel"/>
    <w:tmpl w:val="546C38EA"/>
    <w:lvl w:ilvl="0" w:tplc="83642BBC">
      <w:start w:val="1"/>
      <w:numFmt w:val="upperRoman"/>
      <w:lvlText w:val="表 %1"/>
      <w:lvlJc w:val="center"/>
      <w:pPr>
        <w:ind w:left="720" w:hanging="360"/>
      </w:pPr>
      <w:rPr>
        <w:rFonts w:hint="eastAsia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E514E"/>
    <w:multiLevelType w:val="hybridMultilevel"/>
    <w:tmpl w:val="F2E03F7A"/>
    <w:lvl w:ilvl="0" w:tplc="0AD01F3A">
      <w:start w:val="1"/>
      <w:numFmt w:val="decimal"/>
      <w:lvlText w:val="Step %1."/>
      <w:lvlJc w:val="left"/>
      <w:pPr>
        <w:ind w:left="960" w:hanging="480"/>
      </w:pPr>
      <w:rPr>
        <w:rFonts w:ascii="Times New Roman" w:hAnsi="Times New Roman" w:hint="default"/>
        <w:b w:val="0"/>
        <w:i w:val="0"/>
        <w:sz w:val="2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7A5E474F"/>
    <w:multiLevelType w:val="hybridMultilevel"/>
    <w:tmpl w:val="BCD611F6"/>
    <w:lvl w:ilvl="0" w:tplc="3BB87B0C">
      <w:start w:val="1"/>
      <w:numFmt w:val="decimal"/>
      <w:lvlText w:val="%1.)"/>
      <w:lvlJc w:val="left"/>
      <w:pPr>
        <w:ind w:left="480" w:hanging="480"/>
      </w:pPr>
      <w:rPr>
        <w:rFonts w:hint="eastAsia"/>
        <w:b w:val="0"/>
        <w:i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10"/>
  </w:num>
  <w:num w:numId="5">
    <w:abstractNumId w:val="16"/>
  </w:num>
  <w:num w:numId="6">
    <w:abstractNumId w:val="18"/>
  </w:num>
  <w:num w:numId="7">
    <w:abstractNumId w:val="17"/>
  </w:num>
  <w:num w:numId="8">
    <w:abstractNumId w:val="0"/>
  </w:num>
  <w:num w:numId="9">
    <w:abstractNumId w:val="3"/>
  </w:num>
  <w:num w:numId="10">
    <w:abstractNumId w:val="13"/>
  </w:num>
  <w:num w:numId="11">
    <w:abstractNumId w:val="12"/>
  </w:num>
  <w:num w:numId="12">
    <w:abstractNumId w:val="11"/>
  </w:num>
  <w:num w:numId="13">
    <w:abstractNumId w:val="8"/>
  </w:num>
  <w:num w:numId="14">
    <w:abstractNumId w:val="2"/>
  </w:num>
  <w:num w:numId="15">
    <w:abstractNumId w:val="9"/>
  </w:num>
  <w:num w:numId="16">
    <w:abstractNumId w:val="14"/>
  </w:num>
  <w:num w:numId="17">
    <w:abstractNumId w:val="7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BF"/>
    <w:rsid w:val="000317D2"/>
    <w:rsid w:val="000847FA"/>
    <w:rsid w:val="003C717B"/>
    <w:rsid w:val="004622BF"/>
    <w:rsid w:val="004B3A1A"/>
    <w:rsid w:val="004F0AD0"/>
    <w:rsid w:val="008B7AE7"/>
    <w:rsid w:val="00AF111F"/>
    <w:rsid w:val="00C47627"/>
    <w:rsid w:val="00EF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2A2066"/>
  <w15:chartTrackingRefBased/>
  <w15:docId w15:val="{B81B3C07-B69C-4671-882B-56901AC2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9"/>
    <w:qFormat/>
    <w:rsid w:val="004F0AD0"/>
    <w:pPr>
      <w:keepNext/>
      <w:keepLines/>
      <w:widowControl/>
      <w:numPr>
        <w:numId w:val="3"/>
      </w:numPr>
      <w:tabs>
        <w:tab w:val="left" w:pos="216"/>
      </w:tabs>
      <w:spacing w:before="160" w:after="80"/>
      <w:jc w:val="center"/>
      <w:outlineLvl w:val="0"/>
    </w:pPr>
    <w:rPr>
      <w:rFonts w:ascii="Times New Roman" w:eastAsia="MS Mincho" w:hAnsi="Times New Roman" w:cs="Times New Roman"/>
      <w:smallCaps/>
      <w:noProof/>
      <w:kern w:val="0"/>
      <w:sz w:val="20"/>
      <w:szCs w:val="20"/>
      <w:lang w:eastAsia="en-US"/>
    </w:rPr>
  </w:style>
  <w:style w:type="paragraph" w:styleId="2">
    <w:name w:val="heading 2"/>
    <w:basedOn w:val="a0"/>
    <w:next w:val="a0"/>
    <w:link w:val="20"/>
    <w:uiPriority w:val="99"/>
    <w:qFormat/>
    <w:rsid w:val="004F0AD0"/>
    <w:pPr>
      <w:keepNext/>
      <w:keepLines/>
      <w:widowControl/>
      <w:numPr>
        <w:ilvl w:val="1"/>
        <w:numId w:val="3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eastAsia="MS Mincho" w:hAnsi="Times New Roman" w:cs="Times New Roman"/>
      <w:i/>
      <w:iCs/>
      <w:noProof/>
      <w:kern w:val="0"/>
      <w:sz w:val="20"/>
      <w:szCs w:val="20"/>
      <w:lang w:eastAsia="en-US"/>
    </w:rPr>
  </w:style>
  <w:style w:type="paragraph" w:styleId="3">
    <w:name w:val="heading 3"/>
    <w:basedOn w:val="a0"/>
    <w:next w:val="a0"/>
    <w:link w:val="30"/>
    <w:uiPriority w:val="99"/>
    <w:qFormat/>
    <w:rsid w:val="004F0AD0"/>
    <w:pPr>
      <w:widowControl/>
      <w:numPr>
        <w:ilvl w:val="2"/>
        <w:numId w:val="3"/>
      </w:numPr>
      <w:spacing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kern w:val="0"/>
      <w:sz w:val="20"/>
      <w:szCs w:val="20"/>
      <w:lang w:eastAsia="en-US"/>
    </w:rPr>
  </w:style>
  <w:style w:type="paragraph" w:styleId="4">
    <w:name w:val="heading 4"/>
    <w:basedOn w:val="a0"/>
    <w:next w:val="a0"/>
    <w:link w:val="40"/>
    <w:uiPriority w:val="99"/>
    <w:qFormat/>
    <w:rsid w:val="004F0AD0"/>
    <w:pPr>
      <w:widowControl/>
      <w:numPr>
        <w:ilvl w:val="3"/>
        <w:numId w:val="3"/>
      </w:numPr>
      <w:tabs>
        <w:tab w:val="left" w:pos="821"/>
      </w:tabs>
      <w:spacing w:before="40" w:after="40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kern w:val="0"/>
      <w:sz w:val="20"/>
      <w:szCs w:val="20"/>
      <w:lang w:eastAsia="en-US"/>
    </w:rPr>
  </w:style>
  <w:style w:type="paragraph" w:styleId="5">
    <w:name w:val="heading 5"/>
    <w:basedOn w:val="a0"/>
    <w:next w:val="a0"/>
    <w:link w:val="50"/>
    <w:uiPriority w:val="99"/>
    <w:qFormat/>
    <w:rsid w:val="004F0AD0"/>
    <w:pPr>
      <w:widowControl/>
      <w:tabs>
        <w:tab w:val="left" w:pos="360"/>
      </w:tabs>
      <w:spacing w:before="160" w:after="80"/>
      <w:jc w:val="center"/>
      <w:outlineLvl w:val="4"/>
    </w:pPr>
    <w:rPr>
      <w:rFonts w:ascii="Times New Roman" w:eastAsia="Times New Roman" w:hAnsi="Times New Roman" w:cs="Times New Roman"/>
      <w:smallCaps/>
      <w:noProof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F0A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F0AD0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F0A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F0AD0"/>
    <w:rPr>
      <w:sz w:val="20"/>
      <w:szCs w:val="20"/>
    </w:rPr>
  </w:style>
  <w:style w:type="character" w:customStyle="1" w:styleId="10">
    <w:name w:val="標題 1 字元"/>
    <w:basedOn w:val="a1"/>
    <w:link w:val="1"/>
    <w:uiPriority w:val="99"/>
    <w:rsid w:val="004F0AD0"/>
    <w:rPr>
      <w:rFonts w:ascii="Times New Roman" w:eastAsia="MS Mincho" w:hAnsi="Times New Roman" w:cs="Times New Roman"/>
      <w:smallCaps/>
      <w:noProof/>
      <w:kern w:val="0"/>
      <w:sz w:val="20"/>
      <w:szCs w:val="20"/>
      <w:lang w:eastAsia="en-US"/>
    </w:rPr>
  </w:style>
  <w:style w:type="character" w:customStyle="1" w:styleId="20">
    <w:name w:val="標題 2 字元"/>
    <w:basedOn w:val="a1"/>
    <w:link w:val="2"/>
    <w:uiPriority w:val="99"/>
    <w:rsid w:val="004F0AD0"/>
    <w:rPr>
      <w:rFonts w:ascii="Times New Roman" w:eastAsia="MS Mincho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30">
    <w:name w:val="標題 3 字元"/>
    <w:basedOn w:val="a1"/>
    <w:link w:val="3"/>
    <w:uiPriority w:val="99"/>
    <w:rsid w:val="004F0AD0"/>
    <w:rPr>
      <w:rFonts w:ascii="Times New Roman" w:eastAsia="MS Mincho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40">
    <w:name w:val="標題 4 字元"/>
    <w:basedOn w:val="a1"/>
    <w:link w:val="4"/>
    <w:uiPriority w:val="99"/>
    <w:rsid w:val="004F0AD0"/>
    <w:rPr>
      <w:rFonts w:ascii="Times New Roman" w:eastAsia="MS Mincho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50">
    <w:name w:val="標題 5 字元"/>
    <w:basedOn w:val="a1"/>
    <w:link w:val="5"/>
    <w:uiPriority w:val="99"/>
    <w:rsid w:val="004F0AD0"/>
    <w:rPr>
      <w:rFonts w:ascii="Times New Roman" w:eastAsia="Times New Roman" w:hAnsi="Times New Roman" w:cs="Times New Roman"/>
      <w:smallCaps/>
      <w:noProof/>
      <w:kern w:val="0"/>
      <w:sz w:val="20"/>
      <w:szCs w:val="20"/>
      <w:lang w:eastAsia="en-US"/>
    </w:rPr>
  </w:style>
  <w:style w:type="paragraph" w:customStyle="1" w:styleId="Abstract">
    <w:name w:val="Abstract"/>
    <w:uiPriority w:val="99"/>
    <w:rsid w:val="004F0AD0"/>
    <w:pPr>
      <w:spacing w:after="200"/>
      <w:ind w:firstLine="274"/>
      <w:jc w:val="both"/>
    </w:pPr>
    <w:rPr>
      <w:rFonts w:ascii="Times New Roman" w:eastAsia="Times New Roman" w:hAnsi="Times New Roman" w:cs="Times New Roman"/>
      <w:b/>
      <w:bCs/>
      <w:kern w:val="0"/>
      <w:sz w:val="18"/>
      <w:szCs w:val="18"/>
      <w:lang w:eastAsia="en-US"/>
    </w:rPr>
  </w:style>
  <w:style w:type="paragraph" w:customStyle="1" w:styleId="Affiliation">
    <w:name w:val="Affiliation"/>
    <w:uiPriority w:val="99"/>
    <w:rsid w:val="004F0AD0"/>
    <w:pPr>
      <w:jc w:val="center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customStyle="1" w:styleId="Author">
    <w:name w:val="Author"/>
    <w:uiPriority w:val="99"/>
    <w:rsid w:val="004F0AD0"/>
    <w:pPr>
      <w:spacing w:before="360" w:after="40"/>
      <w:jc w:val="center"/>
    </w:pPr>
    <w:rPr>
      <w:rFonts w:ascii="Times New Roman" w:eastAsia="Times New Roman" w:hAnsi="Times New Roman" w:cs="Times New Roman"/>
      <w:noProof/>
      <w:kern w:val="0"/>
      <w:sz w:val="22"/>
      <w:lang w:eastAsia="en-US"/>
    </w:rPr>
  </w:style>
  <w:style w:type="paragraph" w:styleId="a8">
    <w:name w:val="Body Text"/>
    <w:basedOn w:val="a0"/>
    <w:link w:val="a9"/>
    <w:uiPriority w:val="99"/>
    <w:rsid w:val="004F0AD0"/>
    <w:pPr>
      <w:widowControl/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kern w:val="0"/>
      <w:sz w:val="20"/>
      <w:szCs w:val="20"/>
      <w:lang w:eastAsia="en-US"/>
    </w:rPr>
  </w:style>
  <w:style w:type="character" w:customStyle="1" w:styleId="a9">
    <w:name w:val="本文 字元"/>
    <w:basedOn w:val="a1"/>
    <w:link w:val="a8"/>
    <w:uiPriority w:val="99"/>
    <w:rsid w:val="004F0AD0"/>
    <w:rPr>
      <w:rFonts w:ascii="Times New Roman" w:eastAsia="MS Mincho" w:hAnsi="Times New Roman" w:cs="Times New Roman"/>
      <w:spacing w:val="-1"/>
      <w:kern w:val="0"/>
      <w:sz w:val="20"/>
      <w:szCs w:val="20"/>
      <w:lang w:eastAsia="en-US"/>
    </w:rPr>
  </w:style>
  <w:style w:type="paragraph" w:customStyle="1" w:styleId="bulletlist">
    <w:name w:val="bullet list"/>
    <w:basedOn w:val="a8"/>
    <w:rsid w:val="004F0AD0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0"/>
    <w:link w:val="equation0"/>
    <w:uiPriority w:val="99"/>
    <w:rsid w:val="004F0AD0"/>
    <w:pPr>
      <w:widowControl/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Times New Roman" w:hAnsi="Symbol" w:cs="Symbol"/>
      <w:kern w:val="0"/>
      <w:sz w:val="20"/>
      <w:szCs w:val="20"/>
      <w:lang w:eastAsia="en-US"/>
    </w:rPr>
  </w:style>
  <w:style w:type="paragraph" w:customStyle="1" w:styleId="figurecaption">
    <w:name w:val="figure caption"/>
    <w:rsid w:val="004F0AD0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Times New Roman" w:hAnsi="Times New Roman" w:cs="Times New Roman"/>
      <w:noProof/>
      <w:kern w:val="0"/>
      <w:sz w:val="16"/>
      <w:szCs w:val="16"/>
      <w:lang w:eastAsia="en-US"/>
    </w:rPr>
  </w:style>
  <w:style w:type="paragraph" w:customStyle="1" w:styleId="keywords">
    <w:name w:val="key words"/>
    <w:uiPriority w:val="99"/>
    <w:rsid w:val="004F0AD0"/>
    <w:pPr>
      <w:spacing w:after="120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kern w:val="0"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4F0AD0"/>
    <w:pPr>
      <w:spacing w:after="120"/>
      <w:jc w:val="center"/>
    </w:pPr>
    <w:rPr>
      <w:rFonts w:ascii="Times New Roman" w:eastAsia="Times New Roman" w:hAnsi="Times New Roman" w:cs="Times New Roman"/>
      <w:bCs/>
      <w:noProof/>
      <w:kern w:val="0"/>
      <w:sz w:val="28"/>
      <w:szCs w:val="28"/>
      <w:lang w:eastAsia="en-US"/>
    </w:rPr>
  </w:style>
  <w:style w:type="paragraph" w:customStyle="1" w:styleId="papertitle">
    <w:name w:val="paper title"/>
    <w:uiPriority w:val="99"/>
    <w:rsid w:val="004F0AD0"/>
    <w:pPr>
      <w:spacing w:after="120"/>
      <w:jc w:val="center"/>
    </w:pPr>
    <w:rPr>
      <w:rFonts w:ascii="Times New Roman" w:eastAsia="Times New Roman" w:hAnsi="Times New Roman" w:cs="Times New Roman"/>
      <w:bCs/>
      <w:noProof/>
      <w:kern w:val="0"/>
      <w:sz w:val="48"/>
      <w:szCs w:val="48"/>
      <w:lang w:eastAsia="en-US"/>
    </w:rPr>
  </w:style>
  <w:style w:type="paragraph" w:customStyle="1" w:styleId="references">
    <w:name w:val="references"/>
    <w:uiPriority w:val="99"/>
    <w:rsid w:val="004F0AD0"/>
    <w:pPr>
      <w:numPr>
        <w:numId w:val="4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kern w:val="0"/>
      <w:sz w:val="16"/>
      <w:szCs w:val="16"/>
      <w:lang w:eastAsia="en-US"/>
    </w:rPr>
  </w:style>
  <w:style w:type="paragraph" w:customStyle="1" w:styleId="sponsors">
    <w:name w:val="sponsors"/>
    <w:rsid w:val="004F0AD0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 w:cs="Times New Roman"/>
      <w:kern w:val="0"/>
      <w:sz w:val="16"/>
      <w:szCs w:val="16"/>
      <w:lang w:eastAsia="en-US"/>
    </w:rPr>
  </w:style>
  <w:style w:type="paragraph" w:customStyle="1" w:styleId="tablecolhead">
    <w:name w:val="table col head"/>
    <w:basedOn w:val="a0"/>
    <w:uiPriority w:val="99"/>
    <w:rsid w:val="004F0AD0"/>
    <w:pPr>
      <w:widowControl/>
      <w:jc w:val="center"/>
    </w:pPr>
    <w:rPr>
      <w:rFonts w:ascii="Times New Roman" w:eastAsia="Times New Roman" w:hAnsi="Times New Roman" w:cs="Times New Roman"/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uiPriority w:val="99"/>
    <w:rsid w:val="004F0AD0"/>
    <w:rPr>
      <w:i/>
      <w:iCs/>
      <w:sz w:val="15"/>
      <w:szCs w:val="15"/>
    </w:rPr>
  </w:style>
  <w:style w:type="paragraph" w:customStyle="1" w:styleId="tablecopy">
    <w:name w:val="table copy"/>
    <w:uiPriority w:val="99"/>
    <w:rsid w:val="004F0AD0"/>
    <w:pPr>
      <w:jc w:val="both"/>
    </w:pPr>
    <w:rPr>
      <w:rFonts w:ascii="Times New Roman" w:eastAsia="Times New Roman" w:hAnsi="Times New Roman" w:cs="Times New Roman"/>
      <w:noProof/>
      <w:kern w:val="0"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4F0AD0"/>
    <w:pPr>
      <w:numPr>
        <w:numId w:val="6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 w:cs="Times New Roman"/>
      <w:kern w:val="0"/>
      <w:sz w:val="12"/>
      <w:szCs w:val="12"/>
      <w:lang w:eastAsia="en-US"/>
    </w:rPr>
  </w:style>
  <w:style w:type="paragraph" w:customStyle="1" w:styleId="tablehead">
    <w:name w:val="table head"/>
    <w:uiPriority w:val="99"/>
    <w:rsid w:val="004F0AD0"/>
    <w:pPr>
      <w:numPr>
        <w:numId w:val="5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kern w:val="0"/>
      <w:sz w:val="16"/>
      <w:szCs w:val="16"/>
      <w:lang w:eastAsia="en-US"/>
    </w:rPr>
  </w:style>
  <w:style w:type="table" w:styleId="aa">
    <w:name w:val="Table Grid"/>
    <w:basedOn w:val="a2"/>
    <w:uiPriority w:val="39"/>
    <w:rsid w:val="004F0AD0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4F0AD0"/>
    <w:pPr>
      <w:widowControl/>
      <w:spacing w:after="120" w:line="0" w:lineRule="atLeast"/>
      <w:ind w:leftChars="200" w:left="480"/>
    </w:pPr>
    <w:rPr>
      <w:kern w:val="0"/>
      <w:sz w:val="22"/>
    </w:rPr>
  </w:style>
  <w:style w:type="paragraph" w:styleId="Web">
    <w:name w:val="Normal (Web)"/>
    <w:basedOn w:val="a0"/>
    <w:uiPriority w:val="99"/>
    <w:unhideWhenUsed/>
    <w:rsid w:val="004F0A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c">
    <w:name w:val="Placeholder Text"/>
    <w:basedOn w:val="a1"/>
    <w:uiPriority w:val="99"/>
    <w:semiHidden/>
    <w:rsid w:val="004F0AD0"/>
    <w:rPr>
      <w:color w:val="808080"/>
    </w:rPr>
  </w:style>
  <w:style w:type="numbering" w:customStyle="1" w:styleId="a">
    <w:name w:val="圖"/>
    <w:uiPriority w:val="99"/>
    <w:rsid w:val="004F0AD0"/>
    <w:pPr>
      <w:numPr>
        <w:numId w:val="9"/>
      </w:numPr>
    </w:pPr>
  </w:style>
  <w:style w:type="character" w:styleId="ad">
    <w:name w:val="Hyperlink"/>
    <w:basedOn w:val="a1"/>
    <w:uiPriority w:val="99"/>
    <w:unhideWhenUsed/>
    <w:rsid w:val="004F0AD0"/>
    <w:rPr>
      <w:color w:val="0563C1" w:themeColor="hyperlink"/>
      <w:u w:val="single"/>
    </w:rPr>
  </w:style>
  <w:style w:type="table" w:styleId="21">
    <w:name w:val="Plain Table 2"/>
    <w:basedOn w:val="a2"/>
    <w:uiPriority w:val="42"/>
    <w:rsid w:val="004F0AD0"/>
    <w:rPr>
      <w:kern w:val="0"/>
      <w:sz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e">
    <w:name w:val="FollowedHyperlink"/>
    <w:basedOn w:val="a1"/>
    <w:uiPriority w:val="99"/>
    <w:semiHidden/>
    <w:unhideWhenUsed/>
    <w:rsid w:val="004F0AD0"/>
    <w:rPr>
      <w:color w:val="954F72" w:themeColor="followedHyperlink"/>
      <w:u w:val="single"/>
    </w:rPr>
  </w:style>
  <w:style w:type="paragraph" w:customStyle="1" w:styleId="formulano">
    <w:name w:val="formula no."/>
    <w:basedOn w:val="equation"/>
    <w:link w:val="formulano0"/>
    <w:qFormat/>
    <w:rsid w:val="004F0AD0"/>
    <w:pPr>
      <w:tabs>
        <w:tab w:val="right" w:pos="7200"/>
      </w:tabs>
    </w:pPr>
  </w:style>
  <w:style w:type="paragraph" w:styleId="af">
    <w:name w:val="caption"/>
    <w:basedOn w:val="a0"/>
    <w:next w:val="a0"/>
    <w:uiPriority w:val="35"/>
    <w:unhideWhenUsed/>
    <w:qFormat/>
    <w:rsid w:val="004F0AD0"/>
    <w:pPr>
      <w:widowControl/>
      <w:jc w:val="center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equation0">
    <w:name w:val="equation 字元"/>
    <w:basedOn w:val="a1"/>
    <w:link w:val="equation"/>
    <w:uiPriority w:val="99"/>
    <w:rsid w:val="004F0AD0"/>
    <w:rPr>
      <w:rFonts w:ascii="Symbol" w:eastAsia="Times New Roman" w:hAnsi="Symbol" w:cs="Symbol"/>
      <w:kern w:val="0"/>
      <w:sz w:val="20"/>
      <w:szCs w:val="20"/>
      <w:lang w:eastAsia="en-US"/>
    </w:rPr>
  </w:style>
  <w:style w:type="character" w:customStyle="1" w:styleId="formulano0">
    <w:name w:val="formula no. 字元"/>
    <w:basedOn w:val="equation0"/>
    <w:link w:val="formulano"/>
    <w:rsid w:val="004F0AD0"/>
    <w:rPr>
      <w:rFonts w:ascii="Symbol" w:eastAsia="Times New Roman" w:hAnsi="Symbol" w:cs="Symbol"/>
      <w:kern w:val="0"/>
      <w:sz w:val="20"/>
      <w:szCs w:val="20"/>
      <w:lang w:eastAsia="en-US"/>
    </w:rPr>
  </w:style>
  <w:style w:type="paragraph" w:customStyle="1" w:styleId="EndNoteBibliographyTitle">
    <w:name w:val="EndNote Bibliography Title"/>
    <w:basedOn w:val="a0"/>
    <w:link w:val="EndNoteBibliographyTitle0"/>
    <w:rsid w:val="004F0AD0"/>
    <w:pPr>
      <w:widowControl/>
      <w:spacing w:line="0" w:lineRule="atLeast"/>
      <w:jc w:val="center"/>
    </w:pPr>
    <w:rPr>
      <w:rFonts w:ascii="Times New Roman" w:eastAsia="MS Mincho" w:hAnsi="Times New Roman" w:cs="Times New Roman"/>
      <w:noProof/>
      <w:spacing w:val="-1"/>
      <w:kern w:val="0"/>
      <w:sz w:val="20"/>
      <w:szCs w:val="20"/>
      <w:lang w:eastAsia="en-US"/>
    </w:rPr>
  </w:style>
  <w:style w:type="character" w:customStyle="1" w:styleId="EndNoteBibliographyTitle0">
    <w:name w:val="EndNote Bibliography Title 字元"/>
    <w:basedOn w:val="a9"/>
    <w:link w:val="EndNoteBibliographyTitle"/>
    <w:rsid w:val="004F0AD0"/>
    <w:rPr>
      <w:rFonts w:ascii="Times New Roman" w:eastAsia="MS Mincho" w:hAnsi="Times New Roman" w:cs="Times New Roman"/>
      <w:noProof/>
      <w:spacing w:val="-1"/>
      <w:kern w:val="0"/>
      <w:sz w:val="20"/>
      <w:szCs w:val="20"/>
      <w:lang w:eastAsia="en-US"/>
    </w:rPr>
  </w:style>
  <w:style w:type="paragraph" w:customStyle="1" w:styleId="EndNoteBibliography">
    <w:name w:val="EndNote Bibliography"/>
    <w:basedOn w:val="a0"/>
    <w:link w:val="EndNoteBibliography0"/>
    <w:rsid w:val="004F0AD0"/>
    <w:pPr>
      <w:widowControl/>
      <w:spacing w:after="120" w:line="240" w:lineRule="atLeast"/>
      <w:jc w:val="both"/>
    </w:pPr>
    <w:rPr>
      <w:rFonts w:ascii="Times New Roman" w:eastAsia="MS Mincho" w:hAnsi="Times New Roman" w:cs="Times New Roman"/>
      <w:noProof/>
      <w:spacing w:val="-1"/>
      <w:kern w:val="0"/>
      <w:sz w:val="20"/>
      <w:szCs w:val="20"/>
      <w:lang w:eastAsia="en-US"/>
    </w:rPr>
  </w:style>
  <w:style w:type="character" w:customStyle="1" w:styleId="EndNoteBibliography0">
    <w:name w:val="EndNote Bibliography 字元"/>
    <w:basedOn w:val="a9"/>
    <w:link w:val="EndNoteBibliography"/>
    <w:rsid w:val="004F0AD0"/>
    <w:rPr>
      <w:rFonts w:ascii="Times New Roman" w:eastAsia="MS Mincho" w:hAnsi="Times New Roman" w:cs="Times New Roman"/>
      <w:noProof/>
      <w:spacing w:val="-1"/>
      <w:kern w:val="0"/>
      <w:sz w:val="20"/>
      <w:szCs w:val="20"/>
      <w:lang w:eastAsia="en-US"/>
    </w:rPr>
  </w:style>
  <w:style w:type="paragraph" w:styleId="af0">
    <w:name w:val="No Spacing"/>
    <w:uiPriority w:val="1"/>
    <w:qFormat/>
    <w:rsid w:val="004F0AD0"/>
    <w:pPr>
      <w:widowControl w:val="0"/>
      <w:spacing w:line="0" w:lineRule="atLeast"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6095</Words>
  <Characters>34742</Characters>
  <Application>Microsoft Office Word</Application>
  <DocSecurity>0</DocSecurity>
  <Lines>289</Lines>
  <Paragraphs>81</Paragraphs>
  <ScaleCrop>false</ScaleCrop>
  <Company/>
  <LinksUpToDate>false</LinksUpToDate>
  <CharactersWithSpaces>40756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Windows 使用者</cp:lastModifiedBy>
  <cp:revision>5</cp:revision>
  <dcterms:created xsi:type="dcterms:W3CDTF">2018-07-25T03:21:00Z</dcterms:created>
  <dcterms:modified xsi:type="dcterms:W3CDTF">2018-07-25T05:11:00Z</dcterms:modified>
</cp:coreProperties>
</file>