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yabrno8vat42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, Âge : 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Georgia" w:cs="Georgia" w:eastAsia="Georgia" w:hAnsi="Georgia"/>
        </w:rPr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0A">
      <w:pPr>
        <w:pStyle w:val="Heading1"/>
        <w:rPr>
          <w:rFonts w:ascii="Georgia" w:cs="Georgia" w:eastAsia="Georgia" w:hAnsi="Georgia"/>
        </w:rPr>
      </w:pPr>
      <w:bookmarkStart w:colFirst="0" w:colLast="0" w:name="_1klcwf7hekn0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Certifications :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0C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[{'display_section': True, 'experience_title': 'Job 1', 'experience_content': 'This is the content of secexperience 1.'}, {'display_section': True, 'experience_title': 'Job 2', 'experience_content': 'This is the content of secexperience 2.'}, {'display_section': True, 'experience_title': 'Job 3', 'experience_content': 'This is the content of secexperience 3.'}, {'display_section': True, 'experience_title': 'Job 4', 'experience_content': 'This is the content of secexperience 4.'}, {'display_section': True, 'experience_title': 'Job 5', 'experience_content': 'This is the content of secexperience 5.'}]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Job 1 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Description: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This is the content of secexperience 1.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Job 2 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Description: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This is the content of secexperience 2.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Job 3 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Description: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This is the content of secexperience 3.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Job 4 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Description: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This is the content of secexperience 4.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Job 5 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Description: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This is the content of secexperience 5.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Georgia" w:cs="Georgia" w:eastAsia="Georgia" w:hAnsi="Georgia"/>
        </w:rPr>
      </w:pPr>
      <w:bookmarkStart w:colFirst="0" w:colLast="0" w:name="_4v0xy31hn54b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7">
      <w:pPr>
        <w:pStyle w:val="Heading1"/>
        <w:rPr>
          <w:rFonts w:ascii="Georgia" w:cs="Georgia" w:eastAsia="Georgia" w:hAnsi="Georgia"/>
        </w:rPr>
      </w:pPr>
      <w:bookmarkStart w:colFirst="0" w:colLast="0" w:name="_3xbi9zuovy8n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9">
      <w:pPr>
        <w:pStyle w:val="Heading1"/>
        <w:rPr>
          <w:rFonts w:ascii="Georgia" w:cs="Georgia" w:eastAsia="Georgia" w:hAnsi="Georgia"/>
        </w:rPr>
      </w:pPr>
      <w:bookmarkStart w:colFirst="0" w:colLast="0" w:name="_kgeabb3hfaa5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Etudes :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B">
      <w:pPr>
        <w:pStyle w:val="Heading1"/>
        <w:rPr>
          <w:rFonts w:ascii="Georgia" w:cs="Georgia" w:eastAsia="Georgia" w:hAnsi="Georgia"/>
        </w:rPr>
      </w:pPr>
      <w:bookmarkStart w:colFirst="0" w:colLast="0" w:name="_u2shd55ms56e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2024-03-26T13:39:17Z</dcterms:modified>
  <dc:creator/>
  <dc:description/>
  <dc:identifier/>
  <dc:language/>
  <dc:subject/>
</cp:coreProperties>
</file>