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Speech Script</w:t>
      </w:r>
    </w:p>
    <w:p>
      <w:r>
        <w:rPr>
          <w:i/>
          <w:color w:val="0E6B7A"/>
        </w:rPr>
        <w:t>Improving Micro-Expression Recognition through Temporal and Motion Modeling</w:t>
      </w:r>
    </w:p>
    <w:p>
      <w:pPr>
        <w:pStyle w:val="Heading1"/>
      </w:pPr>
      <w:r>
        <w:t>How to use this script</w:t>
      </w:r>
    </w:p>
    <w:p>
      <w:pPr>
        <w:pStyle w:val="ListBullet"/>
      </w:pPr>
      <w:r>
        <w:t>This is the text to read aloud, one section per slide, in the order of the deck (slides 1 to 40). It has 3,009 words: about 21 minutes at a calm pace of 140 words per minute, 20 minutes at 150 and 24 minutes at 125. That leaves time inside the 20 to 30 minute slot for pauses and slide changes.</w:t>
      </w:r>
    </w:p>
    <w:p>
      <w:pPr>
        <w:pStyle w:val="ListBullet"/>
      </w:pPr>
      <w:r>
        <w:t>Main talk (slides 1 to 24): about 16 minutes. Backup slides (25 to 40): about 5 minutes. If you run short of time, skip slides 29 to 36 and go straight to slide 40 for the closing line.</w:t>
      </w:r>
    </w:p>
    <w:p>
      <w:pPr>
        <w:pStyle w:val="ListBullet"/>
      </w:pPr>
      <w:r>
        <w:t>Each heading shows the estimated time for that slide and the clock at the end of it, so you can check your pace in rehearsal.</w:t>
      </w:r>
    </w:p>
    <w:p>
      <w:pPr>
        <w:pStyle w:val="ListBullet"/>
      </w:pPr>
      <w:r>
        <w:t>Replace [your name] on slide 1 before you present. Every fact and number in this script is taken from the thesis.</w:t>
      </w:r>
    </w:p>
    <w:p>
      <w:r>
        <w:br w:type="page"/>
      </w:r>
    </w:p>
    <w:p>
      <w:pPr>
        <w:pStyle w:val="Heading1"/>
        <w:keepNext/>
      </w:pPr>
      <w:r>
        <w:t>Slide 1: Title</w:t>
      </w:r>
    </w:p>
    <w:p>
      <w:pPr>
        <w:keepNext/>
      </w:pPr>
      <w:r>
        <w:rPr>
          <w:i/>
          <w:color w:val="7C8D99"/>
          <w:sz w:val="20"/>
        </w:rPr>
        <w:t>Main talk  |  about 40 s  |  clock at end of slide: 0:38</w:t>
      </w:r>
    </w:p>
    <w:p>
      <w:pPr>
        <w:spacing w:after="160" w:line="300" w:lineRule="auto"/>
      </w:pPr>
      <w:r>
        <w:t>Good morning, and thank you for being here. My name is [your name], and I will present my master's thesis, titled "Improving Micro-Expression Recognition through Temporal and Motion Modeling".</w:t>
      </w:r>
    </w:p>
    <w:p>
      <w:pPr>
        <w:spacing w:after="160" w:line="300" w:lineRule="auto"/>
      </w:pPr>
      <w:r>
        <w:t>In one sentence: I took a standard micro-expression recognition pipeline, switched four of its components on and off in every valid combination, and measured what each component actually contributes on the CASME II dataset.</w:t>
      </w:r>
    </w:p>
    <w:p>
      <w:pPr>
        <w:spacing w:after="160" w:line="300" w:lineRule="auto"/>
      </w:pPr>
      <w:r>
        <w:t>I will start with the problem and the research gap, then explain the method, present the results, and close with the conclusions, limitations and future work.</w:t>
      </w:r>
    </w:p>
    <w:p>
      <w:pPr>
        <w:pStyle w:val="Heading1"/>
        <w:keepNext/>
      </w:pPr>
      <w:r>
        <w:t>Slide 2: Micro-expressions are brief, faint and involuntary</w:t>
      </w:r>
    </w:p>
    <w:p>
      <w:pPr>
        <w:keepNext/>
      </w:pPr>
      <w:r>
        <w:rPr>
          <w:i/>
          <w:color w:val="7C8D99"/>
          <w:sz w:val="20"/>
        </w:rPr>
        <w:t>Main talk  |  about 45 s  |  clock at end of slide: 1:23</w:t>
      </w:r>
    </w:p>
    <w:p>
      <w:pPr>
        <w:spacing w:after="160" w:line="300" w:lineRule="auto"/>
      </w:pPr>
      <w:r>
        <w:t>A micro-expression is a brief, involuntary facial movement that reveals an emotion a person is trying to conceal.</w:t>
      </w:r>
    </w:p>
    <w:p>
      <w:pPr>
        <w:spacing w:after="160" w:line="300" w:lineRule="auto"/>
      </w:pPr>
      <w:r>
        <w:t>The figure shows an example from CASME II: a lowering of the inner brow, labelled as disgust, with its apex about 110 milliseconds after the onset.</w:t>
      </w:r>
    </w:p>
    <w:p>
      <w:pPr>
        <w:spacing w:after="160" w:line="300" w:lineRule="auto"/>
      </w:pPr>
      <w:r>
        <w:t>Three properties define the problem. Micro-expressions are brief, lasting no longer than about half a second. They are faint, close to the noise level of ordinary video. And they are involuntary, so they cannot be posed and must be elicited in a laboratory.</w:t>
      </w:r>
    </w:p>
    <w:p>
      <w:pPr>
        <w:spacing w:after="160" w:line="300" w:lineRule="auto"/>
      </w:pPr>
      <w:r>
        <w:t>The field mentions applications such as clinical diagnosis or interrogation, but these are motivating claims, not deployed systems.</w:t>
      </w:r>
    </w:p>
    <w:p>
      <w:pPr>
        <w:pStyle w:val="Heading1"/>
        <w:keepNext/>
      </w:pPr>
      <w:r>
        <w:t>Slide 3: Recognition systems are pipelines of separate stages</w:t>
      </w:r>
    </w:p>
    <w:p>
      <w:pPr>
        <w:keepNext/>
      </w:pPr>
      <w:r>
        <w:rPr>
          <w:i/>
          <w:color w:val="7C8D99"/>
          <w:sz w:val="20"/>
        </w:rPr>
        <w:t>Main talk  |  about 50 s  |  clock at end of slide: 2:15</w:t>
      </w:r>
    </w:p>
    <w:p>
      <w:pPr>
        <w:spacing w:after="160" w:line="300" w:lineRule="auto"/>
      </w:pPr>
      <w:r>
        <w:t>Because the movement is short, faint and the data are scarce, systems are not built as a single model. They are pipelines. The motion is amplified, the video is turned into a description of movement such as optical flow, the clip is resampled to a fixed length, a spatial extractor processes each frame, and a temporal model processes the sequence.</w:t>
      </w:r>
    </w:p>
    <w:p>
      <w:pPr>
        <w:spacing w:after="160" w:line="300" w:lineRule="auto"/>
      </w:pPr>
      <w:r>
        <w:t>Each stage was introduced separately, with its own reported gain, and the stages are now adopted together.</w:t>
      </w:r>
    </w:p>
    <w:p>
      <w:pPr>
        <w:spacing w:after="160" w:line="300" w:lineRule="auto"/>
      </w:pPr>
      <w:r>
        <w:t>This creates a practical problem. Effort is finite, so a developer has to decide which stages are worth it. The literature cannot answer that, because each component is almost always evaluated inside a complete system that differs from its predecessor in more than one way.</w:t>
      </w:r>
    </w:p>
    <w:p>
      <w:pPr>
        <w:pStyle w:val="Heading1"/>
        <w:keepNext/>
      </w:pPr>
      <w:r>
        <w:t>Slide 4: Research gap: pipeline stages are never varied jointly</w:t>
      </w:r>
    </w:p>
    <w:p>
      <w:pPr>
        <w:keepNext/>
      </w:pPr>
      <w:r>
        <w:rPr>
          <w:i/>
          <w:color w:val="7C8D99"/>
          <w:sz w:val="20"/>
        </w:rPr>
        <w:t>Main talk  |  about 45 s  |  clock at end of slide: 3:01</w:t>
      </w:r>
    </w:p>
    <w:p>
      <w:pPr>
        <w:spacing w:after="160" w:line="300" w:lineRule="auto"/>
      </w:pPr>
      <w:r>
        <w:t>My literature review found four limitations shared by the reviewed studies.</w:t>
      </w:r>
    </w:p>
    <w:p>
      <w:pPr>
        <w:spacing w:after="160" w:line="300" w:lineRule="auto"/>
      </w:pPr>
      <w:r>
        <w:t>First, components are tested one at a time, inside a single proposed design. Second, evaluation protocols are inconsistent: for CASME II alone, three different sample counts circulate. Third, the strongest results depend on composite-dataset training or ImageNet pre-training, which a single small dataset cannot reproduce. Fourth, preprocessing parameters such as the magnification factor are reused between pipelines without re-validation.</w:t>
      </w:r>
    </w:p>
    <w:p>
      <w:pPr>
        <w:spacing w:after="160" w:line="300" w:lineRule="auto"/>
      </w:pPr>
      <w:r>
        <w:t>Together this gives the research gap: no reviewed study varies several stages of the pipeline jointly under one protocol. So we do not know which stages are necessary, which are convention, and which depend on another.</w:t>
      </w:r>
    </w:p>
    <w:p>
      <w:pPr>
        <w:pStyle w:val="Heading1"/>
        <w:keepNext/>
      </w:pPr>
      <w:r>
        <w:t>Slide 5: Aim and research questions</w:t>
      </w:r>
    </w:p>
    <w:p>
      <w:pPr>
        <w:keepNext/>
      </w:pPr>
      <w:r>
        <w:rPr>
          <w:i/>
          <w:color w:val="7C8D99"/>
          <w:sz w:val="20"/>
        </w:rPr>
        <w:t>Main talk  |  about 40 s  |  clock at end of slide: 3:39</w:t>
      </w:r>
    </w:p>
    <w:p>
      <w:pPr>
        <w:spacing w:after="160" w:line="300" w:lineRule="auto"/>
      </w:pPr>
      <w:r>
        <w:t>The central research question, taken from the task description, is: how can the modelling of temporal phases and motion cues improve recognition accuracy for subtle and short-lived facial expressions?</w:t>
      </w:r>
    </w:p>
    <w:p>
      <w:pPr>
        <w:spacing w:after="160" w:line="300" w:lineRule="auto"/>
      </w:pPr>
      <w:r>
        <w:t>I answer it through three specific questions. One: how much does temporal modelling with a transformer improve recognition, compared with an otherwise identical pipeline? Two: does Eulerian video magnification improve recognition? Three: do a learned convolutional stem and parameter-free attention add anything beyond the hand-computed motion representation?</w:t>
      </w:r>
    </w:p>
    <w:p>
      <w:pPr>
        <w:spacing w:after="160" w:line="300" w:lineRule="auto"/>
      </w:pPr>
      <w:r>
        <w:t>The key words are "otherwise identical": every comparison removes one component and nothing else.</w:t>
      </w:r>
    </w:p>
    <w:p>
      <w:pPr>
        <w:pStyle w:val="Heading1"/>
        <w:keepNext/>
      </w:pPr>
      <w:r>
        <w:t>Slide 6: Dataset: CASME II, 156 clips in three classes</w:t>
      </w:r>
    </w:p>
    <w:p>
      <w:pPr>
        <w:keepNext/>
      </w:pPr>
      <w:r>
        <w:rPr>
          <w:i/>
          <w:color w:val="7C8D99"/>
          <w:sz w:val="20"/>
        </w:rPr>
        <w:t>Main talk  |  about 40 s  |  clock at end of slide: 4:21</w:t>
      </w:r>
    </w:p>
    <w:p>
      <w:pPr>
        <w:spacing w:after="160" w:line="300" w:lineRule="auto"/>
      </w:pPr>
      <w:r>
        <w:t>All experiments use CASME II, recorded at 200 frames per second with onset, apex and offset annotation.</w:t>
      </w:r>
    </w:p>
    <w:p>
      <w:pPr>
        <w:spacing w:after="160" w:line="300" w:lineRule="auto"/>
      </w:pPr>
      <w:r>
        <w:t>The released coding has 255 clips from 26 subjects. I exclude the residual "Others" category, because a class defined by exclusion gives no useful training signal. That leaves 156 clips from 25 subjects.</w:t>
      </w:r>
    </w:p>
    <w:p>
      <w:pPr>
        <w:spacing w:after="160" w:line="300" w:lineRule="auto"/>
      </w:pPr>
      <w:r>
        <w:t>The emotions are grouped by valence: Negative with 99 clips, Positive with 32 and Surprise with 25. This imbalance matters. A classifier that always predicts Negative reaches 63 percent accuracy but a macro F1 of only 0.26. That is why macro F1, not accuracy, is my primary metric.</w:t>
      </w:r>
    </w:p>
    <w:p>
      <w:pPr>
        <w:pStyle w:val="Heading1"/>
        <w:keepNext/>
      </w:pPr>
      <w:r>
        <w:t>Slide 7: Stage 1: from video clip to motion tensor</w:t>
      </w:r>
    </w:p>
    <w:p>
      <w:pPr>
        <w:keepNext/>
      </w:pPr>
      <w:r>
        <w:rPr>
          <w:i/>
          <w:color w:val="7C8D99"/>
          <w:sz w:val="20"/>
        </w:rPr>
        <w:t>Main talk  |  about 45 s  |  clock at end of slide: 5:09</w:t>
      </w:r>
    </w:p>
    <w:p>
      <w:pPr>
        <w:spacing w:after="160" w:line="300" w:lineRule="auto"/>
      </w:pPr>
      <w:r>
        <w:t>The pipeline has two stages. Stage one runs once per clip.</w:t>
      </w:r>
    </w:p>
    <w:p>
      <w:pPr>
        <w:spacing w:after="160" w:line="300" w:lineRule="auto"/>
      </w:pPr>
      <w:r>
        <w:t>Each clip is converted to greyscale at 224 by 224 pixels, and 33 frames are sampled uniformly from onset to offset. If enabled, Eulerian video magnification is applied here, with a factor of 10. Farnebäck optical flow is computed for the 32 frame pairs, optical strain is derived from the flow, and the horizontal flow, vertical flow and strain are stacked and normalised.</w:t>
      </w:r>
    </w:p>
    <w:p>
      <w:pPr>
        <w:spacing w:after="160" w:line="300" w:lineRule="auto"/>
      </w:pPr>
      <w:r>
        <w:t>The result is a tensor of 3 by 32 by 224 by 224. The network never sees pixel intensities, only motion and deformation. And because this stage runs before any training, all configurations receive identical inputs.</w:t>
      </w:r>
    </w:p>
    <w:p>
      <w:pPr>
        <w:pStyle w:val="Heading1"/>
        <w:keepNext/>
      </w:pPr>
      <w:r>
        <w:t>Slide 8: Four components are switched on and off</w:t>
      </w:r>
    </w:p>
    <w:p>
      <w:pPr>
        <w:keepNext/>
      </w:pPr>
      <w:r>
        <w:rPr>
          <w:i/>
          <w:color w:val="7C8D99"/>
          <w:sz w:val="20"/>
        </w:rPr>
        <w:t>Main talk  |  about 50 s  |  clock at end of slide: 5:57</w:t>
      </w:r>
    </w:p>
    <w:p>
      <w:pPr>
        <w:spacing w:after="160" w:line="300" w:lineRule="auto"/>
      </w:pPr>
      <w:r>
        <w:t>These are the four components of the ablation.</w:t>
      </w:r>
    </w:p>
    <w:p>
      <w:pPr>
        <w:spacing w:after="160" w:line="300" w:lineRule="auto"/>
      </w:pPr>
      <w:r>
        <w:t>Three of them are motion modelling. Eulerian video magnification amplifies subtle motion before the flow is computed. The convolutional stem has three streams, one per input channel, with spatial-only kernels. SimAM is a parameter-free attention module that re-weights the stem's activations, so it requires the stem.</w:t>
      </w:r>
    </w:p>
    <w:p>
      <w:pPr>
        <w:spacing w:after="160" w:line="300" w:lineRule="auto"/>
      </w:pPr>
      <w:r>
        <w:t>The fourth is temporal modelling: a transformer encoder with four layers and eight heads over the 32 time steps.</w:t>
      </w:r>
    </w:p>
    <w:p>
      <w:pPr>
        <w:spacing w:after="160" w:line="300" w:lineRule="auto"/>
      </w:pPr>
      <w:r>
        <w:t>A disabled component is replaced by a minimal operation. Without the stem, each frame is pooled to a four-by-four grid and projected linearly. Without the transformer, the sequence is simply averaged over time, which has no notion of order.</w:t>
      </w:r>
    </w:p>
    <w:p>
      <w:pPr>
        <w:pStyle w:val="Heading1"/>
        <w:keepNext/>
      </w:pPr>
      <w:r>
        <w:t>Slide 9: Stage 2: one model with four switches</w:t>
      </w:r>
    </w:p>
    <w:p>
      <w:pPr>
        <w:keepNext/>
      </w:pPr>
      <w:r>
        <w:rPr>
          <w:i/>
          <w:color w:val="7C8D99"/>
          <w:sz w:val="20"/>
        </w:rPr>
        <w:t>Main talk  |  about 45 s  |  clock at end of slide: 6:40</w:t>
      </w:r>
    </w:p>
    <w:p>
      <w:pPr>
        <w:spacing w:after="160" w:line="300" w:lineRule="auto"/>
      </w:pPr>
      <w:r>
        <w:t>Stage two is one model with four switches. The motion tensor passes through the stem and SimAM if they are on, is pooled to a sequence of 32 time steps with 96 features, is processed by the transformer if it is on, and is classified into three classes.</w:t>
      </w:r>
    </w:p>
    <w:p>
      <w:pPr>
        <w:spacing w:after="160" w:line="300" w:lineRule="auto"/>
      </w:pPr>
      <w:r>
        <w:t>All configurations share the same implementation, initialisation and training, so two configurations that differ in one switch differ in nothing else.</w:t>
      </w:r>
    </w:p>
    <w:p>
      <w:pPr>
        <w:spacing w:after="160" w:line="300" w:lineRule="auto"/>
      </w:pPr>
      <w:r>
        <w:t>Note the parameter counts: the transformer holds about 96 percent of the parameters of the full model. So the transformer adds capacity as well as temporal modelling, which I will come back to.</w:t>
      </w:r>
    </w:p>
    <w:p>
      <w:pPr>
        <w:pStyle w:val="Heading1"/>
        <w:keepNext/>
      </w:pPr>
      <w:r>
        <w:t>Slide 10: Factorial design: 12 configurations, 20 matched pairs</w:t>
      </w:r>
    </w:p>
    <w:p>
      <w:pPr>
        <w:keepNext/>
      </w:pPr>
      <w:r>
        <w:rPr>
          <w:i/>
          <w:color w:val="7C8D99"/>
          <w:sz w:val="20"/>
        </w:rPr>
        <w:t>Main talk  |  about 40 s  |  clock at end of slide: 7:18</w:t>
      </w:r>
    </w:p>
    <w:p>
      <w:pPr>
        <w:spacing w:after="160" w:line="300" w:lineRule="auto"/>
      </w:pPr>
      <w:r>
        <w:t>Four on-off components give sixteen combinations. Four of them enable SimAM without the stem, which is ill-formed, so twelve valid configurations remain, all trained from scratch.</w:t>
      </w:r>
    </w:p>
    <w:p>
      <w:pPr>
        <w:spacing w:after="160" w:line="300" w:lineRule="auto"/>
      </w:pPr>
      <w:r>
        <w:t>The analysis rests on matched pairs: two configurations that differ in exactly one component. For example, C1 and C2 differ only in the transformer. The score difference estimates that component's contribution, and a component's effect is the mean over all of its pairs.</w:t>
      </w:r>
    </w:p>
    <w:p>
      <w:pPr>
        <w:spacing w:after="160" w:line="300" w:lineRule="auto"/>
      </w:pPr>
      <w:r>
        <w:t>The transformer and magnification have six pairs each; SimAM and the stem have four each, giving twenty pairs in total.</w:t>
      </w:r>
    </w:p>
    <w:p>
      <w:pPr>
        <w:pStyle w:val="Heading1"/>
        <w:keepNext/>
      </w:pPr>
      <w:r>
        <w:t>Slide 11: Training and evaluation protocol</w:t>
      </w:r>
    </w:p>
    <w:p>
      <w:pPr>
        <w:keepNext/>
      </w:pPr>
      <w:r>
        <w:rPr>
          <w:i/>
          <w:color w:val="7C8D99"/>
          <w:sz w:val="20"/>
        </w:rPr>
        <w:t>Main talk  |  about 50 s  |  clock at end of slide: 8:09</w:t>
      </w:r>
    </w:p>
    <w:p>
      <w:pPr>
        <w:spacing w:after="160" w:line="300" w:lineRule="auto"/>
      </w:pPr>
      <w:r>
        <w:t>Training is identical for all twelve configurations: from scratch, focal loss with label smoothing, a class-balanced sampler instead of class weights, AdamW, fifty epochs and one fixed random seed. No hyperparameter search was done, so no configuration was tuned to its own advantage.</w:t>
      </w:r>
    </w:p>
    <w:p>
      <w:pPr>
        <w:spacing w:after="160" w:line="300" w:lineRule="auto"/>
      </w:pPr>
      <w:r>
        <w:t>Evaluation is leave-one-subject-out cross-validation with 25 folds, so no subject is ever in both training and test data.</w:t>
      </w:r>
    </w:p>
    <w:p>
      <w:pPr>
        <w:spacing w:after="160" w:line="300" w:lineRule="auto"/>
      </w:pPr>
      <w:r>
        <w:t>The primary metric is pooled macro F1: the confusion matrices of all folds are summed first. This is the same construction as the UF1 metric of the MEGC 2019 challenge. Averaging per-fold scores instead would be capped at 0.627, because many folds lack some classes.</w:t>
      </w:r>
    </w:p>
    <w:p>
      <w:pPr>
        <w:spacing w:after="160" w:line="300" w:lineRule="auto"/>
      </w:pPr>
      <w:r>
        <w:t>One declared limitation: the best epoch is selected on the held-out subject.</w:t>
      </w:r>
    </w:p>
    <w:p>
      <w:pPr>
        <w:pStyle w:val="Heading1"/>
        <w:keepNext/>
      </w:pPr>
      <w:r>
        <w:t>Slide 12: The transformer separates the twelve configurations</w:t>
      </w:r>
    </w:p>
    <w:p>
      <w:pPr>
        <w:keepNext/>
      </w:pPr>
      <w:r>
        <w:rPr>
          <w:i/>
          <w:color w:val="7C8D99"/>
          <w:sz w:val="20"/>
        </w:rPr>
        <w:t>Main talk  |  about 35 s  |  clock at end of slide: 8:44</w:t>
      </w:r>
    </w:p>
    <w:p>
      <w:pPr>
        <w:spacing w:after="160" w:line="300" w:lineRule="auto"/>
      </w:pPr>
      <w:r>
        <w:t>Here are the twelve configurations ranked by pooled macro F1.</w:t>
      </w:r>
    </w:p>
    <w:p>
      <w:pPr>
        <w:spacing w:after="160" w:line="300" w:lineRule="auto"/>
      </w:pPr>
      <w:r>
        <w:t>The result is a clear split. The six teal bars contain the transformer and score between 0.58 and 0.71. The six grey bars do not, and score between 0.42 and 0.45.</w:t>
      </w:r>
    </w:p>
    <w:p>
      <w:pPr>
        <w:spacing w:after="160" w:line="300" w:lineRule="auto"/>
      </w:pPr>
      <w:r>
        <w:t>The two groups do not overlap at all: the closest members are 0.135 apart. No other component divides the configurations like this. So the first result is simple: whether a configuration contains the temporal transformer decides which group it falls into.</w:t>
      </w:r>
    </w:p>
    <w:p>
      <w:pPr>
        <w:pStyle w:val="Heading1"/>
        <w:keepNext/>
      </w:pPr>
      <w:r>
        <w:t>Slide 13: The best configuration is not the full pipeline</w:t>
      </w:r>
    </w:p>
    <w:p>
      <w:pPr>
        <w:keepNext/>
      </w:pPr>
      <w:r>
        <w:rPr>
          <w:i/>
          <w:color w:val="7C8D99"/>
          <w:sz w:val="20"/>
        </w:rPr>
        <w:t>Main talk  |  about 40 s  |  clock at end of slide: 9:27</w:t>
      </w:r>
    </w:p>
    <w:p>
      <w:pPr>
        <w:spacing w:after="160" w:line="300" w:lineRule="auto"/>
      </w:pPr>
      <w:r>
        <w:t>The best configuration is C2, which contains only the transformer, with a pooled macro F1 of 0.7122.</w:t>
      </w:r>
    </w:p>
    <w:p>
      <w:pPr>
        <w:spacing w:after="160" w:line="300" w:lineRule="auto"/>
      </w:pPr>
      <w:r>
        <w:t>C8, which enables all four components, scores 0.6659, which is 0.0463 lower. Interestingly, C8 has slightly higher accuracy, one clip more, because it is stronger on the majority class, while C2 is stronger on the minority classes.</w:t>
      </w:r>
    </w:p>
    <w:p>
      <w:pPr>
        <w:spacing w:after="160" w:line="300" w:lineRule="auto"/>
      </w:pPr>
      <w:r>
        <w:t>All twelve configurations beat the all-Negative reference of 0.2588.</w:t>
      </w:r>
    </w:p>
    <w:p>
      <w:pPr>
        <w:spacing w:after="160" w:line="300" w:lineRule="auto"/>
      </w:pPr>
      <w:r>
        <w:t>The gap between C2 and C8 is a point estimate from one seed, not a proven advantage. But the finding matters: evaluating only the complete system would have hidden that a subset of it performs better.</w:t>
      </w:r>
    </w:p>
    <w:p>
      <w:pPr>
        <w:pStyle w:val="Heading1"/>
        <w:keepNext/>
      </w:pPr>
      <w:r>
        <w:t>Slide 14: Temporal modelling carries almost all of the measured effect</w:t>
      </w:r>
    </w:p>
    <w:p>
      <w:pPr>
        <w:keepNext/>
      </w:pPr>
      <w:r>
        <w:rPr>
          <w:i/>
          <w:color w:val="7C8D99"/>
          <w:sz w:val="20"/>
        </w:rPr>
        <w:t>Main talk  |  about 40 s  |  clock at end of slide: 10:05</w:t>
      </w:r>
    </w:p>
    <w:p>
      <w:pPr>
        <w:spacing w:after="160" w:line="300" w:lineRule="auto"/>
      </w:pPr>
      <w:r>
        <w:t>This slide shows the mean effect of each component.</w:t>
      </w:r>
    </w:p>
    <w:p>
      <w:pPr>
        <w:spacing w:after="160" w:line="300" w:lineRule="auto"/>
      </w:pPr>
      <w:r>
        <w:t>The transformer improves pooled macro F1 by 0.2173 on average, and all six of its pairs are positive. Magnification adds 0.0152, with four of six pairs positive. SimAM adds only 0.0034. The convolutional stem is the only negative component, at minus 0.0310.</w:t>
      </w:r>
    </w:p>
    <w:p>
      <w:pPr>
        <w:spacing w:after="160" w:line="300" w:lineRule="auto"/>
      </w:pPr>
      <w:r>
        <w:t>Even the smallest transformer gain is larger than the mean effect of any other component. And the effects are not additive: switching everything on does not give the best score. Temporal modelling carries almost all of the measured effect.</w:t>
      </w:r>
    </w:p>
    <w:p>
      <w:pPr>
        <w:pStyle w:val="Heading1"/>
        <w:keepNext/>
      </w:pPr>
      <w:r>
        <w:t>Slide 15: All twenty matched pairs</w:t>
      </w:r>
    </w:p>
    <w:p>
      <w:pPr>
        <w:keepNext/>
      </w:pPr>
      <w:r>
        <w:rPr>
          <w:i/>
          <w:color w:val="7C8D99"/>
          <w:sz w:val="20"/>
        </w:rPr>
        <w:t>Main talk  |  about 40 s  |  clock at end of slide: 10:46</w:t>
      </w:r>
    </w:p>
    <w:p>
      <w:pPr>
        <w:spacing w:after="160" w:line="300" w:lineRule="auto"/>
      </w:pPr>
      <w:r>
        <w:t>Here are all twenty pairs behind those means, on the same scale.</w:t>
      </w:r>
    </w:p>
    <w:p>
      <w:pPr>
        <w:spacing w:after="160" w:line="300" w:lineRule="auto"/>
      </w:pPr>
      <w:r>
        <w:t>Every transformer bar is clearly positive, the largest being C1 to C2 at plus 0.28.</w:t>
      </w:r>
    </w:p>
    <w:p>
      <w:pPr>
        <w:spacing w:after="160" w:line="300" w:lineRule="auto"/>
      </w:pPr>
      <w:r>
        <w:t>Magnification is mixed: its largest gain occurs with the stem present, and its largest loss, minus 0.054, occurs when it is added to the best configuration.</w:t>
      </w:r>
    </w:p>
    <w:p>
      <w:pPr>
        <w:spacing w:after="160" w:line="300" w:lineRule="auto"/>
      </w:pPr>
      <w:r>
        <w:t>For the stem, three differences are tiny. Its negative mean comes from one pair: adding the stem to the best configuration loses 0.129. So small averages can hide large variation, and both big losses occur when something is added to the transformer-only configuration.</w:t>
      </w:r>
    </w:p>
    <w:p>
      <w:pPr>
        <w:pStyle w:val="Heading1"/>
        <w:keepNext/>
      </w:pPr>
      <w:r>
        <w:t>Slide 16: Per-class F1: minority classes decide the ranking</w:t>
      </w:r>
    </w:p>
    <w:p>
      <w:pPr>
        <w:keepNext/>
      </w:pPr>
      <w:r>
        <w:rPr>
          <w:i/>
          <w:color w:val="7C8D99"/>
          <w:sz w:val="20"/>
        </w:rPr>
        <w:t>Main talk  |  about 35 s  |  clock at end of slide: 11:21</w:t>
      </w:r>
    </w:p>
    <w:p>
      <w:pPr>
        <w:spacing w:after="160" w:line="300" w:lineRule="auto"/>
      </w:pPr>
      <w:r>
        <w:t>Looking at the classes separately: every configuration recognises all three classes to some extent.</w:t>
      </w:r>
    </w:p>
    <w:p>
      <w:pPr>
        <w:spacing w:after="160" w:line="300" w:lineRule="auto"/>
      </w:pPr>
      <w:r>
        <w:t>C2, the best configuration, has the highest Positive and Surprise scores, so its advantage comes from the minority classes.</w:t>
      </w:r>
    </w:p>
    <w:p>
      <w:pPr>
        <w:spacing w:after="160" w:line="300" w:lineRule="auto"/>
      </w:pPr>
      <w:r>
        <w:t>C9 shows why accuracy can mislead: it has the highest Negative score, but a Surprise F1 of only 0.30, and still an accuracy of 0.73.</w:t>
      </w:r>
    </w:p>
    <w:p>
      <w:pPr>
        <w:spacing w:after="160" w:line="300" w:lineRule="auto"/>
      </w:pPr>
      <w:r>
        <w:t>The Negative class separates the two groups most clearly: about 0.75 to 0.85 with the transformer, and 0.35 to 0.56 without it.</w:t>
      </w:r>
    </w:p>
    <w:p>
      <w:pPr>
        <w:pStyle w:val="Heading1"/>
        <w:keepNext/>
      </w:pPr>
      <w:r>
        <w:t>Slide 17: Confusion matrices show how the models fail</w:t>
      </w:r>
    </w:p>
    <w:p>
      <w:pPr>
        <w:keepNext/>
      </w:pPr>
      <w:r>
        <w:rPr>
          <w:i/>
          <w:color w:val="7C8D99"/>
          <w:sz w:val="20"/>
        </w:rPr>
        <w:t>Main talk  |  about 45 s  |  clock at end of slide: 12:06</w:t>
      </w:r>
    </w:p>
    <w:p>
      <w:pPr>
        <w:spacing w:after="160" w:line="300" w:lineRule="auto"/>
      </w:pPr>
      <w:r>
        <w:t>The confusion matrices show how the models fail.</w:t>
      </w:r>
    </w:p>
    <w:p>
      <w:pPr>
        <w:spacing w:after="160" w:line="300" w:lineRule="auto"/>
      </w:pPr>
      <w:r>
        <w:t>On the left, C1, with no components, over-predicts the minority classes: 35 of the 99 Negative clips are predicted as Surprise. This holds for all configurations without the transformer. A likely reason is the balanced sampler: the model learns that each class is equally likely, and with weak features its predictions follow that prior.</w:t>
      </w:r>
    </w:p>
    <w:p>
      <w:pPr>
        <w:spacing w:after="160" w:line="300" w:lineRule="auto"/>
      </w:pPr>
      <w:r>
        <w:t>In the middle, C8 is pushed the other way, towards the majority class: 13 of the 32 Positive clips become Negative.</w:t>
      </w:r>
    </w:p>
    <w:p>
      <w:pPr>
        <w:spacing w:after="160" w:line="300" w:lineRule="auto"/>
      </w:pPr>
      <w:r>
        <w:t>On the right, C2 recognises all three classes with similar recall, 0.72, 0.84 and 0.72. Its main error is calling 20 Negative clips Positive.</w:t>
      </w:r>
    </w:p>
    <w:p>
      <w:pPr>
        <w:pStyle w:val="Heading1"/>
        <w:keepNext/>
      </w:pPr>
      <w:r>
        <w:t>Slide 18: Why did the components behave this way?</w:t>
      </w:r>
    </w:p>
    <w:p>
      <w:pPr>
        <w:keepNext/>
      </w:pPr>
      <w:r>
        <w:rPr>
          <w:i/>
          <w:color w:val="7C8D99"/>
          <w:sz w:val="20"/>
        </w:rPr>
        <w:t>Main talk  |  about 55 s  |  clock at end of slide: 13:01</w:t>
      </w:r>
    </w:p>
    <w:p>
      <w:pPr>
        <w:spacing w:after="160" w:line="300" w:lineRule="auto"/>
      </w:pPr>
      <w:r>
        <w:t>Why did the components behave like this? These are plausible explanations, not tested ones.</w:t>
      </w:r>
    </w:p>
    <w:p>
      <w:pPr>
        <w:spacing w:after="160" w:line="300" w:lineRule="auto"/>
      </w:pPr>
      <w:r>
        <w:t>For the transformer: without it, the sequence is averaged over time. A micro-expression rises to its apex and falls back, so the two phases partly cancel and their order is lost. The transformer can relate onset, apex and offset. But it also adds about 349,000 parameters, so order and capacity cannot be separated.</w:t>
      </w:r>
    </w:p>
    <w:p>
      <w:pPr>
        <w:spacing w:after="160" w:line="300" w:lineRule="auto"/>
      </w:pPr>
      <w:r>
        <w:t>For magnification: optical flow already captures faint motion, normalisation removes amplitude differences, and without face alignment head movement is amplified too.</w:t>
      </w:r>
    </w:p>
    <w:p>
      <w:pPr>
        <w:spacing w:after="160" w:line="300" w:lineRule="auto"/>
      </w:pPr>
      <w:r>
        <w:t>SimAM can only scale activations between about 0.62 and 1, so its effect is bound to be small.</w:t>
      </w:r>
    </w:p>
    <w:p>
      <w:pPr>
        <w:spacing w:after="160" w:line="300" w:lineRule="auto"/>
      </w:pPr>
      <w:r>
        <w:t>And the stem averages its output over the whole frame, losing where the movement happens, while its replacement keeps a coarse grid.</w:t>
      </w:r>
    </w:p>
    <w:p>
      <w:pPr>
        <w:pStyle w:val="Heading1"/>
        <w:keepNext/>
      </w:pPr>
      <w:r>
        <w:t>Slide 19: Comparison with published results on the CASME II subset</w:t>
      </w:r>
    </w:p>
    <w:p>
      <w:pPr>
        <w:keepNext/>
      </w:pPr>
      <w:r>
        <w:rPr>
          <w:i/>
          <w:color w:val="7C8D99"/>
          <w:sz w:val="20"/>
        </w:rPr>
        <w:t>Main talk  |  about 40 s  |  clock at end of slide: 13:43</w:t>
      </w:r>
    </w:p>
    <w:p>
      <w:pPr>
        <w:spacing w:after="160" w:line="300" w:lineRule="auto"/>
      </w:pPr>
      <w:r>
        <w:t>Here my best result is placed next to the MEGC 2019 results on the CASME II subset. At 0.7122, it lies above two entries and below five.</w:t>
      </w:r>
    </w:p>
    <w:p>
      <w:pPr>
        <w:spacing w:after="160" w:line="300" w:lineRule="auto"/>
      </w:pPr>
      <w:r>
        <w:t>This is not a like-for-like comparison, for three reasons. The published models were trained on a composite dataset of 442 samples, almost three times my data. The evaluated clips differ: 145 there against my 156. And my epoch selection on the test subject can only raise my scores, so it cannot explain the gap.</w:t>
      </w:r>
    </w:p>
    <w:p>
      <w:pPr>
        <w:spacing w:after="160" w:line="300" w:lineRule="auto"/>
      </w:pPr>
      <w:r>
        <w:t>So the comparison locates my results within the published range. It does not claim state-of-the-art performance.</w:t>
      </w:r>
    </w:p>
    <w:p>
      <w:pPr>
        <w:pStyle w:val="Heading1"/>
        <w:keepNext/>
      </w:pPr>
      <w:r>
        <w:t>Slide 20: Answers to the research questions</w:t>
      </w:r>
    </w:p>
    <w:p>
      <w:pPr>
        <w:keepNext/>
      </w:pPr>
      <w:r>
        <w:rPr>
          <w:i/>
          <w:color w:val="7C8D99"/>
          <w:sz w:val="20"/>
        </w:rPr>
        <w:t>Main talk  |  about 40 s  |  clock at end of slide: 14:25</w:t>
      </w:r>
    </w:p>
    <w:p>
      <w:pPr>
        <w:spacing w:after="160" w:line="300" w:lineRule="auto"/>
      </w:pPr>
      <w:r>
        <w:t>To answer the research questions.</w:t>
      </w:r>
    </w:p>
    <w:p>
      <w:pPr>
        <w:spacing w:after="160" w:line="300" w:lineRule="auto"/>
      </w:pPr>
      <w:r>
        <w:t>One: temporal modelling with the transformer gave by far the largest improvement, plus 0.2173 on average, in all six pairs.</w:t>
      </w:r>
    </w:p>
    <w:p>
      <w:pPr>
        <w:spacing w:after="160" w:line="300" w:lineRule="auto"/>
      </w:pPr>
      <w:r>
        <w:t>Two: magnification did not improve recognition reliably in this pipeline, and it reduced the best configuration's score.</w:t>
      </w:r>
    </w:p>
    <w:p>
      <w:pPr>
        <w:spacing w:after="160" w:line="300" w:lineRule="auto"/>
      </w:pPr>
      <w:r>
        <w:t>Three: neither the stem nor SimAM added to the motion representation. The stem was negative on average and SimAM indistinguishable from zero.</w:t>
      </w:r>
    </w:p>
    <w:p>
      <w:pPr>
        <w:spacing w:after="160" w:line="300" w:lineRule="auto"/>
      </w:pPr>
      <w:r>
        <w:t>So for the central question: on a small dataset, the improvement comes from modelling how the motion evolves over time, not from more preprocessing or learned spatial processing. Robustness to noise was not measured separately.</w:t>
      </w:r>
    </w:p>
    <w:p>
      <w:pPr>
        <w:pStyle w:val="Heading1"/>
        <w:keepNext/>
      </w:pPr>
      <w:r>
        <w:t>Slide 21: Limitations</w:t>
      </w:r>
    </w:p>
    <w:p>
      <w:pPr>
        <w:keepNext/>
      </w:pPr>
      <w:r>
        <w:rPr>
          <w:i/>
          <w:color w:val="7C8D99"/>
          <w:sz w:val="20"/>
        </w:rPr>
        <w:t>Main talk  |  about 40 s  |  clock at end of slide: 15:04</w:t>
      </w:r>
    </w:p>
    <w:p>
      <w:pPr>
        <w:spacing w:after="160" w:line="300" w:lineRule="auto"/>
      </w:pPr>
      <w:r>
        <w:t>These results have clear limits.</w:t>
      </w:r>
    </w:p>
    <w:p>
      <w:pPr>
        <w:spacing w:after="160" w:line="300" w:lineRule="auto"/>
      </w:pPr>
      <w:r>
        <w:t>The evaluation used one random seed, so there are no confidence intervals; the epoch was chosen on the test subject, which biases scores upwards; and per-clip predictions were not stored, so no paired significance test is possible.</w:t>
      </w:r>
    </w:p>
    <w:p>
      <w:pPr>
        <w:spacing w:after="160" w:line="300" w:lineRule="auto"/>
      </w:pPr>
      <w:r>
        <w:t>The preprocessing and training settings were fixed and not searched.</w:t>
      </w:r>
    </w:p>
    <w:p>
      <w:pPr>
        <w:spacing w:after="160" w:line="300" w:lineRule="auto"/>
      </w:pPr>
      <w:r>
        <w:t>The implementation departs from the reviewed methods at twelve declared points, for example a stem without temporal kernels.</w:t>
      </w:r>
    </w:p>
    <w:p>
      <w:pPr>
        <w:spacing w:after="160" w:line="300" w:lineRule="auto"/>
      </w:pPr>
      <w:r>
        <w:t>And everything rests on one dataset: 156 clips, 25 subjects, one ethnicity, laboratory recording. No claim goes beyond these conditions.</w:t>
      </w:r>
    </w:p>
    <w:p>
      <w:pPr>
        <w:pStyle w:val="Heading1"/>
        <w:keepNext/>
      </w:pPr>
      <w:r>
        <w:t>Slide 22: Future work</w:t>
      </w:r>
    </w:p>
    <w:p>
      <w:pPr>
        <w:keepNext/>
      </w:pPr>
      <w:r>
        <w:rPr>
          <w:i/>
          <w:color w:val="7C8D99"/>
          <w:sz w:val="20"/>
        </w:rPr>
        <w:t>Main talk  |  about 35 s  |  clock at end of slide: 15:40</w:t>
      </w:r>
    </w:p>
    <w:p>
      <w:pPr>
        <w:spacing w:after="160" w:line="300" w:lineRule="auto"/>
      </w:pPr>
      <w:r>
        <w:t>The limitations point directly to future work.</w:t>
      </w:r>
    </w:p>
    <w:p>
      <w:pPr>
        <w:spacing w:after="160" w:line="300" w:lineRule="auto"/>
      </w:pPr>
      <w:r>
        <w:t>First, fix the evaluation: select the epoch on held-out training subjects, keep per-clip predictions for significance tests, and repeat with several seeds.</w:t>
      </w:r>
    </w:p>
    <w:p>
      <w:pPr>
        <w:spacing w:after="160" w:line="300" w:lineRule="auto"/>
      </w:pPr>
      <w:r>
        <w:t>Second, retrain the stem at lower resolutions such as 28 by 28.</w:t>
      </w:r>
    </w:p>
    <w:p>
      <w:pPr>
        <w:spacing w:after="160" w:line="300" w:lineRule="auto"/>
      </w:pPr>
      <w:r>
        <w:t>Third, magnify before subsampling, vary the amplification factor, and compare flow estimators.</w:t>
      </w:r>
    </w:p>
    <w:p>
      <w:pPr>
        <w:spacing w:after="160" w:line="300" w:lineRule="auto"/>
      </w:pPr>
      <w:r>
        <w:t>Fourth, test an LSTM aggregator and a control with similar parameter count but no temporal modelling.</w:t>
      </w:r>
    </w:p>
    <w:p>
      <w:pPr>
        <w:spacing w:after="160" w:line="300" w:lineRule="auto"/>
      </w:pPr>
      <w:r>
        <w:t>And finally, evaluate on larger and more diverse datasets such as SAMM, CAS(ME) cubed and DFME.</w:t>
      </w:r>
    </w:p>
    <w:p>
      <w:pPr>
        <w:pStyle w:val="Heading1"/>
        <w:keepNext/>
      </w:pPr>
      <w:r>
        <w:t>Slide 23: Contributions and conclusion</w:t>
      </w:r>
    </w:p>
    <w:p>
      <w:pPr>
        <w:keepNext/>
      </w:pPr>
      <w:r>
        <w:rPr>
          <w:i/>
          <w:color w:val="7C8D99"/>
          <w:sz w:val="20"/>
        </w:rPr>
        <w:t>Main talk  |  about 40 s  |  clock at end of slide: 16:18</w:t>
      </w:r>
    </w:p>
    <w:p>
      <w:pPr>
        <w:spacing w:after="160" w:line="300" w:lineRule="auto"/>
      </w:pPr>
      <w:r>
        <w:t>The thesis makes three contributions.</w:t>
      </w:r>
    </w:p>
    <w:p>
      <w:pPr>
        <w:spacing w:after="160" w:line="300" w:lineRule="auto"/>
      </w:pPr>
      <w:r>
        <w:t>First, a factorial evaluation of a standard pipeline: all twelve valid configurations under one protocol.</w:t>
      </w:r>
    </w:p>
    <w:p>
      <w:pPr>
        <w:spacing w:after="160" w:line="300" w:lineRule="auto"/>
      </w:pPr>
      <w:r>
        <w:t>Second, a measured account of temporal and motion modelling: the transformer carries almost all of the effect, magnification and SimAM are small, and the stem is negative on average.</w:t>
      </w:r>
    </w:p>
    <w:p>
      <w:pPr>
        <w:spacing w:after="160" w:line="300" w:lineRule="auto"/>
      </w:pPr>
      <w:r>
        <w:t>Third, evidence that the full pipeline is not the best configuration.</w:t>
      </w:r>
    </w:p>
    <w:p>
      <w:pPr>
        <w:spacing w:after="160" w:line="300" w:lineRule="auto"/>
      </w:pPr>
      <w:r>
        <w:t>My conclusion: within one dataset and one training protocol, modelling the temporal evolution of facial motion matters more for micro-expression recognition than adding further preprocessing or spatial processing.</w:t>
      </w:r>
    </w:p>
    <w:p>
      <w:pPr>
        <w:pStyle w:val="Heading1"/>
        <w:keepNext/>
      </w:pPr>
      <w:r>
        <w:t>Slide 24: Thank you</w:t>
      </w:r>
    </w:p>
    <w:p>
      <w:pPr>
        <w:keepNext/>
      </w:pPr>
      <w:r>
        <w:rPr>
          <w:i/>
          <w:color w:val="7C8D99"/>
          <w:sz w:val="20"/>
        </w:rPr>
        <w:t>Main talk  |  about 10 s  |  clock at end of slide: 16:29</w:t>
      </w:r>
    </w:p>
    <w:p>
      <w:pPr>
        <w:spacing w:after="160" w:line="300" w:lineRule="auto"/>
      </w:pPr>
      <w:r>
        <w:t>Thank you. That concludes the main part of my presentation. Before I take your questions, I will briefly go through some additional detail from the thesis.</w:t>
      </w:r>
    </w:p>
    <w:p>
      <w:r>
        <w:br w:type="page"/>
      </w:r>
    </w:p>
    <w:p>
      <w:r>
        <w:br w:type="page"/>
      </w:r>
    </w:p>
    <w:p>
      <w:pPr>
        <w:pStyle w:val="Heading1"/>
        <w:keepNext/>
      </w:pPr>
      <w:r>
        <w:t>Slide 25: Backup slides</w:t>
      </w:r>
    </w:p>
    <w:p>
      <w:pPr>
        <w:keepNext/>
      </w:pPr>
      <w:r>
        <w:rPr>
          <w:i/>
          <w:color w:val="7C8D99"/>
          <w:sz w:val="20"/>
        </w:rPr>
        <w:t>Additional detail (backup slides)  |  about 10 s  |  clock at end of slide: 16:40</w:t>
      </w:r>
    </w:p>
    <w:p>
      <w:pPr>
        <w:spacing w:after="160" w:line="300" w:lineRule="auto"/>
      </w:pPr>
      <w:r>
        <w:t>These slides add detail on the data, the preprocessing, the model, the training, the published evidence and the full results. I will keep each one short.</w:t>
      </w:r>
    </w:p>
    <w:p>
      <w:pPr>
        <w:pStyle w:val="Heading1"/>
        <w:keepNext/>
      </w:pPr>
      <w:r>
        <w:t>Slide 26: Spontaneous micro-expression datasets</w:t>
      </w:r>
    </w:p>
    <w:p>
      <w:pPr>
        <w:keepNext/>
      </w:pPr>
      <w:r>
        <w:rPr>
          <w:i/>
          <w:color w:val="7C8D99"/>
          <w:sz w:val="20"/>
        </w:rPr>
        <w:t>Additional detail (backup slides)  |  about 25 s  |  clock at end of slide: 17:03</w:t>
      </w:r>
    </w:p>
    <w:p>
      <w:pPr>
        <w:spacing w:after="160" w:line="300" w:lineRule="auto"/>
      </w:pPr>
      <w:r>
        <w:t>This table compares the main spontaneous datasets. CASME II records at 200 frames per second and is FACS-coded. SAMM is more diverse, with 13 ethnicities, and DFME is far larger. I chose CASME II for its high temporal resolution, its onset and offset annotation, and because it is the most widely reported benchmark.</w:t>
      </w:r>
    </w:p>
    <w:p>
      <w:pPr>
        <w:pStyle w:val="Heading1"/>
        <w:keepNext/>
      </w:pPr>
      <w:r>
        <w:t>Slide 27: CASME II labels and the three sample counts</w:t>
      </w:r>
    </w:p>
    <w:p>
      <w:pPr>
        <w:keepNext/>
      </w:pPr>
      <w:r>
        <w:rPr>
          <w:i/>
          <w:color w:val="7C8D99"/>
          <w:sz w:val="20"/>
        </w:rPr>
        <w:t>Additional detail (backup slides)  |  about 25 s  |  clock at end of slide: 17:26</w:t>
      </w:r>
    </w:p>
    <w:p>
      <w:pPr>
        <w:spacing w:after="160" w:line="300" w:lineRule="auto"/>
      </w:pPr>
      <w:r>
        <w:t>CASME II has seven labels. Fear has only two clips and sadness seven, so seven-class recognition is not viable, and the labels are grouped by valence. Three sample counts circulate: 247 in the paper, 255 in the released coding, 145 in MEGC. I use 156, because I include sadness and fear in Negative.</w:t>
      </w:r>
    </w:p>
    <w:p>
      <w:pPr>
        <w:pStyle w:val="Heading1"/>
        <w:keepNext/>
      </w:pPr>
      <w:r>
        <w:t>Slide 28: Fold composition and the mean-of-folds ceiling</w:t>
      </w:r>
    </w:p>
    <w:p>
      <w:pPr>
        <w:keepNext/>
      </w:pPr>
      <w:r>
        <w:rPr>
          <w:i/>
          <w:color w:val="7C8D99"/>
          <w:sz w:val="20"/>
        </w:rPr>
        <w:t>Additional detail (backup slides)  |  about 15 s  |  clock at end of slide: 17:42</w:t>
      </w:r>
    </w:p>
    <w:p>
      <w:pPr>
        <w:spacing w:after="160" w:line="300" w:lineRule="auto"/>
      </w:pPr>
      <w:r>
        <w:t>The folds are very unequal: subject 17 alone has 33 clips. Ten folds contain only one class, so a per-fold macro F1 average cannot exceed 0.627, however good the model. Pooling the counts over all clips avoids this ceiling.</w:t>
      </w:r>
    </w:p>
    <w:p>
      <w:pPr>
        <w:pStyle w:val="Heading1"/>
        <w:keepNext/>
      </w:pPr>
      <w:r>
        <w:t>Slide 29: Eulerian video magnification in detail</w:t>
      </w:r>
    </w:p>
    <w:p>
      <w:pPr>
        <w:keepNext/>
      </w:pPr>
      <w:r>
        <w:rPr>
          <w:i/>
          <w:color w:val="7C8D99"/>
          <w:sz w:val="20"/>
        </w:rPr>
        <w:t>Additional detail (backup slides)  |  about 25 s  |  clock at end of slide: 18:07</w:t>
      </w:r>
    </w:p>
    <w:p>
      <w:pPr>
        <w:spacing w:after="160" w:line="300" w:lineRule="auto"/>
      </w:pPr>
      <w:r>
        <w:t>Magnification amplifies a small motion by a factor of one plus alpha. My implementation uses the full 5 to 25 hertz band, a hard Fourier mask, and the same alpha on all four pyramid levels. Because it runs after the clip is sampled, the real pass-band is lower, about 2.5 to 12.5 hertz at the median clip length.</w:t>
      </w:r>
    </w:p>
    <w:p>
      <w:pPr>
        <w:pStyle w:val="Heading1"/>
        <w:keepNext/>
      </w:pPr>
      <w:r>
        <w:t>Slide 30: Optical flow and optical strain</w:t>
      </w:r>
    </w:p>
    <w:p>
      <w:pPr>
        <w:keepNext/>
      </w:pPr>
      <w:r>
        <w:rPr>
          <w:i/>
          <w:color w:val="7C8D99"/>
          <w:sz w:val="20"/>
        </w:rPr>
        <w:t>Additional detail (backup slides)  |  about 20 s  |  clock at end of slide: 18:27</w:t>
      </w:r>
    </w:p>
    <w:p>
      <w:pPr>
        <w:spacing w:after="160" w:line="300" w:lineRule="auto"/>
      </w:pPr>
      <w:r>
        <w:t>Optical flow assumes that a moving point keeps its brightness, which gives one equation in two unknowns: the aperture problem. Optical strain measures local deformation and is zero for a pure translation. My strain magnitude counts the shear component once, where the literature counts it twice.</w:t>
      </w:r>
    </w:p>
    <w:p>
      <w:pPr>
        <w:pStyle w:val="Heading1"/>
        <w:keepNext/>
      </w:pPr>
      <w:r>
        <w:t>Slide 31: Temporal sampling and effective frame rate</w:t>
      </w:r>
    </w:p>
    <w:p>
      <w:pPr>
        <w:keepNext/>
      </w:pPr>
      <w:r>
        <w:rPr>
          <w:i/>
          <w:color w:val="7C8D99"/>
          <w:sz w:val="20"/>
        </w:rPr>
        <w:t>Additional detail (backup slides)  |  about 20 s  |  clock at end of slide: 18:47</w:t>
      </w:r>
    </w:p>
    <w:p>
      <w:pPr>
        <w:spacing w:after="160" w:line="300" w:lineRule="auto"/>
      </w:pPr>
      <w:r>
        <w:t>Clips are 31 to 126 frames long. Sampling 33 frames gives an effective frame rate of about 100 frames per second at the median length. I sample real frames rather than interpolating, because synthesised frames would create synthesised motion. The literature disagrees on the best length.</w:t>
      </w:r>
    </w:p>
    <w:p>
      <w:pPr>
        <w:pStyle w:val="Heading1"/>
        <w:keepNext/>
      </w:pPr>
      <w:r>
        <w:t>Slide 32: Convolutional stream and SimAM in detail</w:t>
      </w:r>
    </w:p>
    <w:p>
      <w:pPr>
        <w:keepNext/>
      </w:pPr>
      <w:r>
        <w:rPr>
          <w:i/>
          <w:color w:val="7C8D99"/>
          <w:sz w:val="20"/>
        </w:rPr>
        <w:t>Additional detail (backup slides)  |  about 20 s  |  clock at end of slide: 19:05</w:t>
      </w:r>
    </w:p>
    <w:p>
      <w:pPr>
        <w:spacing w:after="160" w:line="300" w:lineRule="auto"/>
      </w:pPr>
      <w:r>
        <w:t>Each stream has two spatial convolutions with 16 and 32 filters, batch normalisation, dropout and pooling, giving 96 channels in total. SimAM weights each activation by how distinctive it is within its channel, and that weight always lies between about 0.62 and 1.</w:t>
      </w:r>
    </w:p>
    <w:p>
      <w:pPr>
        <w:pStyle w:val="Heading1"/>
        <w:keepNext/>
      </w:pPr>
      <w:r>
        <w:t>Slide 33: The temporal encoder and published SLSTT</w:t>
      </w:r>
    </w:p>
    <w:p>
      <w:pPr>
        <w:keepNext/>
      </w:pPr>
      <w:r>
        <w:rPr>
          <w:i/>
          <w:color w:val="7C8D99"/>
          <w:sz w:val="20"/>
        </w:rPr>
        <w:t>Additional detail (backup slides)  |  about 20 s  |  clock at end of slide: 19:27</w:t>
      </w:r>
    </w:p>
    <w:p>
      <w:pPr>
        <w:spacing w:after="160" w:line="300" w:lineRule="auto"/>
      </w:pPr>
      <w:r>
        <w:t>My encoder uses standard scaled dot-product attention with fixed sinusoidal positions. It differs from the published SLSTT in six ways: SLSTT applies attention over space, uses an LSTM, and is pre-trained on ImageNet. Mine attends over time, is small, and is trained from scratch. So it is not a reproduction of SLSTT.</w:t>
      </w:r>
    </w:p>
    <w:p>
      <w:pPr>
        <w:pStyle w:val="Heading1"/>
        <w:keepNext/>
      </w:pPr>
      <w:r>
        <w:t>Slide 34: Training settings and loss functions</w:t>
      </w:r>
    </w:p>
    <w:p>
      <w:pPr>
        <w:keepNext/>
      </w:pPr>
      <w:r>
        <w:rPr>
          <w:i/>
          <w:color w:val="7C8D99"/>
          <w:sz w:val="20"/>
        </w:rPr>
        <w:t>Additional detail (backup slides)  |  about 25 s  |  clock at end of slide: 19:51</w:t>
      </w:r>
    </w:p>
    <w:p>
      <w:pPr>
        <w:spacing w:after="160" w:line="300" w:lineRule="auto"/>
      </w:pPr>
      <w:r>
        <w:t>This is the full training recipe, identical for every configuration. Focal loss reduces the weight of easy examples, and the class imbalance is corrected by the sampler alone. Using loss weights and the sampler together would correct the same imbalance twice; when both were used during development, the models stopped predicting the Negative class.</w:t>
      </w:r>
    </w:p>
    <w:p>
      <w:pPr>
        <w:pStyle w:val="Heading1"/>
        <w:keepNext/>
      </w:pPr>
      <w:r>
        <w:t>Slide 35: Evaluation metrics</w:t>
      </w:r>
    </w:p>
    <w:p>
      <w:pPr>
        <w:keepNext/>
      </w:pPr>
      <w:r>
        <w:rPr>
          <w:i/>
          <w:color w:val="7C8D99"/>
          <w:sz w:val="20"/>
        </w:rPr>
        <w:t>Additional detail (backup slides)  |  about 15 s  |  clock at end of slide: 20:07</w:t>
      </w:r>
    </w:p>
    <w:p>
      <w:pPr>
        <w:spacing w:after="160" w:line="300" w:lineRule="auto"/>
      </w:pPr>
      <w:r>
        <w:t>Precision, recall and F1 are computed per class, and macro F1 averages the three classes equally. I report pooled macro F1, which matches the MEGC metric, and pooled accuracy alongside it, but accuracy is dominated by the Negative class.</w:t>
      </w:r>
    </w:p>
    <w:p>
      <w:pPr>
        <w:pStyle w:val="Heading1"/>
        <w:keepNext/>
      </w:pPr>
      <w:r>
        <w:t>Slide 36: Published evidence for magnification and strain</w:t>
      </w:r>
    </w:p>
    <w:p>
      <w:pPr>
        <w:keepNext/>
      </w:pPr>
      <w:r>
        <w:rPr>
          <w:i/>
          <w:color w:val="7C8D99"/>
          <w:sz w:val="20"/>
        </w:rPr>
        <w:t>Additional detail (backup slides)  |  about 20 s  |  clock at end of slide: 20:28</w:t>
      </w:r>
    </w:p>
    <w:p>
      <w:pPr>
        <w:spacing w:after="160" w:line="300" w:lineRule="auto"/>
      </w:pPr>
      <w:r>
        <w:t>In the literature, magnification raised accuracy on CASME II by 5 to 10 points, but only for appearance-based descriptors. Strain features beat matched flow features, but under a protocol that is not subject-independent. Neither result tests a learned model on motion input, which is what my thesis does.</w:t>
      </w:r>
    </w:p>
    <w:p>
      <w:pPr>
        <w:pStyle w:val="Heading1"/>
        <w:keepNext/>
      </w:pPr>
      <w:r>
        <w:t>Slide 37: Full results for the twelve configurations</w:t>
      </w:r>
    </w:p>
    <w:p>
      <w:pPr>
        <w:keepNext/>
      </w:pPr>
      <w:r>
        <w:rPr>
          <w:i/>
          <w:color w:val="7C8D99"/>
          <w:sz w:val="20"/>
        </w:rPr>
        <w:t>Additional detail (backup slides)  |  about 15 s  |  clock at end of slide: 20:42</w:t>
      </w:r>
    </w:p>
    <w:p>
      <w:pPr>
        <w:spacing w:after="160" w:line="300" w:lineRule="auto"/>
      </w:pPr>
      <w:r>
        <w:t>This table gives every number: the enabled components, pooled macro F1, accuracy and the three per-class scores, in rank order. C2 leads on macro F1, C8 on accuracy, and C9 on the Negative class.</w:t>
      </w:r>
    </w:p>
    <w:p>
      <w:pPr>
        <w:pStyle w:val="Heading1"/>
        <w:keepNext/>
      </w:pPr>
      <w:r>
        <w:t>Slide 38: How often each class is predicted</w:t>
      </w:r>
    </w:p>
    <w:p>
      <w:pPr>
        <w:keepNext/>
      </w:pPr>
      <w:r>
        <w:rPr>
          <w:i/>
          <w:color w:val="7C8D99"/>
          <w:sz w:val="20"/>
        </w:rPr>
        <w:t>Additional detail (backup slides)  |  about 15 s  |  clock at end of slide: 20:57</w:t>
      </w:r>
    </w:p>
    <w:p>
      <w:pPr>
        <w:spacing w:after="160" w:line="300" w:lineRule="auto"/>
      </w:pPr>
      <w:r>
        <w:t>The first group shows the true class sizes. Without the transformer, Surprise is predicted up to 97 times for only 25 true clips. With the transformer, the predictions are much closer to the true distribution.</w:t>
      </w:r>
    </w:p>
    <w:p>
      <w:pPr>
        <w:pStyle w:val="Heading1"/>
        <w:keepNext/>
      </w:pPr>
      <w:r>
        <w:t>Slide 39: Twelve declared divergences from the reviewed literature</w:t>
      </w:r>
    </w:p>
    <w:p>
      <w:pPr>
        <w:keepNext/>
      </w:pPr>
      <w:r>
        <w:rPr>
          <w:i/>
          <w:color w:val="7C8D99"/>
          <w:sz w:val="20"/>
        </w:rPr>
        <w:t>Additional detail (backup slides)  |  about 15 s  |  clock at end of slide: 21:11</w:t>
      </w:r>
    </w:p>
    <w:p>
      <w:pPr>
        <w:spacing w:after="160" w:line="300" w:lineRule="auto"/>
      </w:pPr>
      <w:r>
        <w:t>These are the twelve points where my implementation departs from the reviewed methods. All configurations share them, so they do not invalidate the ablation, but they limit how I word the conclusions.</w:t>
      </w:r>
    </w:p>
    <w:p>
      <w:pPr>
        <w:pStyle w:val="Heading1"/>
        <w:keepNext/>
      </w:pPr>
      <w:r>
        <w:t>Slide 40: Research gap and limitation for each component</w:t>
      </w:r>
    </w:p>
    <w:p>
      <w:pPr>
        <w:keepNext/>
      </w:pPr>
      <w:r>
        <w:rPr>
          <w:i/>
          <w:color w:val="7C8D99"/>
          <w:sz w:val="20"/>
        </w:rPr>
        <w:t>Additional detail (backup slides)  |  about 20 s  |  clock at end of slide: 21:30</w:t>
      </w:r>
    </w:p>
    <w:p>
      <w:pPr>
        <w:spacing w:after="160" w:line="300" w:lineRule="auto"/>
      </w:pPr>
      <w:r>
        <w:t>Finally, for each component, this table shows what the literature left open and what my study does not cover. These are the starting points for future work.</w:t>
      </w:r>
    </w:p>
    <w:p>
      <w:pPr>
        <w:spacing w:after="160" w:line="300" w:lineRule="auto"/>
      </w:pPr>
      <w:r>
        <w:t>That concludes my presentation. Thank you for your attention. I am happy to take your questions.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B3C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B3C4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