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4C8DC">
      <w:pPr>
        <w:pStyle w:val="20"/>
        <w:keepNext w:val="0"/>
        <w:keepLines w:val="0"/>
        <w:pageBreakBefore w:val="0"/>
        <w:widowControl/>
        <w:kinsoku/>
        <w:wordWrap/>
        <w:overflowPunct/>
        <w:topLinePunct w:val="0"/>
        <w:autoSpaceDE/>
        <w:autoSpaceDN/>
        <w:bidi w:val="0"/>
        <w:adjustRightInd/>
        <w:snapToGrid/>
        <w:spacing w:before="0" w:beforeAutospacing="0" w:after="1081" w:afterLines="300" w:afterAutospacing="0" w:line="240" w:lineRule="auto"/>
        <w:ind w:left="0" w:leftChars="0" w:firstLine="0" w:firstLineChars="0"/>
        <w:textAlignment w:val="auto"/>
        <w:outlineLvl w:val="0"/>
        <w:rPr>
          <w:rFonts w:hint="default" w:ascii="Arial" w:hAnsi="Arial" w:eastAsia="sans-serif" w:cs="Arial"/>
          <w:b w:val="0"/>
          <w:bCs w:val="0"/>
          <w:i w:val="0"/>
          <w:iCs w:val="0"/>
          <w:caps w:val="0"/>
          <w:color w:val="000000" w:themeColor="text1"/>
          <w:spacing w:val="0"/>
          <w:kern w:val="0"/>
          <w:szCs w:val="24"/>
          <w:u w:val="none"/>
          <w:lang w:val="en-US" w:eastAsia="zh-CN" w:bidi="ar"/>
          <w14:textFill>
            <w14:solidFill>
              <w14:schemeClr w14:val="tx1"/>
            </w14:solidFill>
          </w14:textFill>
        </w:rPr>
      </w:pPr>
      <w:bookmarkStart w:id="0" w:name="_Toc10266"/>
      <w:bookmarkStart w:id="1" w:name="_Toc27141"/>
      <w:bookmarkStart w:id="2" w:name="_Toc16632"/>
      <w:bookmarkStart w:id="3" w:name="_Toc26577"/>
      <w:bookmarkStart w:id="4" w:name="_Toc9967"/>
      <w:r>
        <w:rPr>
          <w:rFonts w:hint="default"/>
          <w:u w:val="none"/>
          <w:lang w:val="en-US" w:eastAsia="zh-CN"/>
        </w:rPr>
        <w:t>Remerciements</w:t>
      </w:r>
      <w:bookmarkEnd w:id="0"/>
      <w:bookmarkEnd w:id="1"/>
      <w:bookmarkEnd w:id="2"/>
      <w:bookmarkEnd w:id="3"/>
      <w:bookmarkEnd w:id="4"/>
    </w:p>
    <w:p w14:paraId="5E317A8A">
      <w:pPr>
        <w:pStyle w:val="24"/>
        <w:keepNext w:val="0"/>
        <w:keepLines w:val="0"/>
        <w:pageBreakBefore w:val="0"/>
        <w:widowControl/>
        <w:kinsoku/>
        <w:wordWrap/>
        <w:overflowPunct/>
        <w:topLinePunct w:val="0"/>
        <w:autoSpaceDE/>
        <w:autoSpaceDN/>
        <w:bidi w:val="0"/>
        <w:adjustRightInd/>
        <w:snapToGrid/>
        <w:spacing w:after="183" w:afterLines="51" w:afterAutospacing="0" w:line="288" w:lineRule="auto"/>
        <w:ind w:left="0" w:leftChars="0" w:firstLine="480" w:firstLineChars="200"/>
        <w:textAlignment w:val="auto"/>
      </w:pPr>
      <w:bookmarkStart w:id="5" w:name="_Toc627"/>
      <w:bookmarkStart w:id="6" w:name="_Toc17763"/>
      <w:r>
        <w:t>Avant toute chose, je tiens à exprimer ma sincère et profonde gratitude à mon encadrante, Mme Houda Orchi, pour la confiance qu'elle m'a accordée dès le début de ce projet. Ses conseils avisés, sa disponibilité, sa rigueur et son soutien constant ont été des piliers essentiels tout au long de l'élaboration de ce travail. Sa pédagogie bienveillante et son encadrement attentif m'ont permis de progresser avec méthode et de mener ce projet à son terme dans les meilleures conditions.</w:t>
      </w:r>
    </w:p>
    <w:p w14:paraId="01D5FD9C">
      <w:pPr>
        <w:pStyle w:val="24"/>
        <w:keepNext w:val="0"/>
        <w:keepLines w:val="0"/>
        <w:pageBreakBefore w:val="0"/>
        <w:widowControl/>
        <w:kinsoku/>
        <w:wordWrap/>
        <w:overflowPunct/>
        <w:topLinePunct w:val="0"/>
        <w:autoSpaceDE/>
        <w:autoSpaceDN/>
        <w:bidi w:val="0"/>
        <w:adjustRightInd/>
        <w:snapToGrid/>
        <w:spacing w:beforeAutospacing="0" w:after="183" w:afterLines="51" w:afterAutospacing="0" w:line="288" w:lineRule="auto"/>
        <w:ind w:left="0" w:leftChars="0" w:firstLine="480" w:firstLineChars="200"/>
        <w:textAlignment w:val="auto"/>
      </w:pPr>
      <w:r>
        <w:t>Je remercie chaleureusement les membres du jury pour le temps précieux et l'attention qu'ils ont bien voulu consacrer à la lecture et à l'évaluation de ce travail. Leur expertise et leurs remarques constituent pour moi une opportunité d'apprentissage et d'enrichissement que j'apprécie sincèrement.</w:t>
      </w:r>
    </w:p>
    <w:p w14:paraId="4B116F5A">
      <w:pPr>
        <w:pStyle w:val="24"/>
        <w:keepNext w:val="0"/>
        <w:keepLines w:val="0"/>
        <w:pageBreakBefore w:val="0"/>
        <w:widowControl/>
        <w:kinsoku/>
        <w:wordWrap/>
        <w:overflowPunct/>
        <w:topLinePunct w:val="0"/>
        <w:autoSpaceDE/>
        <w:autoSpaceDN/>
        <w:bidi w:val="0"/>
        <w:adjustRightInd/>
        <w:snapToGrid/>
        <w:spacing w:beforeAutospacing="0" w:after="183" w:afterLines="51" w:afterAutospacing="0" w:line="288" w:lineRule="auto"/>
        <w:ind w:left="0" w:leftChars="0" w:firstLine="480" w:firstLineChars="200"/>
        <w:textAlignment w:val="auto"/>
      </w:pPr>
      <w:r>
        <w:t>J'adresse également mes vifs remerciements à l'ensemble du corps professoral et du personnel administratif de l'établissement, pour la qualité de la formation dispensée et pour l'environnement académique stimulant qu'ils ont su instaurer au fil de ces années. Chaque cours, chaque interaction et chaque échange ont contribué, à leur manière, à forger les compétences et la vision qui se reflètent dans ce projet.</w:t>
      </w:r>
    </w:p>
    <w:p w14:paraId="779BAE81">
      <w:pPr>
        <w:pStyle w:val="24"/>
        <w:keepNext w:val="0"/>
        <w:keepLines w:val="0"/>
        <w:pageBreakBefore w:val="0"/>
        <w:widowControl/>
        <w:kinsoku/>
        <w:wordWrap/>
        <w:overflowPunct/>
        <w:topLinePunct w:val="0"/>
        <w:autoSpaceDE/>
        <w:autoSpaceDN/>
        <w:bidi w:val="0"/>
        <w:adjustRightInd/>
        <w:snapToGrid/>
        <w:spacing w:beforeAutospacing="0" w:after="183" w:afterLines="51" w:afterAutospacing="0" w:line="288" w:lineRule="auto"/>
        <w:ind w:left="0" w:leftChars="0" w:firstLine="480" w:firstLineChars="200"/>
        <w:textAlignment w:val="auto"/>
      </w:pPr>
      <w:r>
        <w:t>Une pensée toute particulière va à mes camarades de promotion, avec qui j'ai partagé des moments d'entraide, de doutes et de réussites. Leur compagnie et leur solidarité ont rendu ce parcours bien plus enrichissant et mémorable.</w:t>
      </w:r>
    </w:p>
    <w:p w14:paraId="65599634">
      <w:pPr>
        <w:pStyle w:val="24"/>
        <w:keepNext w:val="0"/>
        <w:keepLines w:val="0"/>
        <w:pageBreakBefore w:val="0"/>
        <w:widowControl/>
        <w:kinsoku/>
        <w:wordWrap/>
        <w:overflowPunct/>
        <w:topLinePunct w:val="0"/>
        <w:autoSpaceDE/>
        <w:autoSpaceDN/>
        <w:bidi w:val="0"/>
        <w:adjustRightInd/>
        <w:snapToGrid/>
        <w:spacing w:beforeAutospacing="0" w:after="183" w:afterLines="51" w:afterAutospacing="0" w:line="288" w:lineRule="auto"/>
        <w:ind w:left="0" w:leftChars="0" w:firstLine="480" w:firstLineChars="200"/>
        <w:textAlignment w:val="auto"/>
      </w:pPr>
      <w:r>
        <w:t>Enfin, je réserve mes remerciements les plus profonds et les plus sincères à ma famille, pour son soutien indéfectible, sa patience inébranlable et ses encouragements constants tout au long de ce parcours. Leur confiance en moi a été une source inépuisable de motivation dans les moments les plus exigeants.</w:t>
      </w:r>
    </w:p>
    <w:p w14:paraId="1EB7B33E">
      <w:pPr>
        <w:pStyle w:val="24"/>
        <w:keepNext w:val="0"/>
        <w:keepLines w:val="0"/>
        <w:pageBreakBefore w:val="0"/>
        <w:widowControl/>
        <w:kinsoku/>
        <w:wordWrap/>
        <w:overflowPunct/>
        <w:topLinePunct w:val="0"/>
        <w:autoSpaceDE/>
        <w:autoSpaceDN/>
        <w:bidi w:val="0"/>
        <w:adjustRightInd/>
        <w:snapToGrid/>
        <w:spacing w:beforeAutospacing="0" w:line="288" w:lineRule="auto"/>
        <w:textAlignment w:val="auto"/>
        <w:rPr>
          <w:rFonts w:hint="default"/>
          <w:u w:val="none"/>
          <w:lang w:val="en-US" w:eastAsia="zh-CN"/>
        </w:rPr>
      </w:pPr>
      <w:r>
        <w:t>Que toutes ces personnes trouvent ici l'expression de ma reconnaissance la plus sincère.</w:t>
      </w:r>
      <w:r>
        <w:rPr>
          <w:rFonts w:hint="default"/>
          <w:u w:val="none"/>
          <w:lang w:val="en-US" w:eastAsia="zh-CN"/>
        </w:rPr>
        <w:br w:type="page"/>
      </w:r>
    </w:p>
    <w:p w14:paraId="411319C9">
      <w:pPr>
        <w:pStyle w:val="20"/>
        <w:keepNext w:val="0"/>
        <w:keepLines w:val="0"/>
        <w:pageBreakBefore w:val="0"/>
        <w:widowControl/>
        <w:kinsoku/>
        <w:wordWrap/>
        <w:overflowPunct/>
        <w:topLinePunct w:val="0"/>
        <w:autoSpaceDE/>
        <w:autoSpaceDN/>
        <w:bidi w:val="0"/>
        <w:adjustRightInd/>
        <w:snapToGrid/>
        <w:spacing w:before="0" w:beforeAutospacing="0" w:after="1081" w:afterLines="300" w:afterAutospacing="0" w:line="240" w:lineRule="auto"/>
        <w:ind w:left="0" w:leftChars="0" w:firstLine="0" w:firstLineChars="0"/>
        <w:textAlignment w:val="auto"/>
        <w:outlineLvl w:val="0"/>
        <w:rPr>
          <w:rFonts w:hint="default"/>
          <w:u w:val="none"/>
          <w:lang w:val="en-US" w:eastAsia="zh-CN"/>
        </w:rPr>
      </w:pPr>
      <w:bookmarkStart w:id="7" w:name="_Toc23639"/>
      <w:bookmarkStart w:id="8" w:name="_Toc12440"/>
      <w:bookmarkStart w:id="9" w:name="_Toc10896"/>
      <w:r>
        <w:rPr>
          <w:rFonts w:hint="default"/>
          <w:u w:val="none"/>
          <w:lang w:val="en-US" w:eastAsia="zh-CN"/>
        </w:rPr>
        <w:t>Résumé</w:t>
      </w:r>
      <w:bookmarkEnd w:id="5"/>
      <w:bookmarkEnd w:id="6"/>
      <w:bookmarkEnd w:id="7"/>
      <w:bookmarkEnd w:id="8"/>
      <w:bookmarkEnd w:id="9"/>
    </w:p>
    <w:p w14:paraId="1CB6B82F">
      <w:pPr>
        <w:pStyle w:val="24"/>
        <w:keepNext w:val="0"/>
        <w:keepLines w:val="0"/>
        <w:pageBreakBefore w:val="0"/>
        <w:widowControl/>
        <w:kinsoku/>
        <w:wordWrap/>
        <w:overflowPunct/>
        <w:topLinePunct w:val="0"/>
        <w:autoSpaceDE/>
        <w:autoSpaceDN/>
        <w:bidi w:val="0"/>
        <w:adjustRightInd/>
        <w:snapToGrid/>
        <w:spacing w:after="183" w:afterLines="51" w:afterAutospacing="0"/>
        <w:ind w:left="0" w:leftChars="0" w:firstLine="360" w:firstLineChars="150"/>
        <w:textAlignment w:val="auto"/>
        <w:rPr>
          <w:rFonts w:hint="default"/>
          <w:lang w:val="en-US" w:eastAsia="zh-CN"/>
        </w:rPr>
      </w:pPr>
      <w:r>
        <w:rPr>
          <w:rFonts w:hint="default"/>
          <w:lang w:val="en-US" w:eastAsia="zh-CN"/>
        </w:rPr>
        <w:t>Cette application de gestion des réclamations est un projet final qui vise à construire une application web pour gérer les réclamations clients. Devant la diversité des moyens de communication disponibles (email, téléphone, formulaire papier), il s'avère difficile de regrouper les données et d'avoir une traçabilité dans le processus de traitement des demandes.</w:t>
      </w:r>
      <w:r>
        <w:rPr>
          <w:rFonts w:hint="default"/>
          <w:lang w:val="en-US" w:eastAsia="zh-CN"/>
        </w:rPr>
        <w:br w:type="textWrapping"/>
      </w:r>
      <w:r>
        <w:rPr>
          <w:rFonts w:hint="default"/>
          <w:lang w:val="en-US" w:eastAsia="zh-CN"/>
        </w:rPr>
        <w:t>L'application créée suit une architecture MVC légère en PHP et MySQL avec une absence de frameworks, dotée d'un API JSON et de modules JavaScript au client. Cette application englobe tous les stades du cycle de vie des réclamations, allant de la soumission à la résolution. Elle comporte une interface qui est adaptée à quatre rôles, ceux de client, agent, superviseur et administrateur.</w:t>
      </w:r>
    </w:p>
    <w:p w14:paraId="1844E7DA">
      <w:pPr>
        <w:pStyle w:val="24"/>
        <w:keepNext w:val="0"/>
        <w:keepLines w:val="0"/>
        <w:pageBreakBefore w:val="0"/>
        <w:widowControl/>
        <w:kinsoku/>
        <w:wordWrap/>
        <w:overflowPunct/>
        <w:topLinePunct w:val="0"/>
        <w:autoSpaceDE/>
        <w:autoSpaceDN/>
        <w:bidi w:val="0"/>
        <w:adjustRightInd/>
        <w:snapToGrid/>
        <w:spacing w:beforeAutospacing="0"/>
        <w:textAlignment w:val="auto"/>
        <w:rPr>
          <w:rFonts w:hint="default"/>
          <w:u w:val="none"/>
          <w:lang w:val="en-US" w:eastAsia="zh-CN"/>
        </w:rPr>
      </w:pPr>
      <w:r>
        <w:rPr>
          <w:rFonts w:hint="default"/>
          <w:lang w:val="en-US" w:eastAsia="zh-CN"/>
        </w:rPr>
        <w:t>Mot-clés : gestion des réclamations, PHP, MySQL, MVC, API JSON, cycle de vie, traçabilité, tableau de bord.</w:t>
      </w:r>
      <w:r>
        <w:rPr>
          <w:rFonts w:hint="default"/>
          <w:u w:val="none"/>
          <w:lang w:val="en-US" w:eastAsia="zh-CN"/>
        </w:rPr>
        <w:br w:type="page"/>
      </w:r>
    </w:p>
    <w:p w14:paraId="7D350423">
      <w:pPr>
        <w:pStyle w:val="20"/>
        <w:bidi w:val="0"/>
        <w:spacing w:before="600" w:beforeAutospacing="0" w:after="0" w:afterAutospacing="0"/>
        <w:ind w:left="0" w:leftChars="0" w:firstLine="0" w:firstLineChars="0"/>
        <w:outlineLvl w:val="0"/>
        <w:rPr>
          <w:rFonts w:hint="default"/>
          <w:u w:val="none"/>
          <w:lang w:val="en-US" w:eastAsia="zh-CN"/>
        </w:rPr>
      </w:pPr>
      <w:bookmarkStart w:id="10" w:name="_Toc14141"/>
      <w:bookmarkStart w:id="11" w:name="_Toc11117"/>
      <w:bookmarkStart w:id="12" w:name="_Toc30701"/>
      <w:bookmarkStart w:id="13" w:name="_Toc5100"/>
      <w:bookmarkStart w:id="14" w:name="_Toc31859"/>
      <w:r>
        <w:rPr>
          <w:rFonts w:hint="default"/>
          <w:u w:val="none"/>
          <w:lang w:val="en-US" w:eastAsia="zh-CN"/>
        </w:rPr>
        <w:t>Abstract</w:t>
      </w:r>
      <w:bookmarkEnd w:id="10"/>
      <w:bookmarkEnd w:id="11"/>
      <w:bookmarkEnd w:id="12"/>
      <w:bookmarkEnd w:id="13"/>
      <w:bookmarkEnd w:id="14"/>
    </w:p>
    <w:p w14:paraId="68A67A62">
      <w:pPr>
        <w:pStyle w:val="24"/>
        <w:bidi w:val="0"/>
        <w:ind w:left="0" w:leftChars="0" w:firstLine="240" w:firstLineChars="100"/>
        <w:rPr>
          <w:rFonts w:hint="default"/>
          <w:lang w:val="en-US" w:eastAsia="zh-CN"/>
        </w:rPr>
      </w:pPr>
      <w:r>
        <w:rPr>
          <w:rFonts w:hint="default"/>
          <w:lang w:val="en-US" w:eastAsia="zh-CN"/>
        </w:rPr>
        <w:t>This complaint management application is a final-year project aimed at developing a web-based system for handling customer complaints. Due to the variety of communication channels available (email, telephone, and paper forms), it is often difficult to centralize data and ensure traceability throughout the complaint handling process.</w:t>
      </w:r>
    </w:p>
    <w:p w14:paraId="3C4D0D43">
      <w:pPr>
        <w:pStyle w:val="24"/>
        <w:bidi w:val="0"/>
        <w:spacing w:after="183" w:afterLines="51" w:afterAutospacing="0"/>
        <w:rPr>
          <w:rFonts w:hint="default"/>
          <w:lang w:val="en-US" w:eastAsia="zh-CN"/>
        </w:rPr>
      </w:pPr>
      <w:r>
        <w:rPr>
          <w:rFonts w:hint="default"/>
          <w:lang w:val="en-US" w:eastAsia="zh-CN"/>
        </w:rPr>
        <w:t>The developed application follows a lightweight MVC architecture using PHP and MySQL without relying on frameworks. It incorporates a JSON API and client-side JavaScript modules. The system covers all stages of the complaint lifecycle, from submission to resolution. It provides a user interface tailored to four different roles: customer, agent, supervisor, and administrator.</w:t>
      </w:r>
    </w:p>
    <w:p w14:paraId="0BA63DC2">
      <w:pPr>
        <w:pStyle w:val="24"/>
        <w:bidi w:val="0"/>
        <w:spacing w:beforeAutospacing="0"/>
        <w:rPr>
          <w:rFonts w:hint="default"/>
          <w:u w:val="none"/>
          <w:lang w:val="en-US" w:eastAsia="zh-CN"/>
        </w:rPr>
      </w:pPr>
      <w:r>
        <w:rPr>
          <w:rFonts w:hint="default"/>
          <w:lang w:val="en-US" w:eastAsia="zh-CN"/>
        </w:rPr>
        <w:t>Keywords: complaint management, PHP, MySQL, MVC, JSON API, lifecycle, traceability, dashboard.</w:t>
      </w:r>
      <w:r>
        <w:rPr>
          <w:rFonts w:hint="default"/>
          <w:u w:val="none"/>
          <w:lang w:val="en-US" w:eastAsia="zh-CN"/>
        </w:rPr>
        <w:br w:type="page"/>
      </w:r>
    </w:p>
    <w:p w14:paraId="31D45930">
      <w:pPr>
        <w:pStyle w:val="20"/>
        <w:bidi w:val="0"/>
        <w:spacing w:after="0" w:afterAutospacing="0"/>
        <w:ind w:left="0" w:leftChars="0" w:firstLine="0" w:firstLineChars="0"/>
        <w:outlineLvl w:val="0"/>
      </w:pPr>
      <w:bookmarkStart w:id="15" w:name="_Toc23136"/>
      <w:bookmarkStart w:id="16" w:name="_Toc22428"/>
      <w:bookmarkStart w:id="17" w:name="_Toc11729"/>
      <w:bookmarkStart w:id="18" w:name="_Toc15831"/>
      <w:bookmarkStart w:id="19" w:name="_Toc24467"/>
      <w:r>
        <w:rPr>
          <w:u w:val="none"/>
          <w:lang w:val="en-US" w:eastAsia="zh-CN"/>
        </w:rPr>
        <w:t>Table</w:t>
      </w:r>
      <w:r>
        <w:rPr>
          <w:rFonts w:hint="default"/>
          <w:u w:val="none"/>
          <w:lang w:val="en-US" w:eastAsia="zh-CN"/>
        </w:rPr>
        <w:t xml:space="preserve"> </w:t>
      </w:r>
      <w:r>
        <w:rPr>
          <w:u w:val="none"/>
          <w:lang w:val="en-US" w:eastAsia="zh-CN"/>
        </w:rPr>
        <w:t>des</w:t>
      </w:r>
      <w:r>
        <w:rPr>
          <w:rFonts w:hint="default"/>
          <w:u w:val="none"/>
          <w:lang w:val="en-US" w:eastAsia="zh-CN"/>
        </w:rPr>
        <w:t xml:space="preserve"> </w:t>
      </w:r>
      <w:r>
        <w:rPr>
          <w:u w:val="none"/>
          <w:lang w:val="en-US" w:eastAsia="zh-CN"/>
        </w:rPr>
        <w:t>matières</w:t>
      </w:r>
      <w:bookmarkEnd w:id="15"/>
      <w:bookmarkEnd w:id="16"/>
      <w:bookmarkEnd w:id="17"/>
      <w:bookmarkEnd w:id="18"/>
      <w:bookmarkEnd w:id="19"/>
    </w:p>
    <w:p w14:paraId="3B87D261">
      <w:pPr>
        <w:pStyle w:val="16"/>
        <w:tabs>
          <w:tab w:val="right" w:leader="dot" w:pos="9746"/>
        </w:tabs>
        <w:rPr>
          <w:rStyle w:val="27"/>
        </w:rPr>
      </w:pPr>
      <w:r>
        <w:rPr>
          <w:rFonts w:hint="default" w:ascii="Arial" w:hAnsi="Arial" w:eastAsia="sans-serif" w:cs="Arial"/>
          <w:b w:val="0"/>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 w:val="0"/>
          <w:bCs w:val="0"/>
          <w:i w:val="0"/>
          <w:iCs w:val="0"/>
          <w:caps w:val="0"/>
          <w:color w:val="000000" w:themeColor="text1"/>
          <w:spacing w:val="0"/>
          <w:kern w:val="0"/>
          <w:szCs w:val="24"/>
          <w:u w:val="none"/>
          <w:lang w:val="en-US" w:eastAsia="zh-CN" w:bidi="ar"/>
          <w14:textFill>
            <w14:solidFill>
              <w14:schemeClr w14:val="tx1"/>
            </w14:solidFill>
          </w14:textFill>
        </w:rPr>
        <w:instrText xml:space="preserve">TOC \o "1-3" \h \u </w:instrText>
      </w:r>
      <w:r>
        <w:rPr>
          <w:rFonts w:hint="default" w:ascii="Arial" w:hAnsi="Arial" w:eastAsia="sans-serif" w:cs="Arial"/>
          <w:b w:val="0"/>
          <w:bCs w:val="0"/>
          <w:i w:val="0"/>
          <w:iCs w:val="0"/>
          <w:caps w:val="0"/>
          <w:color w:val="000000" w:themeColor="text1"/>
          <w:spacing w:val="0"/>
          <w:kern w:val="0"/>
          <w:szCs w:val="24"/>
          <w:u w:val="none"/>
          <w:lang w:val="en-US" w:eastAsia="zh-CN" w:bidi="ar"/>
          <w14:textFill>
            <w14:solidFill>
              <w14:schemeClr w14:val="tx1"/>
            </w14:solidFill>
          </w14:textFill>
        </w:rPr>
        <w:fldChar w:fldCharType="separate"/>
      </w:r>
      <w:r>
        <w:rPr>
          <w:rStyle w:val="27"/>
          <w:rFonts w:hint="default"/>
          <w:lang w:val="en-US" w:eastAsia="zh-CN"/>
        </w:rPr>
        <w:fldChar w:fldCharType="begin"/>
      </w:r>
      <w:r>
        <w:rPr>
          <w:rStyle w:val="27"/>
          <w:rFonts w:hint="default"/>
          <w:lang w:val="en-US" w:eastAsia="zh-CN"/>
        </w:rPr>
        <w:instrText xml:space="preserve"> HYPERLINK \l _Toc27141 </w:instrText>
      </w:r>
      <w:r>
        <w:rPr>
          <w:rStyle w:val="27"/>
          <w:rFonts w:hint="default"/>
          <w:lang w:val="en-US" w:eastAsia="zh-CN"/>
        </w:rPr>
        <w:fldChar w:fldCharType="separate"/>
      </w:r>
      <w:r>
        <w:rPr>
          <w:rStyle w:val="27"/>
          <w:rFonts w:hint="default"/>
          <w:b/>
          <w:bCs/>
          <w:lang w:val="en-US" w:eastAsia="zh-CN"/>
        </w:rPr>
        <w:t>Remerciements</w:t>
      </w:r>
      <w:r>
        <w:rPr>
          <w:rStyle w:val="27"/>
        </w:rPr>
        <w:tab/>
      </w:r>
      <w:r>
        <w:rPr>
          <w:rStyle w:val="27"/>
          <w:b/>
          <w:bCs/>
        </w:rPr>
        <w:fldChar w:fldCharType="begin"/>
      </w:r>
      <w:r>
        <w:rPr>
          <w:rStyle w:val="27"/>
          <w:b/>
          <w:bCs/>
        </w:rPr>
        <w:instrText xml:space="preserve"> PAGEREF _Toc27141 \h </w:instrText>
      </w:r>
      <w:r>
        <w:rPr>
          <w:rStyle w:val="27"/>
          <w:b/>
          <w:bCs/>
        </w:rPr>
        <w:fldChar w:fldCharType="separate"/>
      </w:r>
      <w:r>
        <w:rPr>
          <w:rStyle w:val="27"/>
          <w:b/>
          <w:bCs/>
        </w:rPr>
        <w:t>I</w:t>
      </w:r>
      <w:r>
        <w:rPr>
          <w:rStyle w:val="27"/>
          <w:b/>
          <w:bCs/>
        </w:rPr>
        <w:fldChar w:fldCharType="end"/>
      </w:r>
      <w:r>
        <w:rPr>
          <w:rStyle w:val="27"/>
          <w:rFonts w:hint="default"/>
          <w:lang w:val="en-US" w:eastAsia="zh-CN"/>
        </w:rPr>
        <w:fldChar w:fldCharType="end"/>
      </w:r>
    </w:p>
    <w:p w14:paraId="7E166997">
      <w:pPr>
        <w:pStyle w:val="16"/>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_Toc17763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Résumé</w:t>
      </w:r>
      <w:r>
        <w:rPr>
          <w:rStyle w:val="27"/>
        </w:rPr>
        <w:tab/>
      </w:r>
      <w:r>
        <w:rPr>
          <w:rStyle w:val="27"/>
          <w:b/>
          <w:bCs/>
        </w:rPr>
        <w:fldChar w:fldCharType="begin"/>
      </w:r>
      <w:r>
        <w:rPr>
          <w:rStyle w:val="27"/>
          <w:b/>
          <w:bCs/>
        </w:rPr>
        <w:instrText xml:space="preserve"> PAGEREF _Toc17763 \h </w:instrText>
      </w:r>
      <w:r>
        <w:rPr>
          <w:rStyle w:val="27"/>
          <w:b/>
          <w:bCs/>
        </w:rPr>
        <w:fldChar w:fldCharType="separate"/>
      </w:r>
      <w:r>
        <w:rPr>
          <w:rStyle w:val="27"/>
          <w:b/>
          <w:bCs/>
        </w:rPr>
        <w:t>I</w:t>
      </w:r>
      <w:r>
        <w:rPr>
          <w:rStyle w:val="27"/>
          <w:b/>
          <w:bCs/>
        </w:rPr>
        <w:fldChar w:fldCharType="end"/>
      </w:r>
      <w:r>
        <w:rPr>
          <w:rStyle w:val="27"/>
          <w:b/>
          <w:bCs/>
        </w:rPr>
        <w:fldChar w:fldCharType="begin"/>
      </w:r>
      <w:r>
        <w:rPr>
          <w:rStyle w:val="27"/>
          <w:b/>
          <w:bCs/>
        </w:rPr>
        <w:instrText xml:space="preserve"> PAGEREF _Toc17763 \h </w:instrText>
      </w:r>
      <w:r>
        <w:rPr>
          <w:rStyle w:val="27"/>
          <w:b/>
          <w:bCs/>
        </w:rPr>
        <w:fldChar w:fldCharType="separate"/>
      </w:r>
      <w:r>
        <w:rPr>
          <w:rStyle w:val="27"/>
          <w:b/>
          <w:bCs/>
        </w:rPr>
        <w:t>I</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29322EF7">
      <w:pPr>
        <w:pStyle w:val="16"/>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_Toc11117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Abstract</w:t>
      </w:r>
      <w:r>
        <w:rPr>
          <w:rStyle w:val="27"/>
        </w:rPr>
        <w:tab/>
      </w:r>
      <w:r>
        <w:rPr>
          <w:rStyle w:val="27"/>
          <w:b/>
          <w:bCs/>
        </w:rPr>
        <w:fldChar w:fldCharType="begin"/>
      </w:r>
      <w:r>
        <w:rPr>
          <w:rStyle w:val="27"/>
          <w:b/>
          <w:bCs/>
        </w:rPr>
        <w:instrText xml:space="preserve"> PAGEREF _Toc11117 \h </w:instrText>
      </w:r>
      <w:r>
        <w:rPr>
          <w:rStyle w:val="27"/>
          <w:b/>
          <w:bCs/>
        </w:rPr>
        <w:fldChar w:fldCharType="separate"/>
      </w:r>
      <w:r>
        <w:rPr>
          <w:rStyle w:val="27"/>
          <w:b/>
          <w:bCs/>
        </w:rPr>
        <w:t>III</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3D90BB8F">
      <w:pPr>
        <w:pStyle w:val="16"/>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_Toc14073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Liste des abréviations</w:t>
      </w:r>
      <w:r>
        <w:rPr>
          <w:rStyle w:val="27"/>
        </w:rPr>
        <w:tab/>
      </w:r>
      <w:r>
        <w:rPr>
          <w:rStyle w:val="27"/>
          <w:b/>
          <w:bCs/>
        </w:rPr>
        <w:fldChar w:fldCharType="begin"/>
      </w:r>
      <w:r>
        <w:rPr>
          <w:rStyle w:val="27"/>
          <w:b/>
          <w:bCs/>
        </w:rPr>
        <w:instrText xml:space="preserve"> PAGEREF _Toc14073 \h </w:instrText>
      </w:r>
      <w:r>
        <w:rPr>
          <w:rStyle w:val="27"/>
          <w:b/>
          <w:bCs/>
        </w:rPr>
        <w:fldChar w:fldCharType="separate"/>
      </w:r>
      <w:r>
        <w:rPr>
          <w:rStyle w:val="27"/>
          <w:b/>
          <w:bCs/>
        </w:rPr>
        <w:t>VI</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6F472C16">
      <w:pPr>
        <w:pStyle w:val="16"/>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_Toc30556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Contexte et cahier des charges</w:t>
      </w:r>
      <w:r>
        <w:rPr>
          <w:rStyle w:val="27"/>
        </w:rPr>
        <w:tab/>
      </w:r>
      <w:r>
        <w:rPr>
          <w:rStyle w:val="27"/>
          <w:b/>
          <w:bCs/>
        </w:rPr>
        <w:fldChar w:fldCharType="begin"/>
      </w:r>
      <w:r>
        <w:rPr>
          <w:rStyle w:val="27"/>
          <w:b/>
          <w:bCs/>
        </w:rPr>
        <w:instrText xml:space="preserve"> PAGEREF _Toc30556 \h </w:instrText>
      </w:r>
      <w:r>
        <w:rPr>
          <w:rStyle w:val="27"/>
          <w:b/>
          <w:bCs/>
        </w:rPr>
        <w:fldChar w:fldCharType="separate"/>
      </w:r>
      <w:r>
        <w:rPr>
          <w:rStyle w:val="27"/>
          <w:b/>
          <w:bCs/>
        </w:rPr>
        <w:t>2</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38418EFE">
      <w:pPr>
        <w:pStyle w:val="17"/>
        <w:tabs>
          <w:tab w:val="right" w:leader="dot" w:pos="9746"/>
        </w:tabs>
        <w:ind w:left="0" w:leftChars="0" w:firstLine="200" w:firstLineChars="10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_Toc24421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rtl/>
          <w:lang w:val="en-US"/>
        </w:rPr>
        <w:t xml:space="preserve">1.1 </w:t>
      </w:r>
      <w:r>
        <w:rPr>
          <w:rStyle w:val="27"/>
          <w:rFonts w:hint="default"/>
          <w:lang w:val="en-US" w:eastAsia="zh-CN"/>
        </w:rPr>
        <w:t>Contexte général et problématique</w:t>
      </w:r>
      <w:r>
        <w:rPr>
          <w:rStyle w:val="27"/>
        </w:rPr>
        <w:tab/>
      </w:r>
      <w:r>
        <w:rPr>
          <w:rStyle w:val="27"/>
        </w:rPr>
        <w:fldChar w:fldCharType="begin"/>
      </w:r>
      <w:r>
        <w:rPr>
          <w:rStyle w:val="27"/>
        </w:rPr>
        <w:instrText xml:space="preserve"> PAGEREF _Toc24421 \h </w:instrText>
      </w:r>
      <w:r>
        <w:rPr>
          <w:rStyle w:val="27"/>
        </w:rPr>
        <w:fldChar w:fldCharType="separate"/>
      </w:r>
      <w:r>
        <w:rPr>
          <w:rStyle w:val="27"/>
        </w:rPr>
        <w:t>3</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539ACFE6">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_Toc28806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rPr>
        <w:t xml:space="preserve">1.2 </w:t>
      </w:r>
      <w:r>
        <w:rPr>
          <w:rStyle w:val="27"/>
          <w:rFonts w:hint="default"/>
          <w:lang w:val="en-US" w:eastAsia="zh-CN"/>
        </w:rPr>
        <w:t>Présentation du projet académique</w:t>
      </w:r>
      <w:r>
        <w:rPr>
          <w:rStyle w:val="27"/>
        </w:rPr>
        <w:tab/>
      </w:r>
      <w:r>
        <w:rPr>
          <w:rStyle w:val="27"/>
        </w:rPr>
        <w:fldChar w:fldCharType="begin"/>
      </w:r>
      <w:r>
        <w:rPr>
          <w:rStyle w:val="27"/>
        </w:rPr>
        <w:instrText xml:space="preserve"> PAGEREF _Toc28806 \h </w:instrText>
      </w:r>
      <w:r>
        <w:rPr>
          <w:rStyle w:val="27"/>
        </w:rPr>
        <w:fldChar w:fldCharType="separate"/>
      </w:r>
      <w:r>
        <w:rPr>
          <w:rStyle w:val="27"/>
        </w:rPr>
        <w:t>3</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2601C648">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_Toc7527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1.3 Acteurs du système</w:t>
      </w:r>
      <w:r>
        <w:rPr>
          <w:rStyle w:val="27"/>
        </w:rPr>
        <w:tab/>
      </w:r>
      <w:r>
        <w:rPr>
          <w:rStyle w:val="27"/>
        </w:rPr>
        <w:fldChar w:fldCharType="begin"/>
      </w:r>
      <w:r>
        <w:rPr>
          <w:rStyle w:val="27"/>
        </w:rPr>
        <w:instrText xml:space="preserve"> PAGEREF _Toc7527 \h </w:instrText>
      </w:r>
      <w:r>
        <w:rPr>
          <w:rStyle w:val="27"/>
        </w:rPr>
        <w:fldChar w:fldCharType="separate"/>
      </w:r>
      <w:r>
        <w:rPr>
          <w:rStyle w:val="27"/>
        </w:rPr>
        <w:t>4</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6168D6E1">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_Toc12259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1.4 Besoins fonctionnels</w:t>
      </w:r>
      <w:r>
        <w:rPr>
          <w:rStyle w:val="27"/>
        </w:rPr>
        <w:tab/>
      </w:r>
      <w:r>
        <w:rPr>
          <w:rStyle w:val="27"/>
        </w:rPr>
        <w:fldChar w:fldCharType="begin"/>
      </w:r>
      <w:r>
        <w:rPr>
          <w:rStyle w:val="27"/>
        </w:rPr>
        <w:instrText xml:space="preserve"> PAGEREF _Toc12259 \h </w:instrText>
      </w:r>
      <w:r>
        <w:rPr>
          <w:rStyle w:val="27"/>
        </w:rPr>
        <w:fldChar w:fldCharType="separate"/>
      </w:r>
      <w:r>
        <w:rPr>
          <w:rStyle w:val="27"/>
        </w:rPr>
        <w:t>4</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5F0D6E77">
      <w:pPr>
        <w:pStyle w:val="18"/>
        <w:tabs>
          <w:tab w:val="right" w:leader="dot" w:pos="9746"/>
        </w:tabs>
        <w:ind w:left="0" w:leftChars="0" w:firstLine="700" w:firstLineChars="3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_Toc16197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1.4.1 Gestion des utilisateurs et de l'authentification</w:t>
      </w:r>
      <w:r>
        <w:rPr>
          <w:rStyle w:val="27"/>
        </w:rPr>
        <w:tab/>
      </w:r>
      <w:r>
        <w:rPr>
          <w:rStyle w:val="27"/>
        </w:rPr>
        <w:fldChar w:fldCharType="begin"/>
      </w:r>
      <w:r>
        <w:rPr>
          <w:rStyle w:val="27"/>
        </w:rPr>
        <w:instrText xml:space="preserve"> PAGEREF _Toc16197 \h </w:instrText>
      </w:r>
      <w:r>
        <w:rPr>
          <w:rStyle w:val="27"/>
        </w:rPr>
        <w:fldChar w:fldCharType="separate"/>
      </w:r>
      <w:r>
        <w:rPr>
          <w:rStyle w:val="27"/>
        </w:rPr>
        <w:t>4</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2817EBB9">
      <w:pPr>
        <w:pStyle w:val="18"/>
        <w:tabs>
          <w:tab w:val="right" w:leader="dot" w:pos="9746"/>
        </w:tabs>
        <w:ind w:left="0" w:leftChars="0" w:firstLine="700" w:firstLineChars="3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_Toc17939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1.4.2 Gestion des clients et réclamations</w:t>
      </w:r>
      <w:r>
        <w:rPr>
          <w:rStyle w:val="27"/>
        </w:rPr>
        <w:tab/>
      </w:r>
      <w:r>
        <w:rPr>
          <w:rStyle w:val="27"/>
        </w:rPr>
        <w:fldChar w:fldCharType="begin"/>
      </w:r>
      <w:r>
        <w:rPr>
          <w:rStyle w:val="27"/>
        </w:rPr>
        <w:instrText xml:space="preserve"> PAGEREF _Toc17939 \h </w:instrText>
      </w:r>
      <w:r>
        <w:rPr>
          <w:rStyle w:val="27"/>
        </w:rPr>
        <w:fldChar w:fldCharType="separate"/>
      </w:r>
      <w:r>
        <w:rPr>
          <w:rStyle w:val="27"/>
        </w:rPr>
        <w:t>5</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2B9DE81E">
      <w:pPr>
        <w:pStyle w:val="18"/>
        <w:tabs>
          <w:tab w:val="right" w:leader="dot" w:pos="9746"/>
        </w:tabs>
        <w:ind w:left="0" w:leftChars="0" w:firstLine="700" w:firstLineChars="3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_Toc13946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1.4.3 Affectation, suivi et traçabilité</w:t>
      </w:r>
      <w:r>
        <w:rPr>
          <w:rStyle w:val="27"/>
        </w:rPr>
        <w:tab/>
      </w:r>
      <w:r>
        <w:rPr>
          <w:rStyle w:val="27"/>
        </w:rPr>
        <w:fldChar w:fldCharType="begin"/>
      </w:r>
      <w:r>
        <w:rPr>
          <w:rStyle w:val="27"/>
        </w:rPr>
        <w:instrText xml:space="preserve"> PAGEREF _Toc13946 \h </w:instrText>
      </w:r>
      <w:r>
        <w:rPr>
          <w:rStyle w:val="27"/>
        </w:rPr>
        <w:fldChar w:fldCharType="separate"/>
      </w:r>
      <w:r>
        <w:rPr>
          <w:rStyle w:val="27"/>
        </w:rPr>
        <w:t>5</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7B2D6907">
      <w:pPr>
        <w:pStyle w:val="18"/>
        <w:tabs>
          <w:tab w:val="right" w:leader="dot" w:pos="9746"/>
        </w:tabs>
        <w:ind w:left="0" w:leftChars="0" w:firstLine="700" w:firstLineChars="3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_Toc11202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1.4.4 Notifications et reporting</w:t>
      </w:r>
      <w:r>
        <w:rPr>
          <w:rStyle w:val="27"/>
        </w:rPr>
        <w:tab/>
      </w:r>
      <w:r>
        <w:rPr>
          <w:rStyle w:val="27"/>
        </w:rPr>
        <w:fldChar w:fldCharType="begin"/>
      </w:r>
      <w:r>
        <w:rPr>
          <w:rStyle w:val="27"/>
        </w:rPr>
        <w:instrText xml:space="preserve"> PAGEREF _Toc11202 \h </w:instrText>
      </w:r>
      <w:r>
        <w:rPr>
          <w:rStyle w:val="27"/>
        </w:rPr>
        <w:fldChar w:fldCharType="separate"/>
      </w:r>
      <w:r>
        <w:rPr>
          <w:rStyle w:val="27"/>
        </w:rPr>
        <w:t>5</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0F4691FF">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_Toc14751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1.5 Besoins non fonctionnels</w:t>
      </w:r>
      <w:r>
        <w:rPr>
          <w:rStyle w:val="27"/>
        </w:rPr>
        <w:tab/>
      </w:r>
      <w:r>
        <w:rPr>
          <w:rStyle w:val="27"/>
        </w:rPr>
        <w:fldChar w:fldCharType="begin"/>
      </w:r>
      <w:r>
        <w:rPr>
          <w:rStyle w:val="27"/>
        </w:rPr>
        <w:instrText xml:space="preserve"> PAGEREF _Toc14751 \h </w:instrText>
      </w:r>
      <w:r>
        <w:rPr>
          <w:rStyle w:val="27"/>
        </w:rPr>
        <w:fldChar w:fldCharType="separate"/>
      </w:r>
      <w:r>
        <w:rPr>
          <w:rStyle w:val="27"/>
        </w:rPr>
        <w:t>5</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73055C6A">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_Toc17243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1.6 Cycle de vie d'une réclamation</w:t>
      </w:r>
      <w:r>
        <w:rPr>
          <w:rStyle w:val="27"/>
        </w:rPr>
        <w:tab/>
      </w:r>
      <w:r>
        <w:rPr>
          <w:rStyle w:val="27"/>
        </w:rPr>
        <w:fldChar w:fldCharType="begin"/>
      </w:r>
      <w:r>
        <w:rPr>
          <w:rStyle w:val="27"/>
        </w:rPr>
        <w:instrText xml:space="preserve"> PAGEREF _Toc17243 \h </w:instrText>
      </w:r>
      <w:r>
        <w:rPr>
          <w:rStyle w:val="27"/>
        </w:rPr>
        <w:fldChar w:fldCharType="separate"/>
      </w:r>
      <w:r>
        <w:rPr>
          <w:rStyle w:val="27"/>
        </w:rPr>
        <w:t>6</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137096C1">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_Toc22238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1.7 Règles de gestion</w:t>
      </w:r>
      <w:r>
        <w:rPr>
          <w:rStyle w:val="27"/>
        </w:rPr>
        <w:tab/>
      </w:r>
      <w:r>
        <w:rPr>
          <w:rStyle w:val="27"/>
        </w:rPr>
        <w:fldChar w:fldCharType="begin"/>
      </w:r>
      <w:r>
        <w:rPr>
          <w:rStyle w:val="27"/>
        </w:rPr>
        <w:instrText xml:space="preserve"> PAGEREF _Toc22238 \h </w:instrText>
      </w:r>
      <w:r>
        <w:rPr>
          <w:rStyle w:val="27"/>
        </w:rPr>
        <w:fldChar w:fldCharType="separate"/>
      </w:r>
      <w:r>
        <w:rPr>
          <w:rStyle w:val="27"/>
        </w:rPr>
        <w:t>6</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03C7816B">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_Toc27166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1.8 Périmètre et hors-périmètre</w:t>
      </w:r>
      <w:r>
        <w:rPr>
          <w:rStyle w:val="27"/>
        </w:rPr>
        <w:tab/>
      </w:r>
      <w:r>
        <w:rPr>
          <w:rStyle w:val="27"/>
        </w:rPr>
        <w:fldChar w:fldCharType="begin"/>
      </w:r>
      <w:r>
        <w:rPr>
          <w:rStyle w:val="27"/>
        </w:rPr>
        <w:instrText xml:space="preserve"> PAGEREF _Toc27166 \h </w:instrText>
      </w:r>
      <w:r>
        <w:rPr>
          <w:rStyle w:val="27"/>
        </w:rPr>
        <w:fldChar w:fldCharType="separate"/>
      </w:r>
      <w:r>
        <w:rPr>
          <w:rStyle w:val="27"/>
        </w:rPr>
        <w:t>7</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09AA056D">
      <w:pPr>
        <w:pStyle w:val="16"/>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_Toc11000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Conception</w:t>
      </w:r>
      <w:r>
        <w:rPr>
          <w:rStyle w:val="27"/>
        </w:rPr>
        <w:tab/>
      </w:r>
      <w:r>
        <w:rPr>
          <w:rStyle w:val="27"/>
          <w:b/>
          <w:bCs/>
        </w:rPr>
        <w:fldChar w:fldCharType="begin"/>
      </w:r>
      <w:r>
        <w:rPr>
          <w:rStyle w:val="27"/>
          <w:b/>
          <w:bCs/>
        </w:rPr>
        <w:instrText xml:space="preserve"> PAGEREF _Toc11000 \h </w:instrText>
      </w:r>
      <w:r>
        <w:rPr>
          <w:rStyle w:val="27"/>
          <w:b/>
          <w:bCs/>
        </w:rPr>
        <w:fldChar w:fldCharType="separate"/>
      </w:r>
      <w:r>
        <w:rPr>
          <w:rStyle w:val="27"/>
          <w:b/>
          <w:bCs/>
        </w:rPr>
        <w:t>8</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3B6636CF">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_Toc20569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2.1 Architecture fonctionnelle et technique</w:t>
      </w:r>
      <w:r>
        <w:rPr>
          <w:rStyle w:val="27"/>
        </w:rPr>
        <w:tab/>
      </w:r>
      <w:r>
        <w:rPr>
          <w:rStyle w:val="27"/>
        </w:rPr>
        <w:fldChar w:fldCharType="begin"/>
      </w:r>
      <w:r>
        <w:rPr>
          <w:rStyle w:val="27"/>
        </w:rPr>
        <w:instrText xml:space="preserve"> PAGEREF _Toc20569 \h </w:instrText>
      </w:r>
      <w:r>
        <w:rPr>
          <w:rStyle w:val="27"/>
        </w:rPr>
        <w:fldChar w:fldCharType="separate"/>
      </w:r>
      <w:r>
        <w:rPr>
          <w:rStyle w:val="27"/>
        </w:rPr>
        <w:t>9</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2AA7C147">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_Toc26874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2.2 Diagrammes UML</w:t>
      </w:r>
      <w:r>
        <w:rPr>
          <w:rStyle w:val="27"/>
        </w:rPr>
        <w:tab/>
      </w:r>
      <w:r>
        <w:rPr>
          <w:rStyle w:val="27"/>
        </w:rPr>
        <w:fldChar w:fldCharType="begin"/>
      </w:r>
      <w:r>
        <w:rPr>
          <w:rStyle w:val="27"/>
        </w:rPr>
        <w:instrText xml:space="preserve"> PAGEREF _Toc26874 \h </w:instrText>
      </w:r>
      <w:r>
        <w:rPr>
          <w:rStyle w:val="27"/>
        </w:rPr>
        <w:fldChar w:fldCharType="separate"/>
      </w:r>
      <w:r>
        <w:rPr>
          <w:rStyle w:val="27"/>
        </w:rPr>
        <w:t>9</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15164A43">
      <w:pPr>
        <w:pStyle w:val="18"/>
        <w:tabs>
          <w:tab w:val="right" w:leader="dot" w:pos="9746"/>
        </w:tabs>
        <w:ind w:left="0" w:leftChars="0" w:firstLine="700" w:firstLineChars="3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_Toc13312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2.2.1 Diagramme de cas d'utilisation global</w:t>
      </w:r>
      <w:r>
        <w:rPr>
          <w:rStyle w:val="27"/>
        </w:rPr>
        <w:tab/>
      </w:r>
      <w:r>
        <w:rPr>
          <w:rStyle w:val="27"/>
        </w:rPr>
        <w:fldChar w:fldCharType="begin"/>
      </w:r>
      <w:r>
        <w:rPr>
          <w:rStyle w:val="27"/>
        </w:rPr>
        <w:instrText xml:space="preserve"> PAGEREF _Toc13312 \h </w:instrText>
      </w:r>
      <w:r>
        <w:rPr>
          <w:rStyle w:val="27"/>
        </w:rPr>
        <w:fldChar w:fldCharType="separate"/>
      </w:r>
      <w:r>
        <w:rPr>
          <w:rStyle w:val="27"/>
        </w:rPr>
        <w:t>9</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586E515C">
      <w:pPr>
        <w:pStyle w:val="18"/>
        <w:tabs>
          <w:tab w:val="right" w:leader="dot" w:pos="9746"/>
        </w:tabs>
        <w:ind w:left="0" w:leftChars="0" w:firstLine="700" w:firstLineChars="3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_Toc18079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2.2.2 Diagramme de classes</w:t>
      </w:r>
      <w:r>
        <w:rPr>
          <w:rStyle w:val="27"/>
        </w:rPr>
        <w:tab/>
      </w:r>
      <w:r>
        <w:rPr>
          <w:rStyle w:val="27"/>
        </w:rPr>
        <w:fldChar w:fldCharType="begin"/>
      </w:r>
      <w:r>
        <w:rPr>
          <w:rStyle w:val="27"/>
        </w:rPr>
        <w:instrText xml:space="preserve"> PAGEREF _Toc18079 \h </w:instrText>
      </w:r>
      <w:r>
        <w:rPr>
          <w:rStyle w:val="27"/>
        </w:rPr>
        <w:fldChar w:fldCharType="separate"/>
      </w:r>
      <w:r>
        <w:rPr>
          <w:rStyle w:val="27"/>
        </w:rPr>
        <w:t>13</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7791DCE4">
      <w:pPr>
        <w:pStyle w:val="18"/>
        <w:tabs>
          <w:tab w:val="right" w:leader="dot" w:pos="9746"/>
        </w:tabs>
        <w:ind w:left="0" w:leftChars="0" w:firstLine="700" w:firstLineChars="3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_Toc23644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2.2.3 Diagrammes de séquence</w:t>
      </w:r>
      <w:r>
        <w:rPr>
          <w:rStyle w:val="27"/>
        </w:rPr>
        <w:tab/>
      </w:r>
      <w:r>
        <w:rPr>
          <w:rStyle w:val="27"/>
        </w:rPr>
        <w:fldChar w:fldCharType="begin"/>
      </w:r>
      <w:r>
        <w:rPr>
          <w:rStyle w:val="27"/>
        </w:rPr>
        <w:instrText xml:space="preserve"> PAGEREF _Toc23644 \h </w:instrText>
      </w:r>
      <w:r>
        <w:rPr>
          <w:rStyle w:val="27"/>
        </w:rPr>
        <w:fldChar w:fldCharType="separate"/>
      </w:r>
      <w:r>
        <w:rPr>
          <w:rStyle w:val="27"/>
        </w:rPr>
        <w:t>14</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03F5CE59">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_Toc31546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2.3 Modèle de données relationnel (MCD/MLD)</w:t>
      </w:r>
      <w:r>
        <w:rPr>
          <w:rStyle w:val="27"/>
        </w:rPr>
        <w:tab/>
      </w:r>
      <w:r>
        <w:rPr>
          <w:rStyle w:val="27"/>
        </w:rPr>
        <w:fldChar w:fldCharType="begin"/>
      </w:r>
      <w:r>
        <w:rPr>
          <w:rStyle w:val="27"/>
        </w:rPr>
        <w:instrText xml:space="preserve"> PAGEREF _Toc31546 \h </w:instrText>
      </w:r>
      <w:r>
        <w:rPr>
          <w:rStyle w:val="27"/>
        </w:rPr>
        <w:fldChar w:fldCharType="separate"/>
      </w:r>
      <w:r>
        <w:rPr>
          <w:rStyle w:val="27"/>
        </w:rPr>
        <w:t>19</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6D089E6A">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_Toc25507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2.4 Architecture de l'application (MVC)</w:t>
      </w:r>
      <w:r>
        <w:rPr>
          <w:rStyle w:val="27"/>
        </w:rPr>
        <w:tab/>
      </w:r>
      <w:r>
        <w:rPr>
          <w:rStyle w:val="27"/>
        </w:rPr>
        <w:fldChar w:fldCharType="begin"/>
      </w:r>
      <w:r>
        <w:rPr>
          <w:rStyle w:val="27"/>
        </w:rPr>
        <w:instrText xml:space="preserve"> PAGEREF _Toc25507 \h </w:instrText>
      </w:r>
      <w:r>
        <w:rPr>
          <w:rStyle w:val="27"/>
        </w:rPr>
        <w:fldChar w:fldCharType="separate"/>
      </w:r>
      <w:r>
        <w:rPr>
          <w:rStyle w:val="27"/>
        </w:rPr>
        <w:t>19</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0EFD5EFA">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_Toc13948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2.5 Choix technologiques et justification</w:t>
      </w:r>
      <w:r>
        <w:rPr>
          <w:rStyle w:val="27"/>
        </w:rPr>
        <w:tab/>
      </w:r>
      <w:r>
        <w:rPr>
          <w:rStyle w:val="27"/>
        </w:rPr>
        <w:fldChar w:fldCharType="begin"/>
      </w:r>
      <w:r>
        <w:rPr>
          <w:rStyle w:val="27"/>
        </w:rPr>
        <w:instrText xml:space="preserve"> PAGEREF _Toc13948 \h </w:instrText>
      </w:r>
      <w:r>
        <w:rPr>
          <w:rStyle w:val="27"/>
        </w:rPr>
        <w:fldChar w:fldCharType="separate"/>
      </w:r>
      <w:r>
        <w:rPr>
          <w:rStyle w:val="27"/>
        </w:rPr>
        <w:t>20</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76C7081F">
      <w:pPr>
        <w:pStyle w:val="17"/>
        <w:tabs>
          <w:tab w:val="right" w:leader="dot" w:pos="9746"/>
        </w:tabs>
        <w:ind w:left="0" w:leftChars="0" w:firstLine="0" w:firstLineChars="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_Toc5435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Réalisation et implémentation</w:t>
      </w:r>
      <w:r>
        <w:rPr>
          <w:rStyle w:val="27"/>
        </w:rPr>
        <w:tab/>
      </w:r>
      <w:r>
        <w:rPr>
          <w:rStyle w:val="27"/>
          <w:b/>
          <w:bCs/>
        </w:rPr>
        <w:fldChar w:fldCharType="begin"/>
      </w:r>
      <w:r>
        <w:rPr>
          <w:rStyle w:val="27"/>
          <w:b/>
          <w:bCs/>
        </w:rPr>
        <w:instrText xml:space="preserve"> PAGEREF _Toc5435 \h </w:instrText>
      </w:r>
      <w:r>
        <w:rPr>
          <w:rStyle w:val="27"/>
          <w:b/>
          <w:bCs/>
        </w:rPr>
        <w:fldChar w:fldCharType="separate"/>
      </w:r>
      <w:r>
        <w:rPr>
          <w:rStyle w:val="27"/>
          <w:b/>
          <w:bCs/>
        </w:rPr>
        <w:t>22</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7EFD599B">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_Toc30906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3.1 Environnement de développement</w:t>
      </w:r>
      <w:r>
        <w:rPr>
          <w:rStyle w:val="27"/>
        </w:rPr>
        <w:tab/>
      </w:r>
      <w:r>
        <w:rPr>
          <w:rStyle w:val="27"/>
        </w:rPr>
        <w:fldChar w:fldCharType="begin"/>
      </w:r>
      <w:r>
        <w:rPr>
          <w:rStyle w:val="27"/>
        </w:rPr>
        <w:instrText xml:space="preserve"> PAGEREF _Toc30906 \h </w:instrText>
      </w:r>
      <w:r>
        <w:rPr>
          <w:rStyle w:val="27"/>
        </w:rPr>
        <w:fldChar w:fldCharType="separate"/>
      </w:r>
      <w:r>
        <w:rPr>
          <w:rStyle w:val="27"/>
        </w:rPr>
        <w:t>23</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5D0929D9">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_Toc15142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3.2 Structure du projet et organisation du code</w:t>
      </w:r>
      <w:r>
        <w:rPr>
          <w:rStyle w:val="27"/>
        </w:rPr>
        <w:tab/>
      </w:r>
      <w:r>
        <w:rPr>
          <w:rStyle w:val="27"/>
        </w:rPr>
        <w:fldChar w:fldCharType="begin"/>
      </w:r>
      <w:r>
        <w:rPr>
          <w:rStyle w:val="27"/>
        </w:rPr>
        <w:instrText xml:space="preserve"> PAGEREF _Toc15142 \h </w:instrText>
      </w:r>
      <w:r>
        <w:rPr>
          <w:rStyle w:val="27"/>
        </w:rPr>
        <w:fldChar w:fldCharType="separate"/>
      </w:r>
      <w:r>
        <w:rPr>
          <w:rStyle w:val="27"/>
        </w:rPr>
        <w:t>23</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589A4483">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_Toc6419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3.3 Module authentification et gestion des rôles</w:t>
      </w:r>
      <w:r>
        <w:rPr>
          <w:rStyle w:val="27"/>
        </w:rPr>
        <w:tab/>
      </w:r>
      <w:r>
        <w:rPr>
          <w:rStyle w:val="27"/>
        </w:rPr>
        <w:fldChar w:fldCharType="begin"/>
      </w:r>
      <w:r>
        <w:rPr>
          <w:rStyle w:val="27"/>
        </w:rPr>
        <w:instrText xml:space="preserve"> PAGEREF _Toc6419 \h </w:instrText>
      </w:r>
      <w:r>
        <w:rPr>
          <w:rStyle w:val="27"/>
        </w:rPr>
        <w:fldChar w:fldCharType="separate"/>
      </w:r>
      <w:r>
        <w:rPr>
          <w:rStyle w:val="27"/>
        </w:rPr>
        <w:t>24</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04FB189B">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_Toc3049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3.4 Module gestion des réclamations (CRUD)</w:t>
      </w:r>
      <w:r>
        <w:rPr>
          <w:rStyle w:val="27"/>
        </w:rPr>
        <w:tab/>
      </w:r>
      <w:r>
        <w:rPr>
          <w:rStyle w:val="27"/>
        </w:rPr>
        <w:fldChar w:fldCharType="begin"/>
      </w:r>
      <w:r>
        <w:rPr>
          <w:rStyle w:val="27"/>
        </w:rPr>
        <w:instrText xml:space="preserve"> PAGEREF _Toc3049 \h </w:instrText>
      </w:r>
      <w:r>
        <w:rPr>
          <w:rStyle w:val="27"/>
        </w:rPr>
        <w:fldChar w:fldCharType="separate"/>
      </w:r>
      <w:r>
        <w:rPr>
          <w:rStyle w:val="27"/>
        </w:rPr>
        <w:t>25</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4D14A10E">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_Toc22788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3.5 Module affectation et traitement</w:t>
      </w:r>
      <w:r>
        <w:rPr>
          <w:rStyle w:val="27"/>
        </w:rPr>
        <w:tab/>
      </w:r>
      <w:r>
        <w:rPr>
          <w:rStyle w:val="27"/>
        </w:rPr>
        <w:fldChar w:fldCharType="begin"/>
      </w:r>
      <w:r>
        <w:rPr>
          <w:rStyle w:val="27"/>
        </w:rPr>
        <w:instrText xml:space="preserve"> PAGEREF _Toc22788 \h </w:instrText>
      </w:r>
      <w:r>
        <w:rPr>
          <w:rStyle w:val="27"/>
        </w:rPr>
        <w:fldChar w:fldCharType="separate"/>
      </w:r>
      <w:r>
        <w:rPr>
          <w:rStyle w:val="27"/>
        </w:rPr>
        <w:t>26</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5CA75181">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_Toc24207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3.6 Module notifications</w:t>
      </w:r>
      <w:r>
        <w:rPr>
          <w:rStyle w:val="27"/>
        </w:rPr>
        <w:tab/>
      </w:r>
      <w:r>
        <w:rPr>
          <w:rStyle w:val="27"/>
        </w:rPr>
        <w:fldChar w:fldCharType="begin"/>
      </w:r>
      <w:r>
        <w:rPr>
          <w:rStyle w:val="27"/>
        </w:rPr>
        <w:instrText xml:space="preserve"> PAGEREF _Toc24207 \h </w:instrText>
      </w:r>
      <w:r>
        <w:rPr>
          <w:rStyle w:val="27"/>
        </w:rPr>
        <w:fldChar w:fldCharType="separate"/>
      </w:r>
      <w:r>
        <w:rPr>
          <w:rStyle w:val="27"/>
        </w:rPr>
        <w:t>27</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7C530528">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_Toc11847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3.7 Module tableau de bord et reporting</w:t>
      </w:r>
      <w:r>
        <w:rPr>
          <w:rStyle w:val="27"/>
        </w:rPr>
        <w:tab/>
      </w:r>
      <w:r>
        <w:rPr>
          <w:rStyle w:val="27"/>
        </w:rPr>
        <w:fldChar w:fldCharType="begin"/>
      </w:r>
      <w:r>
        <w:rPr>
          <w:rStyle w:val="27"/>
        </w:rPr>
        <w:instrText xml:space="preserve"> PAGEREF _Toc11847 \h </w:instrText>
      </w:r>
      <w:r>
        <w:rPr>
          <w:rStyle w:val="27"/>
        </w:rPr>
        <w:fldChar w:fldCharType="separate"/>
      </w:r>
      <w:r>
        <w:rPr>
          <w:rStyle w:val="27"/>
        </w:rPr>
        <w:t>27</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4F99F5D5">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_Toc26950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3.8 Sécurité de l'application</w:t>
      </w:r>
      <w:r>
        <w:rPr>
          <w:rStyle w:val="27"/>
        </w:rPr>
        <w:tab/>
      </w:r>
      <w:r>
        <w:rPr>
          <w:rStyle w:val="27"/>
        </w:rPr>
        <w:fldChar w:fldCharType="begin"/>
      </w:r>
      <w:r>
        <w:rPr>
          <w:rStyle w:val="27"/>
        </w:rPr>
        <w:instrText xml:space="preserve"> PAGEREF _Toc26950 \h </w:instrText>
      </w:r>
      <w:r>
        <w:rPr>
          <w:rStyle w:val="27"/>
        </w:rPr>
        <w:fldChar w:fldCharType="separate"/>
      </w:r>
      <w:r>
        <w:rPr>
          <w:rStyle w:val="27"/>
        </w:rPr>
        <w:t>28</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1E0E5566">
      <w:pPr>
        <w:pStyle w:val="16"/>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_Toc6217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Tests et validation</w:t>
      </w:r>
      <w:r>
        <w:rPr>
          <w:rStyle w:val="27"/>
        </w:rPr>
        <w:tab/>
      </w:r>
      <w:r>
        <w:rPr>
          <w:rStyle w:val="27"/>
          <w:b/>
          <w:bCs/>
        </w:rPr>
        <w:fldChar w:fldCharType="begin"/>
      </w:r>
      <w:r>
        <w:rPr>
          <w:rStyle w:val="27"/>
          <w:b/>
          <w:bCs/>
        </w:rPr>
        <w:instrText xml:space="preserve"> PAGEREF _Toc6217 \h </w:instrText>
      </w:r>
      <w:r>
        <w:rPr>
          <w:rStyle w:val="27"/>
          <w:b/>
          <w:bCs/>
        </w:rPr>
        <w:fldChar w:fldCharType="separate"/>
      </w:r>
      <w:r>
        <w:rPr>
          <w:rStyle w:val="27"/>
          <w:b/>
          <w:bCs/>
        </w:rPr>
        <w:t>29</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2F551C43">
      <w:pPr>
        <w:pStyle w:val="17"/>
        <w:tabs>
          <w:tab w:val="right" w:leader="dot" w:pos="9746"/>
        </w:tabs>
        <w:ind w:left="0" w:leftChars="0" w:firstLine="300" w:firstLineChars="150"/>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_Toc4075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4.1 Stratégie de tests</w:t>
      </w:r>
      <w:r>
        <w:rPr>
          <w:rStyle w:val="27"/>
        </w:rPr>
        <w:tab/>
      </w:r>
      <w:r>
        <w:rPr>
          <w:rStyle w:val="27"/>
        </w:rPr>
        <w:fldChar w:fldCharType="begin"/>
      </w:r>
      <w:r>
        <w:rPr>
          <w:rStyle w:val="27"/>
        </w:rPr>
        <w:instrText xml:space="preserve"> PAGEREF _Toc4075 \h </w:instrText>
      </w:r>
      <w:r>
        <w:rPr>
          <w:rStyle w:val="27"/>
        </w:rPr>
        <w:fldChar w:fldCharType="separate"/>
      </w:r>
      <w:r>
        <w:rPr>
          <w:rStyle w:val="27"/>
        </w:rPr>
        <w:t>30</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6D5A5D9C">
      <w:pPr>
        <w:pStyle w:val="17"/>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_Toc27891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4.2 Tests fonctionnels</w:t>
      </w:r>
      <w:r>
        <w:rPr>
          <w:rStyle w:val="27"/>
        </w:rPr>
        <w:tab/>
      </w:r>
      <w:r>
        <w:rPr>
          <w:rStyle w:val="27"/>
        </w:rPr>
        <w:fldChar w:fldCharType="begin"/>
      </w:r>
      <w:r>
        <w:rPr>
          <w:rStyle w:val="27"/>
        </w:rPr>
        <w:instrText xml:space="preserve"> PAGEREF _Toc27891 \h </w:instrText>
      </w:r>
      <w:r>
        <w:rPr>
          <w:rStyle w:val="27"/>
        </w:rPr>
        <w:fldChar w:fldCharType="separate"/>
      </w:r>
      <w:r>
        <w:rPr>
          <w:rStyle w:val="27"/>
        </w:rPr>
        <w:t>30</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10AE0003">
      <w:pPr>
        <w:pStyle w:val="17"/>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_Toc21573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4.3 Tests de sécurité</w:t>
      </w:r>
      <w:r>
        <w:rPr>
          <w:rStyle w:val="27"/>
        </w:rPr>
        <w:tab/>
      </w:r>
      <w:r>
        <w:rPr>
          <w:rStyle w:val="27"/>
        </w:rPr>
        <w:fldChar w:fldCharType="begin"/>
      </w:r>
      <w:r>
        <w:rPr>
          <w:rStyle w:val="27"/>
        </w:rPr>
        <w:instrText xml:space="preserve"> PAGEREF _Toc21573 \h </w:instrText>
      </w:r>
      <w:r>
        <w:rPr>
          <w:rStyle w:val="27"/>
        </w:rPr>
        <w:fldChar w:fldCharType="separate"/>
      </w:r>
      <w:r>
        <w:rPr>
          <w:rStyle w:val="27"/>
        </w:rPr>
        <w:t>30</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6615D11B">
      <w:pPr>
        <w:pStyle w:val="17"/>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_Toc1155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4.4 Tests de performance</w:t>
      </w:r>
      <w:r>
        <w:rPr>
          <w:rStyle w:val="27"/>
        </w:rPr>
        <w:tab/>
      </w:r>
      <w:r>
        <w:rPr>
          <w:rStyle w:val="27"/>
        </w:rPr>
        <w:fldChar w:fldCharType="begin"/>
      </w:r>
      <w:r>
        <w:rPr>
          <w:rStyle w:val="27"/>
        </w:rPr>
        <w:instrText xml:space="preserve"> PAGEREF _Toc1155 \h </w:instrText>
      </w:r>
      <w:r>
        <w:rPr>
          <w:rStyle w:val="27"/>
        </w:rPr>
        <w:fldChar w:fldCharType="separate"/>
      </w:r>
      <w:r>
        <w:rPr>
          <w:rStyle w:val="27"/>
        </w:rPr>
        <w:t>32</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3F7A6702">
      <w:pPr>
        <w:pStyle w:val="17"/>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_Toc23775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lang w:val="en-US" w:eastAsia="zh-CN"/>
        </w:rPr>
        <w:t>4.5 Bilan de validation</w:t>
      </w:r>
      <w:r>
        <w:rPr>
          <w:rStyle w:val="27"/>
        </w:rPr>
        <w:tab/>
      </w:r>
      <w:r>
        <w:rPr>
          <w:rStyle w:val="27"/>
        </w:rPr>
        <w:fldChar w:fldCharType="begin"/>
      </w:r>
      <w:r>
        <w:rPr>
          <w:rStyle w:val="27"/>
        </w:rPr>
        <w:instrText xml:space="preserve"> PAGEREF _Toc23775 \h </w:instrText>
      </w:r>
      <w:r>
        <w:rPr>
          <w:rStyle w:val="27"/>
        </w:rPr>
        <w:fldChar w:fldCharType="separate"/>
      </w:r>
      <w:r>
        <w:rPr>
          <w:rStyle w:val="27"/>
        </w:rPr>
        <w:t>32</w:t>
      </w:r>
      <w:r>
        <w:rPr>
          <w:rStyle w:val="27"/>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1D0FA155">
      <w:pPr>
        <w:pStyle w:val="16"/>
        <w:tabs>
          <w:tab w:val="right" w:leader="dot" w:pos="9746"/>
        </w:tabs>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_Toc1398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Conclusion générale et perspectives</w:t>
      </w:r>
      <w:r>
        <w:rPr>
          <w:rStyle w:val="27"/>
        </w:rPr>
        <w:tab/>
      </w:r>
      <w:r>
        <w:rPr>
          <w:rStyle w:val="27"/>
          <w:b/>
          <w:bCs/>
        </w:rPr>
        <w:fldChar w:fldCharType="begin"/>
      </w:r>
      <w:r>
        <w:rPr>
          <w:rStyle w:val="27"/>
          <w:b/>
          <w:bCs/>
        </w:rPr>
        <w:instrText xml:space="preserve"> PAGEREF _Toc1398 \h </w:instrText>
      </w:r>
      <w:r>
        <w:rPr>
          <w:rStyle w:val="27"/>
          <w:b/>
          <w:bCs/>
        </w:rPr>
        <w:fldChar w:fldCharType="separate"/>
      </w:r>
      <w:r>
        <w:rPr>
          <w:rStyle w:val="27"/>
          <w:b/>
          <w:bCs/>
        </w:rPr>
        <w:t>34</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p>
    <w:p w14:paraId="0C1AE771">
      <w:pPr>
        <w:pStyle w:val="16"/>
        <w:tabs>
          <w:tab w:val="right" w:leader="dot" w:pos="9746"/>
        </w:tabs>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pP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begin"/>
      </w:r>
      <w:r>
        <w:rPr>
          <w:rFonts w:hint="default" w:ascii="Arial" w:hAnsi="Arial" w:eastAsia="sans-serif" w:cs="Arial"/>
          <w:bCs w:val="0"/>
          <w:i w:val="0"/>
          <w:iCs w:val="0"/>
          <w:caps w:val="0"/>
          <w:spacing w:val="0"/>
          <w:kern w:val="0"/>
          <w:szCs w:val="24"/>
          <w:lang w:val="en-US" w:eastAsia="zh-CN" w:bidi="ar"/>
        </w:rPr>
        <w:instrText xml:space="preserve"> HYPERLINK \l _Toc28636 </w:instrText>
      </w:r>
      <w:r>
        <w:rPr>
          <w:rFonts w:hint="default" w:ascii="Arial" w:hAnsi="Arial" w:eastAsia="sans-serif" w:cs="Arial"/>
          <w:bCs w:val="0"/>
          <w:i w:val="0"/>
          <w:iCs w:val="0"/>
          <w:caps w:val="0"/>
          <w:spacing w:val="0"/>
          <w:kern w:val="0"/>
          <w:szCs w:val="24"/>
          <w:lang w:val="en-US" w:eastAsia="zh-CN" w:bidi="ar"/>
        </w:rPr>
        <w:fldChar w:fldCharType="separate"/>
      </w:r>
      <w:r>
        <w:rPr>
          <w:rStyle w:val="27"/>
          <w:rFonts w:hint="default"/>
          <w:b/>
          <w:bCs/>
          <w:lang w:val="en-US" w:eastAsia="zh-CN"/>
        </w:rPr>
        <w:t>Webographie</w:t>
      </w:r>
      <w:r>
        <w:rPr>
          <w:rStyle w:val="27"/>
        </w:rPr>
        <w:tab/>
      </w:r>
      <w:r>
        <w:rPr>
          <w:rStyle w:val="27"/>
          <w:b/>
          <w:bCs/>
        </w:rPr>
        <w:fldChar w:fldCharType="begin"/>
      </w:r>
      <w:r>
        <w:rPr>
          <w:rStyle w:val="27"/>
          <w:b/>
          <w:bCs/>
        </w:rPr>
        <w:instrText xml:space="preserve"> PAGEREF _Toc28636 \h </w:instrText>
      </w:r>
      <w:r>
        <w:rPr>
          <w:rStyle w:val="27"/>
          <w:b/>
          <w:bCs/>
        </w:rPr>
        <w:fldChar w:fldCharType="separate"/>
      </w:r>
      <w:r>
        <w:rPr>
          <w:rStyle w:val="27"/>
          <w:b/>
          <w:bCs/>
        </w:rPr>
        <w:t>35</w:t>
      </w:r>
      <w:r>
        <w:rPr>
          <w:rStyle w:val="27"/>
          <w:b/>
          <w:bCs/>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fldChar w:fldCharType="end"/>
      </w:r>
      <w:bookmarkStart w:id="20" w:name="_Toc25667"/>
      <w:bookmarkStart w:id="21" w:name="_Toc24001"/>
      <w:r>
        <w:rPr>
          <w:rFonts w:hint="default" w:ascii="Arial" w:hAnsi="Arial" w:eastAsia="sans-serif" w:cs="Arial"/>
          <w:bCs w:val="0"/>
          <w:i w:val="0"/>
          <w:iCs w:val="0"/>
          <w:caps w:val="0"/>
          <w:color w:val="000000" w:themeColor="text1"/>
          <w:spacing w:val="0"/>
          <w:kern w:val="0"/>
          <w:szCs w:val="24"/>
          <w:u w:val="none"/>
          <w:lang w:val="en-US" w:eastAsia="zh-CN" w:bidi="ar"/>
          <w14:textFill>
            <w14:solidFill>
              <w14:schemeClr w14:val="tx1"/>
            </w14:solidFill>
          </w14:textFill>
        </w:rPr>
        <w:br w:type="page"/>
      </w:r>
    </w:p>
    <w:p w14:paraId="37074A09">
      <w:pPr>
        <w:pStyle w:val="20"/>
        <w:bidi w:val="0"/>
        <w:spacing w:after="0" w:afterAutospacing="0"/>
        <w:ind w:left="0" w:leftChars="0" w:firstLine="0" w:firstLineChars="0"/>
        <w:outlineLvl w:val="0"/>
        <w:rPr>
          <w:rFonts w:hint="default"/>
          <w:u w:val="none"/>
          <w:lang w:val="en-US" w:eastAsia="zh-CN"/>
        </w:rPr>
      </w:pPr>
      <w:bookmarkStart w:id="22" w:name="_Toc24549"/>
      <w:bookmarkStart w:id="23" w:name="_Toc22982"/>
      <w:bookmarkStart w:id="24" w:name="_Toc7866"/>
      <w:r>
        <w:rPr>
          <w:rFonts w:hint="default"/>
          <w:u w:val="none"/>
          <w:lang w:val="en-US" w:eastAsia="zh-CN"/>
        </w:rPr>
        <w:t>Liste des figures</w:t>
      </w:r>
      <w:bookmarkEnd w:id="20"/>
      <w:bookmarkEnd w:id="21"/>
      <w:bookmarkEnd w:id="22"/>
      <w:bookmarkEnd w:id="23"/>
      <w:bookmarkEnd w:id="24"/>
    </w:p>
    <w:p w14:paraId="5D9491C7">
      <w:pPr>
        <w:pStyle w:val="16"/>
        <w:tabs>
          <w:tab w:val="right" w:leader="dot" w:pos="9746"/>
        </w:tabs>
      </w:pPr>
      <w:bookmarkStart w:id="25" w:name="_Toc16018"/>
      <w:bookmarkStart w:id="26" w:name="_Toc14073"/>
      <w:bookmarkStart w:id="27" w:name="_Toc15086"/>
      <w:bookmarkStart w:id="28" w:name="_Toc10162"/>
      <w:r>
        <w:fldChar w:fldCharType="begin"/>
      </w:r>
      <w:r>
        <w:instrText xml:space="preserve">TOC \o "1-4" \h \u </w:instrText>
      </w:r>
      <w:r>
        <w:fldChar w:fldCharType="separate"/>
      </w:r>
    </w:p>
    <w:p w14:paraId="338ED134">
      <w:pPr>
        <w:pStyle w:val="19"/>
        <w:tabs>
          <w:tab w:val="right" w:leader="dot" w:pos="9746"/>
        </w:tabs>
        <w:ind w:left="0" w:leftChars="0" w:firstLine="0" w:firstLineChars="0"/>
      </w:pPr>
      <w:r>
        <w:fldChar w:fldCharType="begin"/>
      </w:r>
      <w:r>
        <w:instrText xml:space="preserve"> HYPERLINK \l _Toc10546 </w:instrText>
      </w:r>
      <w:r>
        <w:fldChar w:fldCharType="separate"/>
      </w:r>
      <w:r>
        <w:rPr>
          <w:rStyle w:val="27"/>
        </w:rPr>
        <w:t xml:space="preserve">Figure 2.1 : Diagramme de </w:t>
      </w:r>
      <w:r>
        <w:rPr>
          <w:rStyle w:val="27"/>
          <w:rFonts w:hint="default"/>
        </w:rPr>
        <w:t xml:space="preserve">cas </w:t>
      </w:r>
      <w:r>
        <w:rPr>
          <w:rStyle w:val="27"/>
        </w:rPr>
        <w:t>d'utilisation – s'authentifier</w:t>
      </w:r>
      <w:r>
        <w:rPr>
          <w:rStyle w:val="27"/>
        </w:rPr>
        <w:tab/>
      </w:r>
      <w:r>
        <w:rPr>
          <w:rStyle w:val="27"/>
        </w:rPr>
        <w:fldChar w:fldCharType="begin"/>
      </w:r>
      <w:r>
        <w:rPr>
          <w:rStyle w:val="27"/>
        </w:rPr>
        <w:instrText xml:space="preserve"> PAGEREF _Toc10546 \h </w:instrText>
      </w:r>
      <w:r>
        <w:rPr>
          <w:rStyle w:val="27"/>
        </w:rPr>
        <w:fldChar w:fldCharType="separate"/>
      </w:r>
      <w:r>
        <w:rPr>
          <w:rStyle w:val="27"/>
        </w:rPr>
        <w:t>9</w:t>
      </w:r>
      <w:r>
        <w:rPr>
          <w:rStyle w:val="27"/>
        </w:rPr>
        <w:fldChar w:fldCharType="end"/>
      </w:r>
      <w:r>
        <w:fldChar w:fldCharType="end"/>
      </w:r>
    </w:p>
    <w:p w14:paraId="358930C5">
      <w:pPr>
        <w:pStyle w:val="19"/>
        <w:tabs>
          <w:tab w:val="right" w:leader="dot" w:pos="9746"/>
        </w:tabs>
        <w:ind w:left="0" w:leftChars="0" w:firstLine="0" w:firstLineChars="0"/>
      </w:pPr>
      <w:r>
        <w:fldChar w:fldCharType="begin"/>
      </w:r>
      <w:r>
        <w:instrText xml:space="preserve"> HYPERLINK \l _Toc29390 </w:instrText>
      </w:r>
      <w:r>
        <w:fldChar w:fldCharType="separate"/>
      </w:r>
      <w:r>
        <w:rPr>
          <w:rStyle w:val="27"/>
        </w:rPr>
        <w:t>Figure 2.1b : Diagramme de cas d'utilisation</w:t>
      </w:r>
      <w:r>
        <w:rPr>
          <w:rStyle w:val="27"/>
          <w:rFonts w:hint="default"/>
          <w:lang w:val="en-US"/>
        </w:rPr>
        <w:t xml:space="preserve"> - </w:t>
      </w:r>
      <w:r>
        <w:rPr>
          <w:rStyle w:val="27"/>
        </w:rPr>
        <w:t>déposer une réclamation</w:t>
      </w:r>
      <w:r>
        <w:rPr>
          <w:rStyle w:val="27"/>
        </w:rPr>
        <w:tab/>
      </w:r>
      <w:r>
        <w:rPr>
          <w:rStyle w:val="27"/>
        </w:rPr>
        <w:fldChar w:fldCharType="begin"/>
      </w:r>
      <w:r>
        <w:rPr>
          <w:rStyle w:val="27"/>
        </w:rPr>
        <w:instrText xml:space="preserve"> PAGEREF _Toc29390 \h </w:instrText>
      </w:r>
      <w:r>
        <w:rPr>
          <w:rStyle w:val="27"/>
        </w:rPr>
        <w:fldChar w:fldCharType="separate"/>
      </w:r>
      <w:r>
        <w:rPr>
          <w:rStyle w:val="27"/>
        </w:rPr>
        <w:t>10</w:t>
      </w:r>
      <w:r>
        <w:rPr>
          <w:rStyle w:val="27"/>
        </w:rPr>
        <w:fldChar w:fldCharType="end"/>
      </w:r>
      <w:r>
        <w:fldChar w:fldCharType="end"/>
      </w:r>
    </w:p>
    <w:p w14:paraId="1C450BD3">
      <w:pPr>
        <w:pStyle w:val="19"/>
        <w:tabs>
          <w:tab w:val="right" w:leader="dot" w:pos="9746"/>
        </w:tabs>
        <w:ind w:left="0" w:leftChars="0" w:firstLine="0" w:firstLineChars="0"/>
      </w:pPr>
      <w:r>
        <w:fldChar w:fldCharType="begin"/>
      </w:r>
      <w:r>
        <w:instrText xml:space="preserve"> HYPERLINK \l _Toc20910 </w:instrText>
      </w:r>
      <w:r>
        <w:fldChar w:fldCharType="separate"/>
      </w:r>
      <w:r>
        <w:rPr>
          <w:rStyle w:val="27"/>
        </w:rPr>
        <w:t xml:space="preserve">Figure 2.1c : Diagramme de cas d'utilisation </w:t>
      </w:r>
      <w:r>
        <w:rPr>
          <w:rStyle w:val="27"/>
          <w:rFonts w:hint="default"/>
          <w:lang w:val="en-US"/>
        </w:rPr>
        <w:t xml:space="preserve">- </w:t>
      </w:r>
      <w:r>
        <w:rPr>
          <w:rStyle w:val="27"/>
        </w:rPr>
        <w:t>affectation et traitement</w:t>
      </w:r>
      <w:r>
        <w:rPr>
          <w:rStyle w:val="27"/>
        </w:rPr>
        <w:tab/>
      </w:r>
      <w:r>
        <w:rPr>
          <w:rStyle w:val="27"/>
        </w:rPr>
        <w:fldChar w:fldCharType="begin"/>
      </w:r>
      <w:r>
        <w:rPr>
          <w:rStyle w:val="27"/>
        </w:rPr>
        <w:instrText xml:space="preserve"> PAGEREF _Toc20910 \h </w:instrText>
      </w:r>
      <w:r>
        <w:rPr>
          <w:rStyle w:val="27"/>
        </w:rPr>
        <w:fldChar w:fldCharType="separate"/>
      </w:r>
      <w:r>
        <w:rPr>
          <w:rStyle w:val="27"/>
        </w:rPr>
        <w:t>11</w:t>
      </w:r>
      <w:r>
        <w:rPr>
          <w:rStyle w:val="27"/>
        </w:rPr>
        <w:fldChar w:fldCharType="end"/>
      </w:r>
      <w:r>
        <w:fldChar w:fldCharType="end"/>
      </w:r>
    </w:p>
    <w:p w14:paraId="70092AD2">
      <w:pPr>
        <w:pStyle w:val="19"/>
        <w:tabs>
          <w:tab w:val="right" w:leader="dot" w:pos="9746"/>
        </w:tabs>
        <w:ind w:left="0" w:leftChars="0" w:firstLine="0" w:firstLineChars="0"/>
      </w:pPr>
      <w:r>
        <w:fldChar w:fldCharType="begin"/>
      </w:r>
      <w:r>
        <w:instrText xml:space="preserve"> HYPERLINK \l _Toc4901 </w:instrText>
      </w:r>
      <w:r>
        <w:fldChar w:fldCharType="separate"/>
      </w:r>
      <w:r>
        <w:rPr>
          <w:rStyle w:val="27"/>
        </w:rPr>
        <w:t>Figure 2.1d : Diagramme de cas d'utilisation</w:t>
      </w:r>
      <w:r>
        <w:rPr>
          <w:rStyle w:val="27"/>
          <w:rFonts w:hint="default"/>
          <w:lang w:val="en-US"/>
        </w:rPr>
        <w:t xml:space="preserve"> - </w:t>
      </w:r>
      <w:r>
        <w:rPr>
          <w:rStyle w:val="27"/>
        </w:rPr>
        <w:t>clôture et tableau de bord</w:t>
      </w:r>
      <w:r>
        <w:rPr>
          <w:rStyle w:val="27"/>
        </w:rPr>
        <w:tab/>
      </w:r>
      <w:r>
        <w:rPr>
          <w:rStyle w:val="27"/>
        </w:rPr>
        <w:fldChar w:fldCharType="begin"/>
      </w:r>
      <w:r>
        <w:rPr>
          <w:rStyle w:val="27"/>
        </w:rPr>
        <w:instrText xml:space="preserve"> PAGEREF _Toc4901 \h </w:instrText>
      </w:r>
      <w:r>
        <w:rPr>
          <w:rStyle w:val="27"/>
        </w:rPr>
        <w:fldChar w:fldCharType="separate"/>
      </w:r>
      <w:r>
        <w:rPr>
          <w:rStyle w:val="27"/>
        </w:rPr>
        <w:t>12</w:t>
      </w:r>
      <w:r>
        <w:rPr>
          <w:rStyle w:val="27"/>
        </w:rPr>
        <w:fldChar w:fldCharType="end"/>
      </w:r>
      <w:r>
        <w:fldChar w:fldCharType="end"/>
      </w:r>
    </w:p>
    <w:p w14:paraId="408FE3BA">
      <w:pPr>
        <w:pStyle w:val="19"/>
        <w:tabs>
          <w:tab w:val="right" w:leader="dot" w:pos="9746"/>
        </w:tabs>
        <w:ind w:left="0" w:leftChars="0" w:firstLine="0" w:firstLineChars="0"/>
      </w:pPr>
      <w:r>
        <w:fldChar w:fldCharType="begin"/>
      </w:r>
      <w:r>
        <w:instrText xml:space="preserve"> HYPERLINK \l _Toc31706 </w:instrText>
      </w:r>
      <w:r>
        <w:fldChar w:fldCharType="separate"/>
      </w:r>
      <w:r>
        <w:rPr>
          <w:rStyle w:val="27"/>
          <w:rFonts w:hint="default"/>
          <w:lang w:val="en-US" w:eastAsia="zh-CN"/>
        </w:rPr>
        <w:t>Figure 2.2 : Diagramme de classes</w:t>
      </w:r>
      <w:r>
        <w:rPr>
          <w:rStyle w:val="27"/>
        </w:rPr>
        <w:tab/>
      </w:r>
      <w:r>
        <w:rPr>
          <w:rStyle w:val="27"/>
        </w:rPr>
        <w:fldChar w:fldCharType="begin"/>
      </w:r>
      <w:r>
        <w:rPr>
          <w:rStyle w:val="27"/>
        </w:rPr>
        <w:instrText xml:space="preserve"> PAGEREF _Toc31706 \h </w:instrText>
      </w:r>
      <w:r>
        <w:rPr>
          <w:rStyle w:val="27"/>
        </w:rPr>
        <w:fldChar w:fldCharType="separate"/>
      </w:r>
      <w:r>
        <w:rPr>
          <w:rStyle w:val="27"/>
        </w:rPr>
        <w:t>13</w:t>
      </w:r>
      <w:r>
        <w:rPr>
          <w:rStyle w:val="27"/>
        </w:rPr>
        <w:fldChar w:fldCharType="end"/>
      </w:r>
      <w:r>
        <w:fldChar w:fldCharType="end"/>
      </w:r>
    </w:p>
    <w:p w14:paraId="4EC4E6A7">
      <w:pPr>
        <w:pStyle w:val="19"/>
        <w:tabs>
          <w:tab w:val="right" w:leader="dot" w:pos="9746"/>
        </w:tabs>
        <w:ind w:left="0" w:leftChars="0" w:firstLine="0" w:firstLineChars="0"/>
      </w:pPr>
      <w:r>
        <w:fldChar w:fldCharType="begin"/>
      </w:r>
      <w:r>
        <w:instrText xml:space="preserve"> HYPERLINK \l _Toc7552 </w:instrText>
      </w:r>
      <w:r>
        <w:fldChar w:fldCharType="separate"/>
      </w:r>
      <w:r>
        <w:rPr>
          <w:rStyle w:val="27"/>
          <w:rFonts w:hint="default"/>
          <w:lang w:val="en-US" w:eastAsia="zh-CN"/>
        </w:rPr>
        <w:t>Figure 2.3 : Diagramme de séquence – s'authentifier</w:t>
      </w:r>
      <w:r>
        <w:rPr>
          <w:rStyle w:val="27"/>
        </w:rPr>
        <w:tab/>
      </w:r>
      <w:r>
        <w:rPr>
          <w:rStyle w:val="27"/>
        </w:rPr>
        <w:fldChar w:fldCharType="begin"/>
      </w:r>
      <w:r>
        <w:rPr>
          <w:rStyle w:val="27"/>
        </w:rPr>
        <w:instrText xml:space="preserve"> PAGEREF _Toc7552 \h </w:instrText>
      </w:r>
      <w:r>
        <w:rPr>
          <w:rStyle w:val="27"/>
        </w:rPr>
        <w:fldChar w:fldCharType="separate"/>
      </w:r>
      <w:r>
        <w:rPr>
          <w:rStyle w:val="27"/>
        </w:rPr>
        <w:t>14</w:t>
      </w:r>
      <w:r>
        <w:rPr>
          <w:rStyle w:val="27"/>
        </w:rPr>
        <w:fldChar w:fldCharType="end"/>
      </w:r>
      <w:r>
        <w:fldChar w:fldCharType="end"/>
      </w:r>
    </w:p>
    <w:p w14:paraId="59EDA295">
      <w:pPr>
        <w:pStyle w:val="19"/>
        <w:tabs>
          <w:tab w:val="right" w:leader="dot" w:pos="9746"/>
        </w:tabs>
        <w:ind w:left="0" w:leftChars="0" w:firstLine="0" w:firstLineChars="0"/>
      </w:pPr>
      <w:r>
        <w:fldChar w:fldCharType="begin"/>
      </w:r>
      <w:r>
        <w:instrText xml:space="preserve"> HYPERLINK \l _Toc27605 </w:instrText>
      </w:r>
      <w:r>
        <w:fldChar w:fldCharType="separate"/>
      </w:r>
      <w:r>
        <w:rPr>
          <w:rStyle w:val="27"/>
          <w:rFonts w:hint="default"/>
          <w:lang w:val="en-US" w:eastAsia="zh-CN"/>
        </w:rPr>
        <w:t>Figure 2.4 : Diagramme de séquence – déposer une réclamation</w:t>
      </w:r>
      <w:r>
        <w:rPr>
          <w:rStyle w:val="27"/>
        </w:rPr>
        <w:tab/>
      </w:r>
      <w:r>
        <w:rPr>
          <w:rStyle w:val="27"/>
        </w:rPr>
        <w:fldChar w:fldCharType="begin"/>
      </w:r>
      <w:r>
        <w:rPr>
          <w:rStyle w:val="27"/>
        </w:rPr>
        <w:instrText xml:space="preserve"> PAGEREF _Toc27605 \h </w:instrText>
      </w:r>
      <w:r>
        <w:rPr>
          <w:rStyle w:val="27"/>
        </w:rPr>
        <w:fldChar w:fldCharType="separate"/>
      </w:r>
      <w:r>
        <w:rPr>
          <w:rStyle w:val="27"/>
        </w:rPr>
        <w:t>15</w:t>
      </w:r>
      <w:r>
        <w:rPr>
          <w:rStyle w:val="27"/>
        </w:rPr>
        <w:fldChar w:fldCharType="end"/>
      </w:r>
      <w:r>
        <w:fldChar w:fldCharType="end"/>
      </w:r>
    </w:p>
    <w:p w14:paraId="5D37B878">
      <w:pPr>
        <w:pStyle w:val="19"/>
        <w:tabs>
          <w:tab w:val="right" w:leader="dot" w:pos="9746"/>
        </w:tabs>
        <w:ind w:left="0" w:leftChars="0" w:firstLine="0" w:firstLineChars="0"/>
      </w:pPr>
      <w:r>
        <w:fldChar w:fldCharType="begin"/>
      </w:r>
      <w:r>
        <w:instrText xml:space="preserve"> HYPERLINK \l _Toc24148 </w:instrText>
      </w:r>
      <w:r>
        <w:fldChar w:fldCharType="separate"/>
      </w:r>
      <w:r>
        <w:rPr>
          <w:rStyle w:val="27"/>
          <w:rFonts w:hint="default"/>
          <w:lang w:val="en-US" w:eastAsia="zh-CN"/>
        </w:rPr>
        <w:t>Figure 2.5 : Diagramme de séquence affecter une réclamation</w:t>
      </w:r>
      <w:r>
        <w:rPr>
          <w:rStyle w:val="27"/>
        </w:rPr>
        <w:tab/>
      </w:r>
      <w:r>
        <w:rPr>
          <w:rStyle w:val="27"/>
        </w:rPr>
        <w:fldChar w:fldCharType="begin"/>
      </w:r>
      <w:r>
        <w:rPr>
          <w:rStyle w:val="27"/>
        </w:rPr>
        <w:instrText xml:space="preserve"> PAGEREF _Toc24148 \h </w:instrText>
      </w:r>
      <w:r>
        <w:rPr>
          <w:rStyle w:val="27"/>
        </w:rPr>
        <w:fldChar w:fldCharType="separate"/>
      </w:r>
      <w:r>
        <w:rPr>
          <w:rStyle w:val="27"/>
        </w:rPr>
        <w:t>16</w:t>
      </w:r>
      <w:r>
        <w:rPr>
          <w:rStyle w:val="27"/>
        </w:rPr>
        <w:fldChar w:fldCharType="end"/>
      </w:r>
      <w:r>
        <w:fldChar w:fldCharType="end"/>
      </w:r>
    </w:p>
    <w:p w14:paraId="49E89F8D">
      <w:pPr>
        <w:pStyle w:val="19"/>
        <w:tabs>
          <w:tab w:val="right" w:leader="dot" w:pos="9746"/>
        </w:tabs>
        <w:ind w:left="0" w:leftChars="0" w:firstLine="0" w:firstLineChars="0"/>
      </w:pPr>
      <w:r>
        <w:fldChar w:fldCharType="begin"/>
      </w:r>
      <w:r>
        <w:instrText xml:space="preserve"> HYPERLINK \l _Toc22861 </w:instrText>
      </w:r>
      <w:r>
        <w:fldChar w:fldCharType="separate"/>
      </w:r>
      <w:r>
        <w:rPr>
          <w:rStyle w:val="27"/>
          <w:rFonts w:hint="default"/>
          <w:lang w:val="en-US" w:eastAsia="zh-CN"/>
        </w:rPr>
        <w:t>Figure 2.6 : Diagramme de séquence – demande d'information</w:t>
      </w:r>
      <w:r>
        <w:rPr>
          <w:rStyle w:val="27"/>
        </w:rPr>
        <w:tab/>
      </w:r>
      <w:r>
        <w:rPr>
          <w:rStyle w:val="27"/>
        </w:rPr>
        <w:fldChar w:fldCharType="begin"/>
      </w:r>
      <w:r>
        <w:rPr>
          <w:rStyle w:val="27"/>
        </w:rPr>
        <w:instrText xml:space="preserve"> PAGEREF _Toc22861 \h </w:instrText>
      </w:r>
      <w:r>
        <w:rPr>
          <w:rStyle w:val="27"/>
        </w:rPr>
        <w:fldChar w:fldCharType="separate"/>
      </w:r>
      <w:r>
        <w:rPr>
          <w:rStyle w:val="27"/>
        </w:rPr>
        <w:t>17</w:t>
      </w:r>
      <w:r>
        <w:rPr>
          <w:rStyle w:val="27"/>
        </w:rPr>
        <w:fldChar w:fldCharType="end"/>
      </w:r>
      <w:r>
        <w:fldChar w:fldCharType="end"/>
      </w:r>
    </w:p>
    <w:p w14:paraId="7587336A">
      <w:pPr>
        <w:pStyle w:val="19"/>
        <w:tabs>
          <w:tab w:val="right" w:leader="dot" w:pos="9746"/>
        </w:tabs>
        <w:ind w:left="0" w:leftChars="0" w:firstLine="0" w:firstLineChars="0"/>
      </w:pPr>
      <w:r>
        <w:fldChar w:fldCharType="begin"/>
      </w:r>
      <w:r>
        <w:instrText xml:space="preserve"> HYPERLINK \l _Toc28721 </w:instrText>
      </w:r>
      <w:r>
        <w:fldChar w:fldCharType="separate"/>
      </w:r>
      <w:r>
        <w:rPr>
          <w:rStyle w:val="27"/>
          <w:rFonts w:hint="default"/>
        </w:rPr>
        <w:t>Figure 2.7 : Diagramme de séquence – traiter et clôturer</w:t>
      </w:r>
      <w:r>
        <w:rPr>
          <w:rStyle w:val="27"/>
        </w:rPr>
        <w:tab/>
      </w:r>
      <w:r>
        <w:rPr>
          <w:rStyle w:val="27"/>
        </w:rPr>
        <w:fldChar w:fldCharType="begin"/>
      </w:r>
      <w:r>
        <w:rPr>
          <w:rStyle w:val="27"/>
        </w:rPr>
        <w:instrText xml:space="preserve"> PAGEREF _Toc28721 \h </w:instrText>
      </w:r>
      <w:r>
        <w:rPr>
          <w:rStyle w:val="27"/>
        </w:rPr>
        <w:fldChar w:fldCharType="separate"/>
      </w:r>
      <w:r>
        <w:rPr>
          <w:rStyle w:val="27"/>
        </w:rPr>
        <w:t>18</w:t>
      </w:r>
      <w:r>
        <w:rPr>
          <w:rStyle w:val="27"/>
        </w:rPr>
        <w:fldChar w:fldCharType="end"/>
      </w:r>
      <w:r>
        <w:fldChar w:fldCharType="end"/>
      </w:r>
    </w:p>
    <w:p w14:paraId="39BBF8E9">
      <w:pPr>
        <w:pStyle w:val="19"/>
        <w:tabs>
          <w:tab w:val="right" w:leader="dot" w:pos="9746"/>
        </w:tabs>
        <w:ind w:left="0" w:leftChars="0" w:firstLine="0" w:firstLineChars="0"/>
      </w:pPr>
      <w:r>
        <w:fldChar w:fldCharType="begin"/>
      </w:r>
      <w:r>
        <w:instrText xml:space="preserve"> HYPERLINK \l _Toc6939 </w:instrText>
      </w:r>
      <w:r>
        <w:fldChar w:fldCharType="separate"/>
      </w:r>
      <w:r>
        <w:rPr>
          <w:rStyle w:val="27"/>
          <w:rFonts w:hint="default"/>
          <w:lang w:val="en-US" w:eastAsia="zh-CN"/>
        </w:rPr>
        <w:t>Figure 2.8 : Modèle conceptuel de données (MCD)</w:t>
      </w:r>
      <w:r>
        <w:rPr>
          <w:rStyle w:val="27"/>
        </w:rPr>
        <w:tab/>
      </w:r>
      <w:r>
        <w:rPr>
          <w:rStyle w:val="27"/>
        </w:rPr>
        <w:fldChar w:fldCharType="begin"/>
      </w:r>
      <w:r>
        <w:rPr>
          <w:rStyle w:val="27"/>
        </w:rPr>
        <w:instrText xml:space="preserve"> PAGEREF _Toc6939 \h </w:instrText>
      </w:r>
      <w:r>
        <w:rPr>
          <w:rStyle w:val="27"/>
        </w:rPr>
        <w:fldChar w:fldCharType="separate"/>
      </w:r>
      <w:r>
        <w:rPr>
          <w:rStyle w:val="27"/>
        </w:rPr>
        <w:t>19</w:t>
      </w:r>
      <w:r>
        <w:rPr>
          <w:rStyle w:val="27"/>
        </w:rPr>
        <w:fldChar w:fldCharType="end"/>
      </w:r>
      <w:r>
        <w:fldChar w:fldCharType="end"/>
      </w:r>
    </w:p>
    <w:p w14:paraId="3D244035">
      <w:pPr>
        <w:pStyle w:val="19"/>
        <w:tabs>
          <w:tab w:val="right" w:leader="dot" w:pos="9746"/>
        </w:tabs>
        <w:ind w:left="0" w:leftChars="0" w:firstLine="0" w:firstLineChars="0"/>
      </w:pPr>
      <w:r>
        <w:fldChar w:fldCharType="begin"/>
      </w:r>
      <w:r>
        <w:instrText xml:space="preserve"> HYPERLINK \l _Toc15491 </w:instrText>
      </w:r>
      <w:r>
        <w:fldChar w:fldCharType="separate"/>
      </w:r>
      <w:r>
        <w:rPr>
          <w:rStyle w:val="27"/>
          <w:rFonts w:hint="default"/>
          <w:lang w:val="en-US" w:eastAsia="zh-CN"/>
        </w:rPr>
        <w:t>Figure 2.9 : Modèle logique de données (MLD)</w:t>
      </w:r>
      <w:r>
        <w:rPr>
          <w:rStyle w:val="27"/>
        </w:rPr>
        <w:tab/>
      </w:r>
      <w:r>
        <w:rPr>
          <w:rStyle w:val="27"/>
        </w:rPr>
        <w:fldChar w:fldCharType="begin"/>
      </w:r>
      <w:r>
        <w:rPr>
          <w:rStyle w:val="27"/>
        </w:rPr>
        <w:instrText xml:space="preserve"> PAGEREF _Toc15491 \h </w:instrText>
      </w:r>
      <w:r>
        <w:rPr>
          <w:rStyle w:val="27"/>
        </w:rPr>
        <w:fldChar w:fldCharType="separate"/>
      </w:r>
      <w:r>
        <w:rPr>
          <w:rStyle w:val="27"/>
        </w:rPr>
        <w:t>19</w:t>
      </w:r>
      <w:r>
        <w:rPr>
          <w:rStyle w:val="27"/>
        </w:rPr>
        <w:fldChar w:fldCharType="end"/>
      </w:r>
      <w:r>
        <w:fldChar w:fldCharType="end"/>
      </w:r>
    </w:p>
    <w:p w14:paraId="3222A054">
      <w:pPr>
        <w:pStyle w:val="19"/>
        <w:tabs>
          <w:tab w:val="right" w:leader="dot" w:pos="9746"/>
        </w:tabs>
        <w:ind w:left="0" w:leftChars="0" w:firstLine="0" w:firstLineChars="0"/>
      </w:pPr>
      <w:r>
        <w:fldChar w:fldCharType="begin"/>
      </w:r>
      <w:r>
        <w:instrText xml:space="preserve"> HYPERLINK \l _Toc22008 </w:instrText>
      </w:r>
      <w:r>
        <w:fldChar w:fldCharType="separate"/>
      </w:r>
      <w:r>
        <w:rPr>
          <w:rStyle w:val="27"/>
          <w:rFonts w:hint="default"/>
          <w:lang w:val="en-US" w:eastAsia="zh-CN"/>
        </w:rPr>
        <w:t>Figure 2.10 : Architecture MVC</w:t>
      </w:r>
      <w:r>
        <w:rPr>
          <w:rStyle w:val="27"/>
        </w:rPr>
        <w:tab/>
      </w:r>
      <w:r>
        <w:rPr>
          <w:rStyle w:val="27"/>
        </w:rPr>
        <w:fldChar w:fldCharType="begin"/>
      </w:r>
      <w:r>
        <w:rPr>
          <w:rStyle w:val="27"/>
        </w:rPr>
        <w:instrText xml:space="preserve"> PAGEREF _Toc22008 \h </w:instrText>
      </w:r>
      <w:r>
        <w:rPr>
          <w:rStyle w:val="27"/>
        </w:rPr>
        <w:fldChar w:fldCharType="separate"/>
      </w:r>
      <w:r>
        <w:rPr>
          <w:rStyle w:val="27"/>
        </w:rPr>
        <w:t>20</w:t>
      </w:r>
      <w:r>
        <w:rPr>
          <w:rStyle w:val="27"/>
        </w:rPr>
        <w:fldChar w:fldCharType="end"/>
      </w:r>
      <w:r>
        <w:fldChar w:fldCharType="end"/>
      </w:r>
    </w:p>
    <w:p w14:paraId="6C034A37">
      <w:pPr>
        <w:pStyle w:val="19"/>
        <w:tabs>
          <w:tab w:val="right" w:leader="dot" w:pos="9746"/>
        </w:tabs>
        <w:ind w:left="0" w:leftChars="0" w:firstLine="0" w:firstLineChars="0"/>
      </w:pPr>
      <w:r>
        <w:fldChar w:fldCharType="begin"/>
      </w:r>
      <w:r>
        <w:instrText xml:space="preserve"> HYPERLINK \l _Toc18541 </w:instrText>
      </w:r>
      <w:r>
        <w:fldChar w:fldCharType="separate"/>
      </w:r>
      <w:r>
        <w:rPr>
          <w:rStyle w:val="27"/>
          <w:rFonts w:hint="default"/>
        </w:rPr>
        <w:t>Figure 3.1 : Page de connexion</w:t>
      </w:r>
      <w:r>
        <w:rPr>
          <w:rStyle w:val="27"/>
        </w:rPr>
        <w:tab/>
      </w:r>
      <w:r>
        <w:rPr>
          <w:rStyle w:val="27"/>
        </w:rPr>
        <w:fldChar w:fldCharType="begin"/>
      </w:r>
      <w:r>
        <w:rPr>
          <w:rStyle w:val="27"/>
        </w:rPr>
        <w:instrText xml:space="preserve"> PAGEREF _Toc18541 \h </w:instrText>
      </w:r>
      <w:r>
        <w:rPr>
          <w:rStyle w:val="27"/>
        </w:rPr>
        <w:fldChar w:fldCharType="separate"/>
      </w:r>
      <w:r>
        <w:rPr>
          <w:rStyle w:val="27"/>
        </w:rPr>
        <w:t>24</w:t>
      </w:r>
      <w:r>
        <w:rPr>
          <w:rStyle w:val="27"/>
        </w:rPr>
        <w:fldChar w:fldCharType="end"/>
      </w:r>
      <w:r>
        <w:fldChar w:fldCharType="end"/>
      </w:r>
    </w:p>
    <w:p w14:paraId="5C89F380">
      <w:pPr>
        <w:pStyle w:val="19"/>
        <w:tabs>
          <w:tab w:val="right" w:leader="dot" w:pos="9746"/>
        </w:tabs>
        <w:ind w:left="0" w:leftChars="0" w:firstLine="0" w:firstLineChars="0"/>
      </w:pPr>
      <w:r>
        <w:fldChar w:fldCharType="begin"/>
      </w:r>
      <w:r>
        <w:instrText xml:space="preserve"> HYPERLINK \l _Toc15017 </w:instrText>
      </w:r>
      <w:r>
        <w:fldChar w:fldCharType="separate"/>
      </w:r>
      <w:r>
        <w:rPr>
          <w:rStyle w:val="27"/>
        </w:rPr>
        <w:t>Figure 3.2 : Gestion des utilisateurs (Admin</w:t>
      </w:r>
      <w:r>
        <w:rPr>
          <w:rStyle w:val="27"/>
          <w:rFonts w:hint="default"/>
          <w:lang w:val="en-US"/>
        </w:rPr>
        <w:t>istrateur</w:t>
      </w:r>
      <w:r>
        <w:rPr>
          <w:rStyle w:val="27"/>
        </w:rPr>
        <w:t>)</w:t>
      </w:r>
      <w:r>
        <w:rPr>
          <w:rStyle w:val="27"/>
        </w:rPr>
        <w:tab/>
      </w:r>
      <w:r>
        <w:rPr>
          <w:rStyle w:val="27"/>
        </w:rPr>
        <w:fldChar w:fldCharType="begin"/>
      </w:r>
      <w:r>
        <w:rPr>
          <w:rStyle w:val="27"/>
        </w:rPr>
        <w:instrText xml:space="preserve"> PAGEREF _Toc15017 \h </w:instrText>
      </w:r>
      <w:r>
        <w:rPr>
          <w:rStyle w:val="27"/>
        </w:rPr>
        <w:fldChar w:fldCharType="separate"/>
      </w:r>
      <w:r>
        <w:rPr>
          <w:rStyle w:val="27"/>
        </w:rPr>
        <w:t>24</w:t>
      </w:r>
      <w:r>
        <w:rPr>
          <w:rStyle w:val="27"/>
        </w:rPr>
        <w:fldChar w:fldCharType="end"/>
      </w:r>
      <w:r>
        <w:fldChar w:fldCharType="end"/>
      </w:r>
    </w:p>
    <w:p w14:paraId="6CB92588">
      <w:pPr>
        <w:pStyle w:val="19"/>
        <w:tabs>
          <w:tab w:val="right" w:leader="dot" w:pos="9746"/>
        </w:tabs>
        <w:ind w:left="0" w:leftChars="0" w:firstLine="0" w:firstLineChars="0"/>
      </w:pPr>
      <w:r>
        <w:fldChar w:fldCharType="begin"/>
      </w:r>
      <w:r>
        <w:instrText xml:space="preserve"> HYPERLINK \l _Toc13314 </w:instrText>
      </w:r>
      <w:r>
        <w:fldChar w:fldCharType="separate"/>
      </w:r>
      <w:r>
        <w:rPr>
          <w:rStyle w:val="27"/>
        </w:rPr>
        <w:t>Figure 3.3 : Formulaire de création d'une réclamation</w:t>
      </w:r>
      <w:r>
        <w:rPr>
          <w:rStyle w:val="27"/>
        </w:rPr>
        <w:tab/>
      </w:r>
      <w:r>
        <w:rPr>
          <w:rStyle w:val="27"/>
        </w:rPr>
        <w:fldChar w:fldCharType="begin"/>
      </w:r>
      <w:r>
        <w:rPr>
          <w:rStyle w:val="27"/>
        </w:rPr>
        <w:instrText xml:space="preserve"> PAGEREF _Toc13314 \h </w:instrText>
      </w:r>
      <w:r>
        <w:rPr>
          <w:rStyle w:val="27"/>
        </w:rPr>
        <w:fldChar w:fldCharType="separate"/>
      </w:r>
      <w:r>
        <w:rPr>
          <w:rStyle w:val="27"/>
        </w:rPr>
        <w:t>25</w:t>
      </w:r>
      <w:r>
        <w:rPr>
          <w:rStyle w:val="27"/>
        </w:rPr>
        <w:fldChar w:fldCharType="end"/>
      </w:r>
      <w:r>
        <w:fldChar w:fldCharType="end"/>
      </w:r>
    </w:p>
    <w:p w14:paraId="0C9A5951">
      <w:pPr>
        <w:pStyle w:val="19"/>
        <w:tabs>
          <w:tab w:val="right" w:leader="dot" w:pos="9746"/>
        </w:tabs>
        <w:ind w:left="0" w:leftChars="0" w:firstLine="0" w:firstLineChars="0"/>
      </w:pPr>
      <w:r>
        <w:fldChar w:fldCharType="begin"/>
      </w:r>
      <w:r>
        <w:instrText xml:space="preserve"> HYPERLINK \l _Toc1363 </w:instrText>
      </w:r>
      <w:r>
        <w:fldChar w:fldCharType="separate"/>
      </w:r>
      <w:r>
        <w:rPr>
          <w:rStyle w:val="27"/>
        </w:rPr>
        <w:t>Figure 3.4 : Liste des réclamations</w:t>
      </w:r>
      <w:r>
        <w:rPr>
          <w:rStyle w:val="27"/>
        </w:rPr>
        <w:tab/>
      </w:r>
      <w:r>
        <w:rPr>
          <w:rStyle w:val="27"/>
        </w:rPr>
        <w:fldChar w:fldCharType="begin"/>
      </w:r>
      <w:r>
        <w:rPr>
          <w:rStyle w:val="27"/>
        </w:rPr>
        <w:instrText xml:space="preserve"> PAGEREF _Toc1363 \h </w:instrText>
      </w:r>
      <w:r>
        <w:rPr>
          <w:rStyle w:val="27"/>
        </w:rPr>
        <w:fldChar w:fldCharType="separate"/>
      </w:r>
      <w:r>
        <w:rPr>
          <w:rStyle w:val="27"/>
        </w:rPr>
        <w:t>25</w:t>
      </w:r>
      <w:r>
        <w:rPr>
          <w:rStyle w:val="27"/>
        </w:rPr>
        <w:fldChar w:fldCharType="end"/>
      </w:r>
      <w:r>
        <w:fldChar w:fldCharType="end"/>
      </w:r>
    </w:p>
    <w:p w14:paraId="16626784">
      <w:pPr>
        <w:pStyle w:val="19"/>
        <w:tabs>
          <w:tab w:val="right" w:leader="dot" w:pos="9746"/>
        </w:tabs>
        <w:ind w:left="0" w:leftChars="0" w:firstLine="0" w:firstLineChars="0"/>
      </w:pPr>
      <w:r>
        <w:fldChar w:fldCharType="begin"/>
      </w:r>
      <w:r>
        <w:instrText xml:space="preserve"> HYPERLINK \l _Toc7439 </w:instrText>
      </w:r>
      <w:r>
        <w:fldChar w:fldCharType="separate"/>
      </w:r>
      <w:r>
        <w:rPr>
          <w:rStyle w:val="27"/>
        </w:rPr>
        <w:t>Figure 3.5 : Détail d'une réclamation</w:t>
      </w:r>
      <w:r>
        <w:rPr>
          <w:rStyle w:val="27"/>
        </w:rPr>
        <w:tab/>
      </w:r>
      <w:r>
        <w:rPr>
          <w:rStyle w:val="27"/>
        </w:rPr>
        <w:fldChar w:fldCharType="begin"/>
      </w:r>
      <w:r>
        <w:rPr>
          <w:rStyle w:val="27"/>
        </w:rPr>
        <w:instrText xml:space="preserve"> PAGEREF _Toc7439 \h </w:instrText>
      </w:r>
      <w:r>
        <w:rPr>
          <w:rStyle w:val="27"/>
        </w:rPr>
        <w:fldChar w:fldCharType="separate"/>
      </w:r>
      <w:r>
        <w:rPr>
          <w:rStyle w:val="27"/>
        </w:rPr>
        <w:t>26</w:t>
      </w:r>
      <w:r>
        <w:rPr>
          <w:rStyle w:val="27"/>
        </w:rPr>
        <w:fldChar w:fldCharType="end"/>
      </w:r>
      <w:r>
        <w:fldChar w:fldCharType="end"/>
      </w:r>
    </w:p>
    <w:p w14:paraId="31AF4BA3">
      <w:pPr>
        <w:pStyle w:val="19"/>
        <w:tabs>
          <w:tab w:val="right" w:leader="dot" w:pos="9746"/>
        </w:tabs>
        <w:ind w:left="0" w:leftChars="0" w:firstLine="0" w:firstLineChars="0"/>
      </w:pPr>
      <w:r>
        <w:fldChar w:fldCharType="begin"/>
      </w:r>
      <w:r>
        <w:instrText xml:space="preserve"> HYPERLINK \l _Toc2882 </w:instrText>
      </w:r>
      <w:r>
        <w:fldChar w:fldCharType="separate"/>
      </w:r>
      <w:r>
        <w:rPr>
          <w:rStyle w:val="27"/>
        </w:rPr>
        <w:t>Figure 3.6 : Interface d'affectation des dossiers</w:t>
      </w:r>
      <w:r>
        <w:rPr>
          <w:rStyle w:val="27"/>
        </w:rPr>
        <w:tab/>
      </w:r>
      <w:r>
        <w:rPr>
          <w:rStyle w:val="27"/>
        </w:rPr>
        <w:fldChar w:fldCharType="begin"/>
      </w:r>
      <w:r>
        <w:rPr>
          <w:rStyle w:val="27"/>
        </w:rPr>
        <w:instrText xml:space="preserve"> PAGEREF _Toc2882 \h </w:instrText>
      </w:r>
      <w:r>
        <w:rPr>
          <w:rStyle w:val="27"/>
        </w:rPr>
        <w:fldChar w:fldCharType="separate"/>
      </w:r>
      <w:r>
        <w:rPr>
          <w:rStyle w:val="27"/>
        </w:rPr>
        <w:t>26</w:t>
      </w:r>
      <w:r>
        <w:rPr>
          <w:rStyle w:val="27"/>
        </w:rPr>
        <w:fldChar w:fldCharType="end"/>
      </w:r>
      <w:r>
        <w:fldChar w:fldCharType="end"/>
      </w:r>
    </w:p>
    <w:p w14:paraId="7B137E8F">
      <w:pPr>
        <w:pStyle w:val="19"/>
        <w:tabs>
          <w:tab w:val="right" w:leader="dot" w:pos="9746"/>
        </w:tabs>
        <w:ind w:left="0" w:leftChars="0" w:firstLine="0" w:firstLineChars="0"/>
      </w:pPr>
      <w:r>
        <w:fldChar w:fldCharType="begin"/>
      </w:r>
      <w:r>
        <w:instrText xml:space="preserve"> HYPERLINK \l _Toc558 </w:instrText>
      </w:r>
      <w:r>
        <w:fldChar w:fldCharType="separate"/>
      </w:r>
      <w:r>
        <w:rPr>
          <w:rStyle w:val="27"/>
        </w:rPr>
        <w:t>Figure 3.</w:t>
      </w:r>
      <w:r>
        <w:rPr>
          <w:rStyle w:val="27"/>
          <w:rFonts w:hint="default"/>
          <w:lang w:val="en-US"/>
        </w:rPr>
        <w:t>7</w:t>
      </w:r>
      <w:r>
        <w:rPr>
          <w:rStyle w:val="27"/>
        </w:rPr>
        <w:t xml:space="preserve"> : Notifications de changement de statut</w:t>
      </w:r>
      <w:r>
        <w:rPr>
          <w:rStyle w:val="27"/>
        </w:rPr>
        <w:tab/>
      </w:r>
      <w:r>
        <w:rPr>
          <w:rStyle w:val="27"/>
        </w:rPr>
        <w:fldChar w:fldCharType="begin"/>
      </w:r>
      <w:r>
        <w:rPr>
          <w:rStyle w:val="27"/>
        </w:rPr>
        <w:instrText xml:space="preserve"> PAGEREF _Toc558 \h </w:instrText>
      </w:r>
      <w:r>
        <w:rPr>
          <w:rStyle w:val="27"/>
        </w:rPr>
        <w:fldChar w:fldCharType="separate"/>
      </w:r>
      <w:r>
        <w:rPr>
          <w:rStyle w:val="27"/>
        </w:rPr>
        <w:t>27</w:t>
      </w:r>
      <w:r>
        <w:rPr>
          <w:rStyle w:val="27"/>
        </w:rPr>
        <w:fldChar w:fldCharType="end"/>
      </w:r>
      <w:r>
        <w:fldChar w:fldCharType="end"/>
      </w:r>
    </w:p>
    <w:p w14:paraId="755672D4">
      <w:pPr>
        <w:pStyle w:val="19"/>
        <w:tabs>
          <w:tab w:val="right" w:leader="dot" w:pos="9746"/>
        </w:tabs>
        <w:ind w:left="0" w:leftChars="0" w:firstLine="0" w:firstLineChars="0"/>
      </w:pPr>
      <w:r>
        <w:fldChar w:fldCharType="begin"/>
      </w:r>
      <w:r>
        <w:instrText xml:space="preserve"> HYPERLINK \l _Toc6456 </w:instrText>
      </w:r>
      <w:r>
        <w:fldChar w:fldCharType="separate"/>
      </w:r>
      <w:r>
        <w:rPr>
          <w:rStyle w:val="27"/>
        </w:rPr>
        <w:t>Figure 3.</w:t>
      </w:r>
      <w:r>
        <w:rPr>
          <w:rStyle w:val="27"/>
          <w:rFonts w:hint="default"/>
          <w:lang w:val="en-US"/>
        </w:rPr>
        <w:t>8</w:t>
      </w:r>
      <w:r>
        <w:rPr>
          <w:rStyle w:val="27"/>
        </w:rPr>
        <w:t xml:space="preserve"> : Tableau de bord administrateur</w:t>
      </w:r>
      <w:r>
        <w:rPr>
          <w:rStyle w:val="27"/>
        </w:rPr>
        <w:tab/>
      </w:r>
      <w:r>
        <w:rPr>
          <w:rStyle w:val="27"/>
        </w:rPr>
        <w:fldChar w:fldCharType="begin"/>
      </w:r>
      <w:r>
        <w:rPr>
          <w:rStyle w:val="27"/>
        </w:rPr>
        <w:instrText xml:space="preserve"> PAGEREF _Toc6456 \h </w:instrText>
      </w:r>
      <w:r>
        <w:rPr>
          <w:rStyle w:val="27"/>
        </w:rPr>
        <w:fldChar w:fldCharType="separate"/>
      </w:r>
      <w:r>
        <w:rPr>
          <w:rStyle w:val="27"/>
        </w:rPr>
        <w:t>27</w:t>
      </w:r>
      <w:r>
        <w:rPr>
          <w:rStyle w:val="27"/>
        </w:rPr>
        <w:fldChar w:fldCharType="end"/>
      </w:r>
      <w:r>
        <w:fldChar w:fldCharType="end"/>
      </w:r>
    </w:p>
    <w:p w14:paraId="33E13928">
      <w:r>
        <w:fldChar w:fldCharType="end"/>
      </w:r>
    </w:p>
    <w:p w14:paraId="15B411F8">
      <w:pPr>
        <w:rPr>
          <w:rFonts w:hint="default"/>
          <w:u w:val="none"/>
          <w:lang w:val="en-US" w:eastAsia="zh-CN"/>
        </w:rPr>
      </w:pPr>
      <w:r>
        <w:rPr>
          <w:rFonts w:hint="default"/>
          <w:u w:val="none"/>
          <w:lang w:val="en-US" w:eastAsia="zh-CN"/>
        </w:rPr>
        <w:br w:type="page"/>
      </w:r>
    </w:p>
    <w:p w14:paraId="41B6591E">
      <w:pPr>
        <w:pStyle w:val="20"/>
        <w:bidi w:val="0"/>
        <w:spacing w:after="0" w:afterAutospacing="0"/>
        <w:ind w:left="0" w:leftChars="0" w:firstLine="0" w:firstLineChars="0"/>
        <w:outlineLvl w:val="3"/>
        <w:rPr>
          <w:rFonts w:hint="default"/>
          <w:i/>
          <w:iCs/>
          <w:vertAlign w:val="baseline"/>
          <w:lang w:val="en-US" w:eastAsia="zh-CN"/>
        </w:rPr>
      </w:pPr>
      <w:bookmarkStart w:id="29" w:name="_Toc25437"/>
      <w:r>
        <w:rPr>
          <w:rFonts w:hint="default"/>
          <w:u w:val="none"/>
          <w:lang w:val="en-US" w:eastAsia="zh-CN"/>
        </w:rPr>
        <w:t>Liste des abréviations</w:t>
      </w:r>
      <w:bookmarkEnd w:id="25"/>
      <w:bookmarkEnd w:id="26"/>
      <w:bookmarkEnd w:id="27"/>
      <w:bookmarkEnd w:id="28"/>
      <w:bookmarkEnd w:id="29"/>
    </w:p>
    <w:tbl>
      <w:tblPr>
        <w:tblStyle w:val="15"/>
        <w:tblW w:w="9879" w:type="dxa"/>
        <w:tblInd w:w="1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3"/>
        <w:gridCol w:w="7566"/>
      </w:tblGrid>
      <w:tr w14:paraId="07541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vAlign w:val="top"/>
          </w:tcPr>
          <w:p w14:paraId="647B3268">
            <w:pPr>
              <w:pStyle w:val="24"/>
              <w:widowControl w:val="0"/>
              <w:pBdr>
                <w:top w:val="none" w:color="auto" w:sz="0" w:space="0"/>
                <w:left w:val="none" w:color="auto" w:sz="0" w:space="0"/>
                <w:bottom w:val="none" w:color="auto" w:sz="0" w:space="0"/>
                <w:right w:val="none" w:color="auto" w:sz="0" w:space="0"/>
              </w:pBdr>
              <w:bidi w:val="0"/>
              <w:spacing w:beforeAutospacing="0"/>
              <w:jc w:val="left"/>
              <w:rPr>
                <w:rFonts w:hint="default"/>
                <w:b/>
                <w:bCs/>
                <w:i/>
                <w:iCs/>
                <w:vertAlign w:val="baseline"/>
                <w:lang w:val="en-US" w:eastAsia="zh-CN"/>
              </w:rPr>
            </w:pPr>
            <w:r>
              <w:rPr>
                <w:rFonts w:hint="default"/>
                <w:b/>
                <w:bCs/>
                <w:i/>
                <w:iCs/>
                <w:lang w:val="en-US" w:eastAsia="zh-CN"/>
              </w:rPr>
              <w:t>API</w:t>
            </w:r>
          </w:p>
        </w:tc>
        <w:tc>
          <w:tcPr>
            <w:tcW w:w="7566" w:type="dxa"/>
          </w:tcPr>
          <w:p w14:paraId="796DF238">
            <w:pPr>
              <w:pStyle w:val="24"/>
              <w:widowControl w:val="0"/>
              <w:bidi w:val="0"/>
              <w:jc w:val="left"/>
              <w:rPr>
                <w:rFonts w:hint="default"/>
                <w:i/>
                <w:iCs/>
                <w:vertAlign w:val="baseline"/>
                <w:lang w:val="en-US" w:eastAsia="zh-CN"/>
              </w:rPr>
            </w:pPr>
            <w:r>
              <w:rPr>
                <w:rFonts w:hint="default"/>
                <w:i/>
                <w:iCs/>
                <w:lang w:val="en-US" w:eastAsia="zh-CN"/>
              </w:rPr>
              <w:t>Application Programming Interface</w:t>
            </w:r>
          </w:p>
        </w:tc>
      </w:tr>
      <w:tr w14:paraId="4FD27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74A5B996">
            <w:pPr>
              <w:pStyle w:val="24"/>
              <w:widowControl w:val="0"/>
              <w:pBdr>
                <w:top w:val="none" w:color="auto" w:sz="0" w:space="0"/>
                <w:left w:val="none" w:color="auto" w:sz="0" w:space="0"/>
                <w:bottom w:val="none" w:color="auto" w:sz="0" w:space="0"/>
                <w:right w:val="none" w:color="auto" w:sz="0" w:space="0"/>
              </w:pBdr>
              <w:bidi w:val="0"/>
              <w:jc w:val="left"/>
              <w:rPr>
                <w:rFonts w:hint="default"/>
                <w:b/>
                <w:bCs/>
                <w:i/>
                <w:iCs/>
                <w:vertAlign w:val="baseline"/>
                <w:lang w:val="en-US" w:eastAsia="zh-CN"/>
              </w:rPr>
            </w:pPr>
            <w:r>
              <w:rPr>
                <w:rFonts w:hint="default"/>
                <w:b/>
                <w:bCs/>
                <w:i/>
                <w:iCs/>
                <w:lang w:val="en-US" w:eastAsia="zh-CN"/>
              </w:rPr>
              <w:t>CRUD</w:t>
            </w:r>
          </w:p>
        </w:tc>
        <w:tc>
          <w:tcPr>
            <w:tcW w:w="7566" w:type="dxa"/>
          </w:tcPr>
          <w:p w14:paraId="1DE14A88">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Create, Read, Update, Delete</w:t>
            </w:r>
          </w:p>
        </w:tc>
      </w:tr>
      <w:tr w14:paraId="7CF6A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2EAFA155">
            <w:pPr>
              <w:pStyle w:val="24"/>
              <w:widowControl w:val="0"/>
              <w:pBdr>
                <w:top w:val="none" w:color="auto" w:sz="0" w:space="0"/>
                <w:left w:val="none" w:color="auto" w:sz="0" w:space="0"/>
                <w:bottom w:val="none" w:color="auto" w:sz="0" w:space="0"/>
                <w:right w:val="none" w:color="auto" w:sz="0" w:space="0"/>
              </w:pBdr>
              <w:bidi w:val="0"/>
              <w:jc w:val="left"/>
              <w:rPr>
                <w:rFonts w:hint="default"/>
                <w:b/>
                <w:bCs/>
                <w:i/>
                <w:iCs/>
                <w:vertAlign w:val="baseline"/>
                <w:lang w:val="en-US" w:eastAsia="zh-CN"/>
              </w:rPr>
            </w:pPr>
            <w:r>
              <w:rPr>
                <w:rFonts w:hint="default"/>
                <w:b/>
                <w:bCs/>
                <w:i/>
                <w:iCs/>
                <w:lang w:val="en-US" w:eastAsia="zh-CN"/>
              </w:rPr>
              <w:t>CSS</w:t>
            </w:r>
          </w:p>
        </w:tc>
        <w:tc>
          <w:tcPr>
            <w:tcW w:w="7566" w:type="dxa"/>
          </w:tcPr>
          <w:p w14:paraId="5F003EE9">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lang w:val="en-US" w:eastAsia="zh-CN"/>
              </w:rPr>
              <w:t>Cascading Style Sheets</w:t>
            </w:r>
          </w:p>
        </w:tc>
      </w:tr>
      <w:tr w14:paraId="2A5DD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726F9064">
            <w:pPr>
              <w:pStyle w:val="24"/>
              <w:widowControl w:val="0"/>
              <w:pBdr>
                <w:top w:val="none" w:color="auto" w:sz="0" w:space="0"/>
                <w:left w:val="none" w:color="auto" w:sz="0" w:space="0"/>
                <w:bottom w:val="none" w:color="auto" w:sz="0" w:space="0"/>
                <w:right w:val="none" w:color="auto" w:sz="0" w:space="0"/>
              </w:pBdr>
              <w:bidi w:val="0"/>
              <w:jc w:val="left"/>
              <w:rPr>
                <w:rFonts w:hint="default"/>
                <w:b/>
                <w:bCs/>
                <w:i/>
                <w:iCs/>
                <w:vertAlign w:val="baseline"/>
                <w:lang w:val="en-US" w:eastAsia="zh-CN"/>
              </w:rPr>
            </w:pPr>
            <w:r>
              <w:rPr>
                <w:rFonts w:hint="default"/>
                <w:b/>
                <w:bCs/>
                <w:i/>
                <w:iCs/>
                <w:lang w:val="en-US" w:eastAsia="zh-CN"/>
              </w:rPr>
              <w:t>HTML</w:t>
            </w:r>
          </w:p>
        </w:tc>
        <w:tc>
          <w:tcPr>
            <w:tcW w:w="7566" w:type="dxa"/>
          </w:tcPr>
          <w:p w14:paraId="4C95FE6E">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HyperText Markup Language</w:t>
            </w:r>
          </w:p>
        </w:tc>
      </w:tr>
      <w:tr w14:paraId="7ECAD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089EBEFF">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JS</w:t>
            </w:r>
          </w:p>
        </w:tc>
        <w:tc>
          <w:tcPr>
            <w:tcW w:w="7566" w:type="dxa"/>
          </w:tcPr>
          <w:p w14:paraId="65C6339A">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JavaScript</w:t>
            </w:r>
          </w:p>
        </w:tc>
      </w:tr>
      <w:tr w14:paraId="6458F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4B8168F0">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HTTP</w:t>
            </w:r>
          </w:p>
        </w:tc>
        <w:tc>
          <w:tcPr>
            <w:tcW w:w="7566" w:type="dxa"/>
          </w:tcPr>
          <w:p w14:paraId="668604D6">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HyperText Transfer Protocol</w:t>
            </w:r>
          </w:p>
        </w:tc>
      </w:tr>
      <w:tr w14:paraId="13510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3EF9889B">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HTTPS</w:t>
            </w:r>
          </w:p>
        </w:tc>
        <w:tc>
          <w:tcPr>
            <w:tcW w:w="7566" w:type="dxa"/>
          </w:tcPr>
          <w:p w14:paraId="4596E2D4">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lang w:val="en-US" w:eastAsia="zh-CN"/>
              </w:rPr>
              <w:t>HyperText Transfer Protocol Secure</w:t>
            </w:r>
          </w:p>
        </w:tc>
      </w:tr>
      <w:tr w14:paraId="00B10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76368281">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JSON</w:t>
            </w:r>
          </w:p>
        </w:tc>
        <w:tc>
          <w:tcPr>
            <w:tcW w:w="7566" w:type="dxa"/>
          </w:tcPr>
          <w:p w14:paraId="2A5EC65D">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JavaScript Object Notation</w:t>
            </w:r>
          </w:p>
        </w:tc>
      </w:tr>
      <w:tr w14:paraId="6688A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70C0272D">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MCD</w:t>
            </w:r>
          </w:p>
        </w:tc>
        <w:tc>
          <w:tcPr>
            <w:tcW w:w="7566" w:type="dxa"/>
          </w:tcPr>
          <w:p w14:paraId="2D5F2247">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Modèle Conceptuel de Données</w:t>
            </w:r>
          </w:p>
        </w:tc>
      </w:tr>
      <w:tr w14:paraId="577AC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7C147702">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MLD</w:t>
            </w:r>
          </w:p>
        </w:tc>
        <w:tc>
          <w:tcPr>
            <w:tcW w:w="7566" w:type="dxa"/>
          </w:tcPr>
          <w:p w14:paraId="27629473">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Modèle Logique de Données</w:t>
            </w:r>
          </w:p>
        </w:tc>
      </w:tr>
      <w:tr w14:paraId="4E4FF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75CD5E9D">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MVC</w:t>
            </w:r>
          </w:p>
        </w:tc>
        <w:tc>
          <w:tcPr>
            <w:tcW w:w="7566" w:type="dxa"/>
          </w:tcPr>
          <w:p w14:paraId="2F27F74D">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Modèle-Vue-Contrôleur</w:t>
            </w:r>
          </w:p>
        </w:tc>
      </w:tr>
      <w:tr w14:paraId="09601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496E9DDE">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MySQL</w:t>
            </w:r>
          </w:p>
        </w:tc>
        <w:tc>
          <w:tcPr>
            <w:tcW w:w="7566" w:type="dxa"/>
          </w:tcPr>
          <w:p w14:paraId="66FDF6A7">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My Structured Query Language</w:t>
            </w:r>
          </w:p>
        </w:tc>
      </w:tr>
      <w:tr w14:paraId="13047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348E8C8B">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PHP</w:t>
            </w:r>
          </w:p>
        </w:tc>
        <w:tc>
          <w:tcPr>
            <w:tcW w:w="7566" w:type="dxa"/>
          </w:tcPr>
          <w:p w14:paraId="512A7C62">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HyperText Preprocessor</w:t>
            </w:r>
          </w:p>
        </w:tc>
      </w:tr>
      <w:tr w14:paraId="35004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6CEDFF99">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UML</w:t>
            </w:r>
          </w:p>
        </w:tc>
        <w:tc>
          <w:tcPr>
            <w:tcW w:w="7566" w:type="dxa"/>
          </w:tcPr>
          <w:p w14:paraId="7DDD2C8E">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Unified Modeling Language</w:t>
            </w:r>
          </w:p>
        </w:tc>
      </w:tr>
      <w:tr w14:paraId="2E449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61F6F15E">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URL</w:t>
            </w:r>
          </w:p>
        </w:tc>
        <w:tc>
          <w:tcPr>
            <w:tcW w:w="7566" w:type="dxa"/>
          </w:tcPr>
          <w:p w14:paraId="24A1FC6B">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Uniform Resource Locator</w:t>
            </w:r>
          </w:p>
        </w:tc>
      </w:tr>
      <w:tr w14:paraId="690CA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6" w:hRule="atLeast"/>
        </w:trPr>
        <w:tc>
          <w:tcPr>
            <w:tcW w:w="2313" w:type="dxa"/>
          </w:tcPr>
          <w:p w14:paraId="30AB78BA">
            <w:pPr>
              <w:pStyle w:val="24"/>
              <w:widowControl w:val="0"/>
              <w:pBdr>
                <w:top w:val="none" w:color="auto" w:sz="0" w:space="0"/>
                <w:left w:val="none" w:color="auto" w:sz="0" w:space="0"/>
                <w:bottom w:val="none" w:color="auto" w:sz="0" w:space="0"/>
                <w:right w:val="none" w:color="auto" w:sz="0" w:space="0"/>
              </w:pBdr>
              <w:bidi w:val="0"/>
              <w:jc w:val="left"/>
              <w:rPr>
                <w:rFonts w:hint="default"/>
                <w:b/>
                <w:bCs/>
                <w:i/>
                <w:iCs/>
                <w:lang w:val="en-US" w:eastAsia="zh-CN"/>
              </w:rPr>
            </w:pPr>
            <w:r>
              <w:rPr>
                <w:rFonts w:hint="default"/>
                <w:b/>
                <w:bCs/>
                <w:i/>
                <w:iCs/>
                <w:lang w:val="en-US" w:eastAsia="zh-CN"/>
              </w:rPr>
              <w:t>VS Code</w:t>
            </w:r>
          </w:p>
        </w:tc>
        <w:tc>
          <w:tcPr>
            <w:tcW w:w="7566" w:type="dxa"/>
          </w:tcPr>
          <w:p w14:paraId="59BF3FCF">
            <w:pPr>
              <w:pStyle w:val="24"/>
              <w:widowControl w:val="0"/>
              <w:pBdr>
                <w:top w:val="none" w:color="auto" w:sz="0" w:space="0"/>
                <w:left w:val="none" w:color="auto" w:sz="0" w:space="0"/>
                <w:bottom w:val="none" w:color="auto" w:sz="0" w:space="0"/>
                <w:right w:val="none" w:color="auto" w:sz="0" w:space="0"/>
              </w:pBdr>
              <w:bidi w:val="0"/>
              <w:jc w:val="left"/>
              <w:rPr>
                <w:rFonts w:hint="default"/>
                <w:i/>
                <w:iCs/>
                <w:vertAlign w:val="baseline"/>
                <w:lang w:val="en-US" w:eastAsia="zh-CN"/>
              </w:rPr>
            </w:pPr>
            <w:r>
              <w:rPr>
                <w:rFonts w:hint="default"/>
                <w:i/>
                <w:iCs/>
                <w:vertAlign w:val="baseline"/>
                <w:lang w:val="en-US" w:eastAsia="zh-CN"/>
              </w:rPr>
              <w:t>Visual Studio Code</w:t>
            </w:r>
          </w:p>
        </w:tc>
      </w:tr>
    </w:tbl>
    <w:p w14:paraId="4F723BBF">
      <w:pPr>
        <w:pStyle w:val="24"/>
        <w:bidi w:val="0"/>
        <w:rPr>
          <w:rFonts w:hint="default"/>
          <w:i/>
          <w:iCs/>
          <w:lang w:val="en-US" w:eastAsia="zh-CN"/>
        </w:rPr>
      </w:pPr>
    </w:p>
    <w:p w14:paraId="5AEE68ED">
      <w:pPr>
        <w:pStyle w:val="20"/>
        <w:keepNext w:val="0"/>
        <w:keepLines w:val="0"/>
        <w:pageBreakBefore w:val="0"/>
        <w:widowControl/>
        <w:kinsoku/>
        <w:wordWrap/>
        <w:overflowPunct/>
        <w:topLinePunct w:val="0"/>
        <w:autoSpaceDE/>
        <w:autoSpaceDN/>
        <w:bidi w:val="0"/>
        <w:adjustRightInd/>
        <w:snapToGrid/>
        <w:spacing w:before="1083" w:beforeLines="301" w:beforeAutospacing="0" w:after="1083" w:afterLines="301" w:afterAutospacing="0" w:line="240" w:lineRule="auto"/>
        <w:ind w:left="0" w:leftChars="0" w:firstLine="0" w:firstLineChars="0"/>
        <w:textAlignment w:val="auto"/>
        <w:outlineLvl w:val="0"/>
        <w:rPr>
          <w:rFonts w:hint="default"/>
          <w:u w:val="none"/>
          <w:lang w:val="en-US" w:eastAsia="zh-CN"/>
        </w:rPr>
        <w:sectPr>
          <w:footerReference r:id="rId3" w:type="default"/>
          <w:pgSz w:w="11906" w:h="16838"/>
          <w:pgMar w:top="1440" w:right="1080" w:bottom="1440" w:left="1080" w:header="720" w:footer="720" w:gutter="0"/>
          <w:pgNumType w:fmt="upperRoman" w:start="1"/>
          <w:cols w:space="720" w:num="1"/>
          <w:docGrid w:linePitch="360" w:charSpace="0"/>
        </w:sectPr>
      </w:pPr>
      <w:bookmarkStart w:id="30" w:name="_Toc27354"/>
    </w:p>
    <w:p w14:paraId="1D84F496">
      <w:pPr>
        <w:pStyle w:val="20"/>
        <w:keepNext w:val="0"/>
        <w:keepLines w:val="0"/>
        <w:pageBreakBefore w:val="0"/>
        <w:widowControl/>
        <w:kinsoku/>
        <w:wordWrap/>
        <w:overflowPunct/>
        <w:topLinePunct w:val="0"/>
        <w:autoSpaceDE/>
        <w:autoSpaceDN/>
        <w:bidi w:val="0"/>
        <w:adjustRightInd/>
        <w:snapToGrid/>
        <w:spacing w:before="1083" w:beforeLines="301" w:beforeAutospacing="0" w:after="1083" w:afterLines="301" w:afterAutospacing="0" w:line="240" w:lineRule="auto"/>
        <w:ind w:left="0" w:leftChars="0" w:firstLine="0" w:firstLineChars="0"/>
        <w:textAlignment w:val="auto"/>
        <w:outlineLvl w:val="0"/>
        <w:rPr>
          <w:rFonts w:hint="default"/>
          <w:u w:val="none"/>
          <w:lang w:val="en-US" w:eastAsia="zh-CN"/>
        </w:rPr>
      </w:pPr>
      <w:bookmarkStart w:id="31" w:name="_Toc25182"/>
      <w:bookmarkStart w:id="32" w:name="_Toc4084"/>
      <w:bookmarkStart w:id="33" w:name="_Toc5824"/>
      <w:bookmarkStart w:id="34" w:name="_Toc23873"/>
      <w:r>
        <w:rPr>
          <w:rFonts w:hint="default"/>
          <w:u w:val="none"/>
          <w:lang w:val="en-US" w:eastAsia="zh-CN"/>
        </w:rPr>
        <w:t>Introduction générale</w:t>
      </w:r>
      <w:bookmarkEnd w:id="30"/>
      <w:bookmarkEnd w:id="31"/>
      <w:bookmarkEnd w:id="32"/>
      <w:bookmarkEnd w:id="33"/>
      <w:bookmarkEnd w:id="34"/>
    </w:p>
    <w:p w14:paraId="3A88B570">
      <w:pPr>
        <w:pStyle w:val="24"/>
        <w:numPr>
          <w:ilvl w:val="0"/>
          <w:numId w:val="0"/>
        </w:numPr>
        <w:bidi w:val="0"/>
        <w:spacing w:beforeAutospacing="0" w:afterAutospacing="0"/>
        <w:ind w:left="0" w:leftChars="0" w:firstLine="372" w:firstLineChars="155"/>
        <w:rPr>
          <w:rFonts w:hint="default"/>
          <w:lang w:val="en-US" w:eastAsia="zh-CN"/>
        </w:rPr>
      </w:pPr>
      <w:r>
        <w:rPr>
          <w:rFonts w:hint="default"/>
          <w:lang w:val="en-US" w:eastAsia="zh-CN"/>
        </w:rPr>
        <w:t>La gestion de la qualité des relations clients est un enjeu stratégique majeur pour toutes les organisations qui cherchent à fidéliser leur clientèle et à développer leurs services. La gestion des réclamations, définie comme le processus global incluant la réception, le traitement et la clôture d'une réclamation – un ensemble d'activités visant à résoudre l'insatisfaction du client est cruciale.</w:t>
      </w:r>
      <w:r>
        <w:rPr>
          <w:rFonts w:hint="default"/>
          <w:lang w:val="en-US" w:eastAsia="zh-CN"/>
        </w:rPr>
        <w:br w:type="textWrapping"/>
      </w:r>
    </w:p>
    <w:p w14:paraId="3F998BB2">
      <w:pPr>
        <w:pStyle w:val="24"/>
        <w:numPr>
          <w:ilvl w:val="0"/>
          <w:numId w:val="0"/>
        </w:numPr>
        <w:bidi w:val="0"/>
        <w:spacing w:beforeAutospacing="0" w:after="363" w:afterLines="101" w:afterAutospacing="0"/>
        <w:ind w:left="0" w:leftChars="0" w:firstLine="372" w:firstLineChars="155"/>
        <w:rPr>
          <w:rFonts w:hint="default"/>
          <w:lang w:val="en-US" w:eastAsia="zh-CN"/>
        </w:rPr>
      </w:pPr>
      <w:r>
        <w:rPr>
          <w:rFonts w:hint="default"/>
          <w:lang w:val="en-US" w:eastAsia="zh-CN"/>
        </w:rPr>
        <w:t>En effet, de nombreuses organisations gèrent l'ensemble du processus de réclamation via divers systèmes et canaux disparates : courriels non enregistrés, appels téléphoniques non consignés, formulaires papier. Cette fragmentation entraîne des pertes de données, des délais de traitement excessifs et l'impossibilité pour la direction d'effectuer un suivi efficace et précis.</w:t>
      </w:r>
    </w:p>
    <w:p w14:paraId="2A18C8B6">
      <w:pPr>
        <w:pStyle w:val="24"/>
        <w:numPr>
          <w:ilvl w:val="0"/>
          <w:numId w:val="0"/>
        </w:numPr>
        <w:bidi w:val="0"/>
        <w:spacing w:beforeAutospacing="0" w:afterAutospacing="0"/>
        <w:ind w:left="0" w:leftChars="0" w:firstLine="372" w:firstLineChars="155"/>
        <w:rPr>
          <w:rFonts w:hint="default"/>
          <w:lang w:val="en-US" w:eastAsia="zh-CN"/>
        </w:rPr>
      </w:pPr>
      <w:r>
        <w:rPr>
          <w:rFonts w:hint="default"/>
          <w:lang w:val="en-US" w:eastAsia="zh-CN"/>
        </w:rPr>
        <w:t>Dans ce contexte, ce projet de fin d'études vise à apporter une réponse par la conception et le développement d'une application web intégrée de gestion des réclamations. La solution proposée couvre l'intégralité du cycle de réclamation, de la soumission initiale par le client à la clôture finale. Elle inclut la distribution des réclamations, la gestion des interactions, les notifications et la production de tableaux de bord décisionnels.</w:t>
      </w:r>
    </w:p>
    <w:p w14:paraId="7B580E66">
      <w:pPr>
        <w:pStyle w:val="24"/>
        <w:numPr>
          <w:ilvl w:val="0"/>
          <w:numId w:val="0"/>
        </w:numPr>
        <w:bidi w:val="0"/>
        <w:spacing w:beforeAutospacing="0" w:after="363" w:afterLines="101" w:afterAutospacing="0"/>
        <w:ind w:left="0" w:leftChars="0" w:firstLine="0" w:firstLineChars="0"/>
        <w:rPr>
          <w:rFonts w:hint="default"/>
          <w:lang w:val="en-US" w:eastAsia="zh-CN"/>
        </w:rPr>
      </w:pPr>
      <w:r>
        <w:rPr>
          <w:rFonts w:hint="default"/>
          <w:lang w:val="en-US" w:eastAsia="zh-CN"/>
        </w:rPr>
        <w:t>Le présent rapport est structuré en quatre chapitres :</w:t>
      </w:r>
    </w:p>
    <w:p w14:paraId="6218BD84">
      <w:pPr>
        <w:pStyle w:val="24"/>
        <w:numPr>
          <w:ilvl w:val="0"/>
          <w:numId w:val="1"/>
        </w:numPr>
        <w:bidi w:val="0"/>
        <w:spacing w:beforeAutospacing="0" w:afterAutospacing="0" w:line="240" w:lineRule="auto"/>
        <w:ind w:left="0" w:leftChars="0" w:firstLine="0" w:firstLineChars="0"/>
        <w:rPr>
          <w:rFonts w:hint="default"/>
          <w:lang w:val="en-US" w:eastAsia="zh-CN"/>
        </w:rPr>
      </w:pPr>
      <w:r>
        <w:rPr>
          <w:rFonts w:hint="default"/>
          <w:lang w:val="en-US" w:eastAsia="zh-CN"/>
        </w:rPr>
        <w:t>Le chapitre 1 présente le contexte, les problèmes et les spécifications fonctionnelles et non fonctionnelles du projet.</w:t>
      </w:r>
    </w:p>
    <w:p w14:paraId="53BCF5DE">
      <w:pPr>
        <w:pStyle w:val="24"/>
        <w:numPr>
          <w:ilvl w:val="0"/>
          <w:numId w:val="1"/>
        </w:numPr>
        <w:bidi w:val="0"/>
        <w:spacing w:before="183" w:beforeLines="51" w:beforeAutospacing="0" w:afterAutospacing="0" w:line="240" w:lineRule="auto"/>
        <w:ind w:left="0" w:leftChars="0" w:firstLine="0" w:firstLineChars="0"/>
        <w:rPr>
          <w:rFonts w:hint="default"/>
          <w:lang w:val="en-US" w:eastAsia="zh-CN"/>
        </w:rPr>
      </w:pPr>
      <w:r>
        <w:rPr>
          <w:rFonts w:hint="default"/>
          <w:lang w:val="en-US" w:eastAsia="zh-CN"/>
        </w:rPr>
        <w:t>Le chapitre 2 détaille la conception de l’application : architecture, diagrammes UML et modèle de données.</w:t>
      </w:r>
    </w:p>
    <w:p w14:paraId="644840B0">
      <w:pPr>
        <w:pStyle w:val="24"/>
        <w:numPr>
          <w:ilvl w:val="0"/>
          <w:numId w:val="1"/>
        </w:numPr>
        <w:bidi w:val="0"/>
        <w:spacing w:before="183" w:beforeLines="51" w:beforeAutospacing="0" w:afterAutospacing="0"/>
        <w:ind w:left="0" w:leftChars="0" w:firstLine="0" w:firstLineChars="0"/>
        <w:rPr>
          <w:rFonts w:hint="default"/>
          <w:lang w:val="en-US" w:eastAsia="zh-CN"/>
        </w:rPr>
      </w:pPr>
      <w:r>
        <w:rPr>
          <w:rFonts w:hint="default"/>
          <w:lang w:val="en-US" w:eastAsia="zh-CN"/>
        </w:rPr>
        <w:t>Le chapitre 3 décrit le développement, module par module, en fonction des technologies sélectionnées.</w:t>
      </w:r>
    </w:p>
    <w:p w14:paraId="5A688FF7">
      <w:pPr>
        <w:pStyle w:val="24"/>
        <w:numPr>
          <w:ilvl w:val="0"/>
          <w:numId w:val="1"/>
        </w:numPr>
        <w:bidi w:val="0"/>
        <w:spacing w:before="183" w:beforeLines="51" w:beforeAutospacing="0"/>
        <w:ind w:left="1440" w:leftChars="0" w:hanging="1440" w:firstLineChars="0"/>
        <w:rPr>
          <w:rFonts w:hint="default"/>
          <w:u w:val="none"/>
          <w:lang w:val="en-US" w:eastAsia="zh-CN"/>
        </w:rPr>
      </w:pPr>
      <w:r>
        <w:rPr>
          <w:rFonts w:hint="default"/>
          <w:lang w:val="en-US" w:eastAsia="zh-CN"/>
        </w:rPr>
        <w:t>Le chapitre 4 aborde la stratégie de test, la validation et l’évaluation de la qualité.</w:t>
      </w:r>
      <w:r>
        <w:rPr>
          <w:rFonts w:hint="default"/>
          <w:u w:val="none"/>
          <w:lang w:val="en-US" w:eastAsia="zh-CN"/>
        </w:rPr>
        <w:br w:type="page"/>
      </w:r>
    </w:p>
    <w:p w14:paraId="297F3E82">
      <w:pPr>
        <w:pStyle w:val="20"/>
        <w:keepNext w:val="0"/>
        <w:keepLines w:val="0"/>
        <w:pageBreakBefore w:val="0"/>
        <w:widowControl/>
        <w:kinsoku/>
        <w:wordWrap/>
        <w:overflowPunct/>
        <w:topLinePunct w:val="0"/>
        <w:autoSpaceDE/>
        <w:autoSpaceDN/>
        <w:bidi w:val="0"/>
        <w:adjustRightInd/>
        <w:snapToGrid/>
        <w:spacing w:before="0" w:after="0" w:line="360" w:lineRule="auto"/>
        <w:ind w:left="0" w:leftChars="0" w:firstLine="0" w:firstLineChars="0"/>
        <w:textAlignment w:val="auto"/>
        <w:outlineLvl w:val="0"/>
        <w:rPr>
          <w:rFonts w:hint="default"/>
          <w:u w:val="none"/>
          <w:lang w:val="en-US" w:eastAsia="zh-CN"/>
        </w:rPr>
      </w:pPr>
      <w:bookmarkStart w:id="35" w:name="_Toc18989"/>
      <w:bookmarkStart w:id="36" w:name="_Toc11340"/>
      <w:bookmarkStart w:id="37" w:name="_Toc31344"/>
      <w:bookmarkStart w:id="38" w:name="_Toc30556"/>
      <w:bookmarkStart w:id="39" w:name="_Toc27687"/>
      <w:r>
        <w:rPr>
          <w:rFonts w:hint="default"/>
          <w:u w:val="none"/>
          <w:lang w:val="en-US" w:eastAsia="zh-CN"/>
        </w:rPr>
        <w:t>Chapitre 1</w:t>
      </w:r>
      <w:bookmarkEnd w:id="35"/>
      <w:bookmarkEnd w:id="36"/>
      <w:bookmarkEnd w:id="37"/>
      <w:bookmarkEnd w:id="38"/>
      <w:bookmarkEnd w:id="39"/>
    </w:p>
    <w:p w14:paraId="5CE6EC49">
      <w:pPr>
        <w:pStyle w:val="20"/>
        <w:keepNext w:val="0"/>
        <w:keepLines w:val="0"/>
        <w:pageBreakBefore w:val="0"/>
        <w:widowControl/>
        <w:kinsoku/>
        <w:wordWrap/>
        <w:overflowPunct/>
        <w:topLinePunct w:val="0"/>
        <w:autoSpaceDE/>
        <w:autoSpaceDN/>
        <w:bidi w:val="0"/>
        <w:adjustRightInd/>
        <w:snapToGrid/>
        <w:spacing w:before="0" w:after="0" w:line="480" w:lineRule="auto"/>
        <w:ind w:left="0" w:leftChars="0" w:firstLine="0" w:firstLineChars="0"/>
        <w:textAlignment w:val="auto"/>
        <w:outlineLvl w:val="0"/>
        <w:rPr>
          <w:rFonts w:hint="default" w:ascii="Arial" w:hAnsi="Arial" w:cs="Arial"/>
          <w:b w:val="0"/>
          <w:bCs w:val="0"/>
          <w:i w:val="0"/>
          <w:iCs w:val="0"/>
          <w:color w:val="000000" w:themeColor="text1"/>
          <w:sz w:val="24"/>
          <w:szCs w:val="24"/>
          <w:u w:val="none"/>
          <w14:textFill>
            <w14:solidFill>
              <w14:schemeClr w14:val="tx1"/>
            </w14:solidFill>
          </w14:textFill>
        </w:rPr>
      </w:pPr>
      <w:bookmarkStart w:id="40" w:name="_Toc18167"/>
      <w:bookmarkStart w:id="41" w:name="_Toc20126"/>
      <w:bookmarkStart w:id="42" w:name="_Toc754"/>
      <w:bookmarkStart w:id="43" w:name="_Toc7949"/>
      <w:bookmarkStart w:id="44" w:name="_Toc30991"/>
      <w:r>
        <w:rPr>
          <w:rFonts w:hint="default"/>
          <w:u w:val="none"/>
          <w:lang w:val="en-US" w:eastAsia="zh-CN"/>
        </w:rPr>
        <w:t>Contexte et cahier des charges</w:t>
      </w:r>
      <w:r>
        <w:rPr>
          <w:rFonts w:hint="default" w:ascii="Arial" w:hAnsi="Arial" w:cs="Arial"/>
          <w:b w:val="0"/>
          <w:bCs w:val="0"/>
          <w:i w:val="0"/>
          <w:iCs w:val="0"/>
          <w:color w:val="000000" w:themeColor="text1"/>
          <w:sz w:val="24"/>
          <w:szCs w:val="24"/>
          <w:u w:val="none"/>
          <w:lang w:val="en-US" w:eastAsia="zh-CN"/>
          <w14:textFill>
            <w14:solidFill>
              <w14:schemeClr w14:val="tx1"/>
            </w14:solidFill>
          </w14:textFill>
        </w:rPr>
        <w:br w:type="page"/>
      </w:r>
      <w:bookmarkEnd w:id="40"/>
      <w:bookmarkEnd w:id="41"/>
      <w:bookmarkEnd w:id="42"/>
      <w:bookmarkEnd w:id="43"/>
      <w:bookmarkEnd w:id="44"/>
    </w:p>
    <w:p w14:paraId="0F5498A5">
      <w:pPr>
        <w:pStyle w:val="22"/>
        <w:numPr>
          <w:ilvl w:val="1"/>
          <w:numId w:val="2"/>
        </w:numPr>
        <w:bidi w:val="0"/>
        <w:spacing w:line="360" w:lineRule="auto"/>
        <w:outlineLvl w:val="1"/>
        <w:rPr>
          <w:rFonts w:hint="default"/>
          <w:rtl/>
          <w:lang w:val="en-US"/>
        </w:rPr>
      </w:pPr>
      <w:bookmarkStart w:id="45" w:name="_Toc17705"/>
      <w:bookmarkStart w:id="46" w:name="_Toc15743"/>
      <w:bookmarkStart w:id="47" w:name="_Toc26051"/>
      <w:bookmarkStart w:id="48" w:name="_Toc24421"/>
      <w:bookmarkStart w:id="49" w:name="_Toc19204"/>
      <w:r>
        <w:rPr>
          <w:rFonts w:hint="default"/>
          <w:lang w:val="en-US" w:eastAsia="zh-CN"/>
        </w:rPr>
        <w:t>Contexte général et problématique</w:t>
      </w:r>
      <w:bookmarkEnd w:id="45"/>
      <w:bookmarkEnd w:id="46"/>
      <w:bookmarkEnd w:id="47"/>
      <w:bookmarkEnd w:id="48"/>
      <w:bookmarkEnd w:id="49"/>
    </w:p>
    <w:p w14:paraId="3D65D633">
      <w:pPr>
        <w:pStyle w:val="13"/>
        <w:keepNext w:val="0"/>
        <w:keepLines w:val="0"/>
        <w:widowControl/>
        <w:suppressLineNumbers w:val="0"/>
        <w:spacing w:after="0" w:afterAutospacing="0"/>
        <w:ind w:left="0" w:leftChars="0" w:firstLine="372" w:firstLineChars="155"/>
        <w:rPr>
          <w:rFonts w:hint="default" w:ascii="LM Roman 12" w:hAnsi="LM Roman 12" w:cs="LM Roman 12"/>
        </w:rPr>
      </w:pPr>
      <w:r>
        <w:rPr>
          <w:rFonts w:hint="default" w:ascii="LM Roman 12" w:hAnsi="LM Roman 12" w:cs="LM Roman 12"/>
        </w:rPr>
        <w:t>Aujourd’hui, de nombreuses organisations gèrent les réclamations de leurs clients à travers différents canaux tels que le courrier électronique, les appels téléphoniques ou encore les documents papier. Cette gestion dispersée rend difficile la traçabilité des dossiers, complique le suivi des réclamations et entraîne souvent des pertes d’informations.</w:t>
      </w:r>
    </w:p>
    <w:p w14:paraId="462B6823">
      <w:pPr>
        <w:pStyle w:val="13"/>
        <w:keepNext w:val="0"/>
        <w:keepLines w:val="0"/>
        <w:widowControl/>
        <w:suppressLineNumbers w:val="0"/>
        <w:spacing w:before="0" w:beforeAutospacing="0" w:after="0" w:afterAutospacing="0"/>
        <w:rPr>
          <w:rFonts w:hint="default" w:ascii="LM Roman 12" w:hAnsi="LM Roman 12" w:cs="LM Roman 12"/>
        </w:rPr>
      </w:pPr>
      <w:r>
        <w:rPr>
          <w:rFonts w:hint="default" w:ascii="LM Roman 12" w:hAnsi="LM Roman 12" w:cs="LM Roman 12"/>
        </w:rPr>
        <w:t>Par conséquent, les clients peuvent être confrontés à des délais de réponse importants, tandis que les responsables ne disposent pas d’une visibilité suffisante sur l’état d’avancement des dossiers. Cette situation génère une baisse de la qualité du service et nuit à la satisfaction des clients.</w:t>
      </w:r>
    </w:p>
    <w:p w14:paraId="052DB1D0">
      <w:pPr>
        <w:pStyle w:val="13"/>
        <w:keepNext w:val="0"/>
        <w:keepLines w:val="0"/>
        <w:widowControl/>
        <w:suppressLineNumbers w:val="0"/>
        <w:spacing w:before="0" w:beforeAutospacing="0" w:after="0" w:afterAutospacing="0"/>
        <w:rPr>
          <w:rFonts w:hint="default" w:ascii="LM Roman 12" w:hAnsi="LM Roman 12" w:cs="LM Roman 12"/>
        </w:rPr>
      </w:pPr>
      <w:r>
        <w:rPr>
          <w:rFonts w:hint="default" w:ascii="LM Roman 12" w:hAnsi="LM Roman 12" w:cs="LM Roman 12"/>
        </w:rPr>
        <w:t>Face à ces constats, il devient nécessaire de mettre en place une solution centralisée permettant d’assurer une gestion efficace et un suivi rigoureux des réclamations tout au long de leur cycle de vie.</w:t>
      </w:r>
    </w:p>
    <w:p w14:paraId="6C73228E">
      <w:pPr>
        <w:pStyle w:val="13"/>
        <w:keepNext w:val="0"/>
        <w:keepLines w:val="0"/>
        <w:widowControl/>
        <w:suppressLineNumbers w:val="0"/>
        <w:spacing w:before="0" w:beforeAutospacing="0"/>
        <w:rPr>
          <w:rFonts w:hint="default" w:ascii="LM Roman 12" w:hAnsi="LM Roman 12" w:cs="LM Roman 12"/>
        </w:rPr>
      </w:pPr>
      <w:r>
        <w:rPr>
          <w:rFonts w:hint="default" w:ascii="LM Roman 12" w:hAnsi="LM Roman 12" w:cs="LM Roman 12"/>
        </w:rPr>
        <w:t>La problématique de ce projet peut ainsi être formulée comme suit :</w:t>
      </w:r>
    </w:p>
    <w:p w14:paraId="214B2139">
      <w:pPr>
        <w:pStyle w:val="13"/>
        <w:keepNext w:val="0"/>
        <w:keepLines w:val="0"/>
        <w:widowControl/>
        <w:suppressLineNumbers w:val="0"/>
        <w:rPr>
          <w:rFonts w:hint="default" w:ascii="LM Roman 12" w:hAnsi="LM Roman 12" w:cs="LM Roman 12"/>
          <w:b/>
          <w:bCs/>
          <w:i/>
          <w:iCs/>
          <w:rtl/>
          <w:lang w:val="en-US"/>
        </w:rPr>
      </w:pPr>
      <w:r>
        <w:rPr>
          <w:rStyle w:val="14"/>
          <w:rFonts w:hint="default" w:ascii="LM Roman 12" w:hAnsi="LM Roman 12" w:cs="LM Roman 12"/>
          <w:b/>
          <w:bCs/>
          <w:i/>
          <w:iCs/>
        </w:rPr>
        <w:t>Comment concevoir et développer une application web permettant de centraliser les réclamations, d'assurer le suivi de chaque dossier de bout en bout et d'améliorer l'efficacité du processus de traitement ?</w:t>
      </w:r>
    </w:p>
    <w:p w14:paraId="27E30D07">
      <w:pPr>
        <w:pStyle w:val="22"/>
        <w:numPr>
          <w:ilvl w:val="1"/>
          <w:numId w:val="2"/>
        </w:numPr>
        <w:bidi w:val="0"/>
        <w:spacing w:afterAutospacing="0" w:line="360" w:lineRule="auto"/>
        <w:outlineLvl w:val="1"/>
        <w:rPr>
          <w:rFonts w:hint="default"/>
          <w:u w:val="none"/>
        </w:rPr>
      </w:pPr>
      <w:bookmarkStart w:id="50" w:name="_Toc9685"/>
      <w:bookmarkStart w:id="51" w:name="_Toc28806"/>
      <w:bookmarkStart w:id="52" w:name="_Toc18346"/>
      <w:bookmarkStart w:id="53" w:name="_Toc1339"/>
      <w:bookmarkStart w:id="54" w:name="_Toc27240"/>
      <w:r>
        <w:rPr>
          <w:rFonts w:hint="default"/>
          <w:u w:val="none"/>
          <w:lang w:val="en-US" w:eastAsia="zh-CN"/>
        </w:rPr>
        <w:t>Présentation du projet académique</w:t>
      </w:r>
      <w:bookmarkEnd w:id="50"/>
      <w:bookmarkEnd w:id="51"/>
      <w:bookmarkEnd w:id="52"/>
      <w:bookmarkEnd w:id="53"/>
      <w:bookmarkEnd w:id="54"/>
    </w:p>
    <w:p w14:paraId="06FBF74A">
      <w:pPr>
        <w:pStyle w:val="13"/>
        <w:keepNext w:val="0"/>
        <w:keepLines w:val="0"/>
        <w:widowControl/>
        <w:suppressLineNumbers w:val="0"/>
        <w:spacing w:before="0" w:beforeAutospacing="0" w:after="0" w:afterAutospacing="0" w:line="240" w:lineRule="auto"/>
        <w:ind w:left="0" w:leftChars="0" w:right="0" w:firstLine="372" w:firstLineChars="155"/>
        <w:rPr>
          <w:rFonts w:hint="default" w:ascii="LM Roman 12" w:hAnsi="LM Roman 12" w:cs="LM Roman 12"/>
        </w:rPr>
      </w:pPr>
      <w:r>
        <w:rPr>
          <w:rFonts w:hint="default" w:ascii="LM Roman 12" w:hAnsi="LM Roman 12" w:cs="LM Roman 12"/>
        </w:rPr>
        <w:t>Dans un contexte marqué par la transformation numérique des organisations et l’importance croissante accordée à la satisfaction client, la maîtrise du traitement des réclamations constitue un facteur déterminant pour l’amélioration de la qualité des services et le renforcement de la relation client. Les entreprises sont aujourd’hui confrontées à la nécessité de disposer d’outils performants permettant de centraliser les informations, d’assurer la traçabilité des opérations et d’optimiser les délais de traitement.</w:t>
      </w:r>
    </w:p>
    <w:p w14:paraId="5EA1C4C9">
      <w:pPr>
        <w:pStyle w:val="13"/>
        <w:keepNext w:val="0"/>
        <w:keepLines w:val="0"/>
        <w:widowControl/>
        <w:suppressLineNumbers w:val="0"/>
        <w:spacing w:before="0" w:beforeAutospacing="0" w:after="0" w:afterAutospacing="0" w:line="240" w:lineRule="auto"/>
        <w:ind w:left="0" w:right="0"/>
        <w:rPr>
          <w:rFonts w:hint="default" w:ascii="LM Roman 12" w:hAnsi="LM Roman 12" w:cs="LM Roman 12"/>
        </w:rPr>
      </w:pPr>
      <w:r>
        <w:rPr>
          <w:rFonts w:hint="default" w:ascii="LM Roman 12" w:hAnsi="LM Roman 12" w:cs="LM Roman 12"/>
        </w:rPr>
        <w:t>C’est dans cette perspective que s’inscrit le présent projet de fin d’études, réalisé dans le cadre de la formation en Informatique. Il a pour objectif de mobiliser les compétences acquises au cours du cursus, notamment en analyse des besoins, conception des systèmes d’information, modélisation, développement web et gestion des bases de données, afin de répondre à une problématique concrète rencontrée au sein des organisations.</w:t>
      </w:r>
    </w:p>
    <w:p w14:paraId="1ED9381B">
      <w:pPr>
        <w:pStyle w:val="13"/>
        <w:keepNext w:val="0"/>
        <w:keepLines w:val="0"/>
        <w:widowControl/>
        <w:suppressLineNumbers w:val="0"/>
        <w:spacing w:before="0" w:beforeAutospacing="0" w:after="0" w:afterAutospacing="0" w:line="240" w:lineRule="auto"/>
        <w:ind w:left="0" w:right="0"/>
        <w:rPr>
          <w:rFonts w:hint="default" w:ascii="LM Roman 12" w:hAnsi="LM Roman 12" w:cs="LM Roman 12"/>
        </w:rPr>
      </w:pPr>
      <w:r>
        <w:rPr>
          <w:rFonts w:hint="default" w:ascii="LM Roman 12" w:hAnsi="LM Roman 12" w:cs="LM Roman 12"/>
        </w:rPr>
        <w:t>Le projet consiste en la conception et le développement d’une plateforme web intégrée de gestion des réclamations clients. Cette solution vise à centraliser l’ensemble des réclamations au sein d’un environnement unique permettant d’assurer un suivi rigoureux des dossiers, d’améliorer la communication entre les différents intervenants et de fournir une visibilité complète sur l’état d’avancement des traitements.</w:t>
      </w:r>
    </w:p>
    <w:p w14:paraId="273C45D8">
      <w:pPr>
        <w:pStyle w:val="13"/>
        <w:keepNext w:val="0"/>
        <w:keepLines w:val="0"/>
        <w:widowControl/>
        <w:suppressLineNumbers w:val="0"/>
        <w:spacing w:before="0" w:beforeAutospacing="0" w:after="0" w:afterAutospacing="0" w:line="240" w:lineRule="auto"/>
        <w:ind w:left="0" w:right="0"/>
        <w:rPr>
          <w:rFonts w:hint="default" w:ascii="LM Roman 12" w:hAnsi="LM Roman 12" w:cs="LM Roman 12"/>
        </w:rPr>
      </w:pPr>
      <w:r>
        <w:rPr>
          <w:rFonts w:hint="default" w:ascii="LM Roman 12" w:hAnsi="LM Roman 12" w:cs="LM Roman 12"/>
        </w:rPr>
        <w:t>La plateforme prend en charge l’intégralité du cycle de vie d’une réclamation, depuis sa soumission par le client jusqu’à sa résolution et sa clôture. Elle met à disposition des fonctionnalités adaptées aux différents acteurs du système, notamment les clients, les agents de traitement, les superviseurs et les administrateurs, tout en garantissant la traçabilité des actions réalisées et la disponibilité d’indicateurs d’aide à la décision.</w:t>
      </w:r>
    </w:p>
    <w:p w14:paraId="0E13684C">
      <w:pPr>
        <w:pStyle w:val="13"/>
        <w:keepNext w:val="0"/>
        <w:keepLines w:val="0"/>
        <w:widowControl/>
        <w:suppressLineNumbers w:val="0"/>
        <w:spacing w:before="0" w:beforeAutospacing="0" w:line="240" w:lineRule="auto"/>
        <w:rPr>
          <w:rFonts w:hint="default"/>
          <w:u w:val="none"/>
        </w:rPr>
      </w:pPr>
      <w:r>
        <w:rPr>
          <w:rFonts w:hint="default" w:ascii="LM Roman 12" w:hAnsi="LM Roman 12" w:cs="LM Roman 12"/>
        </w:rPr>
        <w:t>Au-delà de sa dimension académique, ce projet ambitionne de proposer une solution moderne, fiable et évolutive, capable de contribuer à l’amélioration de l’efficacité opérationnelle et de la qualité du service rendu aux utilisateurs.</w:t>
      </w:r>
    </w:p>
    <w:p w14:paraId="6F6561BF">
      <w:pPr>
        <w:pStyle w:val="22"/>
        <w:keepNext w:val="0"/>
        <w:keepLines w:val="0"/>
        <w:pageBreakBefore w:val="0"/>
        <w:widowControl/>
        <w:numPr>
          <w:ilvl w:val="1"/>
          <w:numId w:val="2"/>
        </w:numPr>
        <w:kinsoku/>
        <w:wordWrap/>
        <w:overflowPunct/>
        <w:topLinePunct w:val="0"/>
        <w:autoSpaceDE/>
        <w:autoSpaceDN/>
        <w:bidi w:val="0"/>
        <w:adjustRightInd/>
        <w:snapToGrid/>
        <w:spacing w:afterAutospacing="0" w:line="360" w:lineRule="auto"/>
        <w:textAlignment w:val="auto"/>
        <w:outlineLvl w:val="1"/>
        <w:rPr>
          <w:rFonts w:hint="default"/>
          <w:u w:val="none"/>
          <w:lang w:val="en-US" w:eastAsia="zh-CN"/>
        </w:rPr>
      </w:pPr>
      <w:bookmarkStart w:id="55" w:name="_Toc11090"/>
      <w:bookmarkStart w:id="56" w:name="_Toc28939"/>
      <w:bookmarkStart w:id="57" w:name="_Toc7623"/>
      <w:bookmarkStart w:id="58" w:name="_Toc3998"/>
      <w:bookmarkStart w:id="59" w:name="_Toc7527"/>
      <w:r>
        <w:rPr>
          <w:rFonts w:hint="default"/>
          <w:u w:val="none"/>
          <w:lang w:val="en-US" w:eastAsia="zh-CN"/>
        </w:rPr>
        <w:t>Acteurs du système</w:t>
      </w:r>
      <w:bookmarkEnd w:id="55"/>
      <w:bookmarkEnd w:id="56"/>
      <w:bookmarkEnd w:id="57"/>
      <w:bookmarkEnd w:id="58"/>
      <w:bookmarkEnd w:id="59"/>
    </w:p>
    <w:p w14:paraId="153963D3">
      <w:pPr>
        <w:pStyle w:val="24"/>
        <w:bidi w:val="0"/>
        <w:spacing w:beforeAutospacing="0" w:after="543" w:afterLines="151" w:afterAutospacing="0"/>
        <w:rPr>
          <w:rFonts w:hint="default"/>
          <w:lang w:val="en-US" w:eastAsia="zh-CN"/>
        </w:rPr>
      </w:pPr>
      <w:r>
        <w:rPr>
          <w:rFonts w:hint="default"/>
          <w:lang w:val="en-US" w:eastAsia="zh-CN"/>
        </w:rPr>
        <w:t>L'application est conçue pour quatre profils d'utilisateurs distincts, chacun disposant de droits et de responsabilités spécifiques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6"/>
        <w:gridCol w:w="4875"/>
        <w:gridCol w:w="3321"/>
      </w:tblGrid>
      <w:tr w14:paraId="10F5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66" w:type="dxa"/>
            <w:tcBorders>
              <w:top w:val="single" w:color="auto" w:sz="4" w:space="0"/>
              <w:left w:val="single" w:color="auto" w:sz="4" w:space="0"/>
              <w:bottom w:val="single" w:color="auto" w:sz="4" w:space="0"/>
              <w:right w:val="single" w:color="auto" w:sz="4" w:space="0"/>
            </w:tcBorders>
            <w:vAlign w:val="center"/>
          </w:tcPr>
          <w:p w14:paraId="50C2436D">
            <w:pPr>
              <w:widowControl w:val="0"/>
              <w:spacing w:beforeAutospacing="0" w:line="240" w:lineRule="auto"/>
              <w:jc w:val="center"/>
              <w:rPr>
                <w:rFonts w:hint="default" w:ascii="LM Roman 12" w:hAnsi="LM Roman 12" w:cs="LM Roman 12"/>
                <w:b/>
                <w:bCs/>
                <w:color w:val="000000" w:themeColor="text1"/>
                <w:sz w:val="24"/>
                <w:szCs w:val="24"/>
                <w:u w:val="none"/>
                <w:vertAlign w:val="baseline"/>
                <w:lang w:val="en-US"/>
                <w14:textFill>
                  <w14:solidFill>
                    <w14:schemeClr w14:val="tx1"/>
                  </w14:solidFill>
                </w14:textFill>
              </w:rPr>
            </w:pPr>
            <w:r>
              <w:rPr>
                <w:rFonts w:hint="default" w:ascii="LM Roman 12" w:hAnsi="LM Roman 12" w:cs="LM Roman 12"/>
                <w:b/>
                <w:bCs/>
                <w:color w:val="000000" w:themeColor="text1"/>
                <w:sz w:val="24"/>
                <w:szCs w:val="24"/>
                <w:u w:val="none"/>
                <w:vertAlign w:val="baseline"/>
                <w:lang w:val="en-US"/>
                <w14:textFill>
                  <w14:solidFill>
                    <w14:schemeClr w14:val="tx1"/>
                  </w14:solidFill>
                </w14:textFill>
              </w:rPr>
              <w:t>Acteur</w:t>
            </w:r>
          </w:p>
        </w:tc>
        <w:tc>
          <w:tcPr>
            <w:tcW w:w="4875" w:type="dxa"/>
            <w:tcBorders>
              <w:left w:val="single" w:color="auto" w:sz="4" w:space="0"/>
            </w:tcBorders>
            <w:vAlign w:val="center"/>
          </w:tcPr>
          <w:p w14:paraId="6CC1A882">
            <w:pPr>
              <w:widowControl w:val="0"/>
              <w:spacing w:line="240" w:lineRule="auto"/>
              <w:jc w:val="center"/>
              <w:rPr>
                <w:rFonts w:hint="default" w:ascii="LM Roman 12" w:hAnsi="LM Roman 12" w:cs="LM Roman 12"/>
                <w:b/>
                <w:bCs/>
                <w:color w:val="000000" w:themeColor="text1"/>
                <w:sz w:val="24"/>
                <w:szCs w:val="24"/>
                <w:u w:val="none"/>
                <w:vertAlign w:val="baseline"/>
                <w14:textFill>
                  <w14:solidFill>
                    <w14:schemeClr w14:val="tx1"/>
                  </w14:solidFill>
                </w14:textFill>
              </w:rPr>
            </w:pPr>
            <w:r>
              <w:rPr>
                <w:rFonts w:hint="default" w:ascii="LM Roman 12" w:hAnsi="LM Roman 12" w:eastAsia="Arial" w:cs="LM Roman 12"/>
                <w:b/>
                <w:bCs/>
                <w:color w:val="000000" w:themeColor="text1"/>
                <w:sz w:val="24"/>
                <w:szCs w:val="24"/>
                <w:u w:val="none"/>
                <w14:textFill>
                  <w14:solidFill>
                    <w14:schemeClr w14:val="tx1"/>
                  </w14:solidFill>
                </w14:textFill>
              </w:rPr>
              <w:t>Rôle principal</w:t>
            </w:r>
          </w:p>
        </w:tc>
        <w:tc>
          <w:tcPr>
            <w:tcW w:w="3321" w:type="dxa"/>
            <w:vAlign w:val="center"/>
          </w:tcPr>
          <w:p w14:paraId="5B2A13D2">
            <w:pPr>
              <w:widowControl w:val="0"/>
              <w:spacing w:line="240" w:lineRule="auto"/>
              <w:jc w:val="center"/>
              <w:rPr>
                <w:rFonts w:hint="default" w:ascii="LM Roman 12" w:hAnsi="LM Roman 12" w:cs="LM Roman 12"/>
                <w:b/>
                <w:bCs/>
                <w:color w:val="000000" w:themeColor="text1"/>
                <w:sz w:val="24"/>
                <w:szCs w:val="24"/>
                <w:u w:val="none"/>
                <w:vertAlign w:val="baseline"/>
                <w14:textFill>
                  <w14:solidFill>
                    <w14:schemeClr w14:val="tx1"/>
                  </w14:solidFill>
                </w14:textFill>
              </w:rPr>
            </w:pPr>
            <w:r>
              <w:rPr>
                <w:rFonts w:hint="default" w:ascii="LM Roman 12" w:hAnsi="LM Roman 12" w:eastAsia="Arial" w:cs="LM Roman 12"/>
                <w:b/>
                <w:bCs/>
                <w:color w:val="000000" w:themeColor="text1"/>
                <w:sz w:val="24"/>
                <w:szCs w:val="24"/>
                <w:u w:val="none"/>
                <w14:textFill>
                  <w14:solidFill>
                    <w14:schemeClr w14:val="tx1"/>
                  </w14:solidFill>
                </w14:textFill>
              </w:rPr>
              <w:t>Principales responsabilités</w:t>
            </w:r>
          </w:p>
        </w:tc>
      </w:tr>
      <w:tr w14:paraId="7E40E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6" w:type="dxa"/>
            <w:tcBorders>
              <w:top w:val="single" w:color="auto" w:sz="4" w:space="0"/>
            </w:tcBorders>
            <w:vAlign w:val="top"/>
          </w:tcPr>
          <w:p w14:paraId="3C8D3AA1">
            <w:pPr>
              <w:widowControl w:val="0"/>
              <w:spacing w:line="240" w:lineRule="auto"/>
              <w:jc w:val="cente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t>Client</w:t>
            </w:r>
          </w:p>
        </w:tc>
        <w:tc>
          <w:tcPr>
            <w:tcW w:w="4875" w:type="dxa"/>
          </w:tcPr>
          <w:p w14:paraId="5AB68EB8">
            <w:pPr>
              <w:widowControl w:val="0"/>
              <w:spacing w:line="240" w:lineRule="auto"/>
              <w:jc w:val="cente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t>Soumettre une reclamation</w:t>
            </w:r>
          </w:p>
        </w:tc>
        <w:tc>
          <w:tcPr>
            <w:tcW w:w="3321" w:type="dxa"/>
          </w:tcPr>
          <w:p w14:paraId="54BB5C49">
            <w:pPr>
              <w:widowControl w:val="0"/>
              <w:spacing w:line="240" w:lineRule="auto"/>
              <w:jc w:val="left"/>
              <w:rPr>
                <w:rFonts w:hint="default" w:ascii="LM Roman 12" w:hAnsi="LM Roman 12" w:cs="LM Roman 12"/>
                <w:b w:val="0"/>
                <w:bCs w:val="0"/>
                <w:color w:val="000000" w:themeColor="text1"/>
                <w:sz w:val="24"/>
                <w:szCs w:val="24"/>
                <w:u w:val="none"/>
                <w:vertAlign w:val="baseline"/>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14:textFill>
                  <w14:solidFill>
                    <w14:schemeClr w14:val="tx1"/>
                  </w14:solidFill>
                </w14:textFill>
              </w:rPr>
              <w:t>Créer une réclamation, suivre la réclamation, répondre aux demandes complémentaires, consulter la réponse finale.</w:t>
            </w:r>
          </w:p>
        </w:tc>
      </w:tr>
      <w:tr w14:paraId="60C1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5" w:hRule="atLeast"/>
        </w:trPr>
        <w:tc>
          <w:tcPr>
            <w:tcW w:w="1766" w:type="dxa"/>
            <w:vAlign w:val="top"/>
          </w:tcPr>
          <w:p w14:paraId="045CE248">
            <w:pPr>
              <w:widowControl w:val="0"/>
              <w:spacing w:line="240" w:lineRule="auto"/>
              <w:jc w:val="cente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t>Agent</w:t>
            </w:r>
          </w:p>
        </w:tc>
        <w:tc>
          <w:tcPr>
            <w:tcW w:w="4875" w:type="dxa"/>
            <w:vAlign w:val="center"/>
          </w:tcPr>
          <w:p w14:paraId="6FF2B280">
            <w:pPr>
              <w:widowControl w:val="0"/>
              <w:snapToGrid w:val="0"/>
              <w:spacing w:after="1168" w:afterLines="324" w:afterAutospacing="0" w:line="240" w:lineRule="auto"/>
              <w:jc w:val="center"/>
              <w:rPr>
                <w:rFonts w:hint="default" w:ascii="LM Roman 12" w:hAnsi="LM Roman 12" w:cs="LM Roman 12"/>
                <w:b w:val="0"/>
                <w:bCs w:val="0"/>
                <w:color w:val="000000" w:themeColor="text1"/>
                <w:sz w:val="24"/>
                <w:szCs w:val="24"/>
                <w:u w:val="none"/>
                <w:vertAlign w:val="baseline"/>
                <w14:textFill>
                  <w14:solidFill>
                    <w14:schemeClr w14:val="tx1"/>
                  </w14:solidFill>
                </w14:textFill>
              </w:rPr>
            </w:pPr>
            <w:r>
              <w:rPr>
                <w:rFonts w:hint="default" w:ascii="LM Roman 12" w:hAnsi="LM Roman 12" w:eastAsia="SimSun" w:cs="LM Roman 12"/>
                <w:sz w:val="24"/>
                <w:szCs w:val="24"/>
              </w:rPr>
              <w:t>Assure le traitement du dossier</w:t>
            </w:r>
          </w:p>
        </w:tc>
        <w:tc>
          <w:tcPr>
            <w:tcW w:w="3321" w:type="dxa"/>
          </w:tcPr>
          <w:p w14:paraId="0141EC4D">
            <w:pPr>
              <w:widowControl w:val="0"/>
              <w:spacing w:line="240" w:lineRule="auto"/>
              <w:jc w:val="left"/>
              <w:rPr>
                <w:rFonts w:hint="default" w:ascii="LM Roman 12" w:hAnsi="LM Roman 12" w:cs="LM Roman 12"/>
                <w:b w:val="0"/>
                <w:bCs w:val="0"/>
                <w:color w:val="000000" w:themeColor="text1"/>
                <w:sz w:val="24"/>
                <w:szCs w:val="24"/>
                <w:u w:val="none"/>
                <w:vertAlign w:val="baseline"/>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14:textFill>
                  <w14:solidFill>
                    <w14:schemeClr w14:val="tx1"/>
                  </w14:solidFill>
                </w14:textFill>
              </w:rPr>
              <w:t>Analyser la réclamation, mettre à jour son statut, échanger avec le client, proposer une solution.</w:t>
            </w:r>
          </w:p>
        </w:tc>
      </w:tr>
      <w:tr w14:paraId="035C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trPr>
        <w:tc>
          <w:tcPr>
            <w:tcW w:w="1766" w:type="dxa"/>
            <w:vAlign w:val="top"/>
          </w:tcPr>
          <w:p w14:paraId="115B5E69">
            <w:pPr>
              <w:widowControl w:val="0"/>
              <w:spacing w:line="240" w:lineRule="auto"/>
              <w:jc w:val="cente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t>Superviseur</w:t>
            </w:r>
          </w:p>
        </w:tc>
        <w:tc>
          <w:tcPr>
            <w:tcW w:w="4875" w:type="dxa"/>
          </w:tcPr>
          <w:p w14:paraId="0B46817E">
            <w:pPr>
              <w:widowControl w:val="0"/>
              <w:spacing w:line="240" w:lineRule="auto"/>
              <w:jc w:val="cente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t>Pivoter l’activitie</w:t>
            </w:r>
          </w:p>
        </w:tc>
        <w:tc>
          <w:tcPr>
            <w:tcW w:w="3321" w:type="dxa"/>
          </w:tcPr>
          <w:p w14:paraId="6633BCA9">
            <w:pPr>
              <w:widowControl w:val="0"/>
              <w:spacing w:line="240" w:lineRule="auto"/>
              <w:jc w:val="left"/>
              <w:rPr>
                <w:rFonts w:hint="default" w:ascii="LM Roman 12" w:hAnsi="LM Roman 12" w:cs="LM Roman 12"/>
                <w:b w:val="0"/>
                <w:bCs w:val="0"/>
                <w:color w:val="000000" w:themeColor="text1"/>
                <w:sz w:val="24"/>
                <w:szCs w:val="24"/>
                <w:u w:val="none"/>
                <w:vertAlign w:val="baseline"/>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14:textFill>
                  <w14:solidFill>
                    <w14:schemeClr w14:val="tx1"/>
                  </w14:solidFill>
                </w14:textFill>
              </w:rPr>
              <w:t>Affecter ou réaffecter des dossiers, surveiller les délais, contrôler la charge et les indicateurs.</w:t>
            </w:r>
          </w:p>
        </w:tc>
      </w:tr>
      <w:tr w14:paraId="6150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3" w:hRule="atLeast"/>
        </w:trPr>
        <w:tc>
          <w:tcPr>
            <w:tcW w:w="1766" w:type="dxa"/>
            <w:vAlign w:val="top"/>
          </w:tcPr>
          <w:p w14:paraId="324106A3">
            <w:pPr>
              <w:widowControl w:val="0"/>
              <w:spacing w:line="240" w:lineRule="auto"/>
              <w:jc w:val="cente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lang w:val="en-US"/>
                <w14:textFill>
                  <w14:solidFill>
                    <w14:schemeClr w14:val="tx1"/>
                  </w14:solidFill>
                </w14:textFill>
              </w:rPr>
              <w:t>Admin</w:t>
            </w:r>
          </w:p>
        </w:tc>
        <w:tc>
          <w:tcPr>
            <w:tcW w:w="4875" w:type="dxa"/>
          </w:tcPr>
          <w:p w14:paraId="7F18EDE7">
            <w:pPr>
              <w:widowControl w:val="0"/>
              <w:spacing w:line="240" w:lineRule="auto"/>
              <w:jc w:val="center"/>
              <w:rPr>
                <w:rFonts w:hint="default" w:ascii="LM Roman 12" w:hAnsi="LM Roman 12" w:cs="LM Roman 12"/>
                <w:b w:val="0"/>
                <w:bCs w:val="0"/>
                <w:color w:val="000000" w:themeColor="text1"/>
                <w:sz w:val="24"/>
                <w:szCs w:val="24"/>
                <w:u w:val="none"/>
                <w:vertAlign w:val="baseline"/>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14:textFill>
                  <w14:solidFill>
                    <w14:schemeClr w14:val="tx1"/>
                  </w14:solidFill>
                </w14:textFill>
              </w:rPr>
              <w:t>Administre la plateforme</w:t>
            </w:r>
          </w:p>
        </w:tc>
        <w:tc>
          <w:tcPr>
            <w:tcW w:w="3321" w:type="dxa"/>
          </w:tcPr>
          <w:p w14:paraId="53741196">
            <w:pPr>
              <w:widowControl w:val="0"/>
              <w:spacing w:line="240" w:lineRule="auto"/>
              <w:jc w:val="left"/>
              <w:rPr>
                <w:rFonts w:hint="default" w:ascii="LM Roman 12" w:hAnsi="LM Roman 12" w:cs="LM Roman 12"/>
                <w:b w:val="0"/>
                <w:bCs w:val="0"/>
                <w:color w:val="000000" w:themeColor="text1"/>
                <w:sz w:val="24"/>
                <w:szCs w:val="24"/>
                <w:u w:val="none"/>
                <w:vertAlign w:val="baseline"/>
                <w14:textFill>
                  <w14:solidFill>
                    <w14:schemeClr w14:val="tx1"/>
                  </w14:solidFill>
                </w14:textFill>
              </w:rPr>
            </w:pPr>
            <w:r>
              <w:rPr>
                <w:rFonts w:hint="default" w:ascii="LM Roman 12" w:hAnsi="LM Roman 12" w:cs="LM Roman 12"/>
                <w:b w:val="0"/>
                <w:bCs w:val="0"/>
                <w:color w:val="000000" w:themeColor="text1"/>
                <w:sz w:val="24"/>
                <w:szCs w:val="24"/>
                <w:u w:val="none"/>
                <w:vertAlign w:val="baseline"/>
                <w14:textFill>
                  <w14:solidFill>
                    <w14:schemeClr w14:val="tx1"/>
                  </w14:solidFill>
                </w14:textFill>
              </w:rPr>
              <w:t>Gérer les comptes, les rôles, les paramètres métier, les catégories et la sécurité du système.</w:t>
            </w:r>
          </w:p>
        </w:tc>
      </w:tr>
    </w:tbl>
    <w:p w14:paraId="4284F8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right="0" w:rightChars="0"/>
        <w:jc w:val="left"/>
        <w:outlineLvl w:val="1"/>
        <w:rPr>
          <w:rFonts w:hint="default" w:ascii="Arial" w:hAnsi="Arial" w:eastAsia="sans-serif" w:cs="Arial"/>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76701A58">
      <w:pPr>
        <w:pStyle w:val="22"/>
        <w:numPr>
          <w:ilvl w:val="1"/>
          <w:numId w:val="2"/>
        </w:numPr>
        <w:bidi w:val="0"/>
        <w:spacing w:afterAutospacing="0" w:line="360" w:lineRule="auto"/>
        <w:ind w:left="0" w:leftChars="0" w:firstLine="0" w:firstLineChars="0"/>
        <w:outlineLvl w:val="1"/>
        <w:rPr>
          <w:rFonts w:hint="default"/>
          <w:u w:val="none"/>
          <w:lang w:val="en-US" w:eastAsia="zh-CN"/>
        </w:rPr>
      </w:pPr>
      <w:bookmarkStart w:id="60" w:name="_Toc29550"/>
      <w:bookmarkStart w:id="61" w:name="_Toc12259"/>
      <w:bookmarkStart w:id="62" w:name="_Toc22239"/>
      <w:bookmarkStart w:id="63" w:name="_Toc32649"/>
      <w:bookmarkStart w:id="64" w:name="_Toc14428"/>
      <w:r>
        <w:rPr>
          <w:rFonts w:hint="default"/>
          <w:u w:val="none"/>
          <w:lang w:val="en-US" w:eastAsia="zh-CN"/>
        </w:rPr>
        <w:t>Besoins fonctionnels</w:t>
      </w:r>
      <w:bookmarkEnd w:id="60"/>
      <w:bookmarkEnd w:id="61"/>
      <w:bookmarkEnd w:id="62"/>
      <w:bookmarkEnd w:id="63"/>
      <w:bookmarkEnd w:id="64"/>
    </w:p>
    <w:p w14:paraId="1914ABDB">
      <w:pPr>
        <w:pStyle w:val="24"/>
        <w:bidi w:val="0"/>
        <w:spacing w:beforeAutospacing="0" w:afterAutospacing="0"/>
        <w:ind w:left="0" w:leftChars="0" w:firstLine="372" w:firstLineChars="155"/>
        <w:rPr>
          <w:rFonts w:hint="default"/>
          <w:lang w:val="en-US" w:eastAsia="zh-CN"/>
        </w:rPr>
      </w:pPr>
      <w:r>
        <w:rPr>
          <w:rFonts w:hint="default"/>
          <w:lang w:val="en-US" w:eastAsia="zh-CN"/>
        </w:rPr>
        <w:t>Les besoins fonctionnels représentent l’ensemble des fonctionnalités que doit offrir l’application afin de répondre aux exigences des différents acteurs du système.</w:t>
      </w:r>
    </w:p>
    <w:p w14:paraId="79E28979">
      <w:pPr>
        <w:pStyle w:val="22"/>
        <w:numPr>
          <w:ilvl w:val="2"/>
          <w:numId w:val="2"/>
        </w:numPr>
        <w:bidi w:val="0"/>
        <w:spacing w:before="183" w:beforeLines="51" w:beforeAutospacing="0" w:line="360" w:lineRule="auto"/>
        <w:ind w:left="0" w:leftChars="0" w:firstLine="0" w:firstLineChars="0"/>
        <w:outlineLvl w:val="2"/>
        <w:rPr>
          <w:rFonts w:hint="default"/>
          <w:sz w:val="28"/>
          <w:szCs w:val="28"/>
          <w:u w:val="none"/>
          <w:lang w:val="en-US" w:eastAsia="zh-CN"/>
        </w:rPr>
      </w:pPr>
      <w:bookmarkStart w:id="65" w:name="_Toc30176"/>
      <w:bookmarkStart w:id="66" w:name="_Toc17896"/>
      <w:bookmarkStart w:id="67" w:name="_Toc31149"/>
      <w:bookmarkStart w:id="68" w:name="_Toc30191"/>
      <w:bookmarkStart w:id="69" w:name="_Toc16197"/>
      <w:r>
        <w:rPr>
          <w:rFonts w:hint="default"/>
          <w:sz w:val="28"/>
          <w:szCs w:val="28"/>
          <w:u w:val="none"/>
          <w:lang w:val="en-US" w:eastAsia="zh-CN"/>
        </w:rPr>
        <w:t>Gestion des utilisateurs et de l'authentification</w:t>
      </w:r>
      <w:bookmarkEnd w:id="65"/>
      <w:bookmarkEnd w:id="66"/>
      <w:bookmarkEnd w:id="67"/>
      <w:bookmarkEnd w:id="68"/>
      <w:bookmarkEnd w:id="69"/>
    </w:p>
    <w:p w14:paraId="75D8C901">
      <w:pPr>
        <w:pStyle w:val="24"/>
        <w:bidi w:val="0"/>
        <w:rPr>
          <w:rFonts w:hint="default"/>
          <w:lang w:val="en-US" w:eastAsia="zh-CN"/>
        </w:rPr>
      </w:pPr>
      <w:r>
        <w:rPr>
          <w:rFonts w:hint="default"/>
          <w:lang w:val="en-US" w:eastAsia="zh-CN"/>
        </w:rPr>
        <w:t>Cette section regroupe les fonctionnalités liées à la gestion des comptes et à la sécurité d'accès à la plateforme. L'application doit permettre :</w:t>
      </w:r>
    </w:p>
    <w:p w14:paraId="2DAB1152">
      <w:pPr>
        <w:pStyle w:val="24"/>
        <w:numPr>
          <w:ilvl w:val="0"/>
          <w:numId w:val="3"/>
        </w:numPr>
        <w:bidi w:val="0"/>
        <w:ind w:left="420" w:leftChars="0" w:hanging="420" w:firstLineChars="0"/>
        <w:rPr>
          <w:rFonts w:hint="default"/>
          <w:lang w:val="en-US" w:eastAsia="zh-CN"/>
        </w:rPr>
      </w:pPr>
      <w:r>
        <w:rPr>
          <w:rFonts w:hint="default"/>
          <w:lang w:val="en-US" w:eastAsia="zh-CN"/>
        </w:rPr>
        <w:t>L'inscription et la création de comptes utilisateurs (clients, agents, superviseurs, administrateurs)</w:t>
      </w:r>
    </w:p>
    <w:p w14:paraId="25150A1D">
      <w:pPr>
        <w:pStyle w:val="24"/>
        <w:numPr>
          <w:ilvl w:val="0"/>
          <w:numId w:val="3"/>
        </w:numPr>
        <w:bidi w:val="0"/>
        <w:ind w:left="420" w:leftChars="0" w:hanging="420" w:firstLineChars="0"/>
        <w:rPr>
          <w:rFonts w:hint="default"/>
          <w:lang w:val="en-US" w:eastAsia="zh-CN"/>
        </w:rPr>
      </w:pPr>
      <w:r>
        <w:rPr>
          <w:rFonts w:hint="default"/>
          <w:lang w:val="en-US" w:eastAsia="zh-CN"/>
        </w:rPr>
        <w:t>L'authentification par identifiant et mot de passe avec gestion de session sécurisée</w:t>
      </w:r>
    </w:p>
    <w:p w14:paraId="339BF4C0">
      <w:pPr>
        <w:pStyle w:val="24"/>
        <w:numPr>
          <w:ilvl w:val="0"/>
          <w:numId w:val="3"/>
        </w:numPr>
        <w:bidi w:val="0"/>
        <w:ind w:left="420" w:leftChars="0" w:hanging="420" w:firstLineChars="0"/>
        <w:rPr>
          <w:rFonts w:hint="default"/>
          <w:lang w:val="en-US" w:eastAsia="zh-CN"/>
        </w:rPr>
      </w:pPr>
      <w:r>
        <w:rPr>
          <w:rFonts w:hint="default"/>
          <w:lang w:val="en-US" w:eastAsia="zh-CN"/>
        </w:rPr>
        <w:t>La gestion des rôles et des droits d'accès selon le profil de chaque utilisateur</w:t>
      </w:r>
    </w:p>
    <w:p w14:paraId="4CE16286">
      <w:pPr>
        <w:pStyle w:val="24"/>
        <w:numPr>
          <w:ilvl w:val="0"/>
          <w:numId w:val="3"/>
        </w:numPr>
        <w:bidi w:val="0"/>
        <w:ind w:left="420" w:leftChars="0" w:hanging="420" w:firstLineChars="0"/>
        <w:rPr>
          <w:rFonts w:hint="default"/>
          <w:lang w:val="en-US" w:eastAsia="zh-CN"/>
        </w:rPr>
      </w:pPr>
      <w:r>
        <w:rPr>
          <w:rFonts w:hint="default"/>
          <w:lang w:val="en-US" w:eastAsia="zh-CN"/>
        </w:rPr>
        <w:t>La modification des informations personnelles et la réinitialisation du mot de passe</w:t>
      </w:r>
    </w:p>
    <w:p w14:paraId="70552C3C">
      <w:pPr>
        <w:pStyle w:val="24"/>
        <w:numPr>
          <w:ilvl w:val="0"/>
          <w:numId w:val="3"/>
        </w:numPr>
        <w:bidi w:val="0"/>
        <w:spacing w:afterAutospacing="0"/>
        <w:ind w:left="420" w:leftChars="0" w:hanging="420" w:firstLineChars="0"/>
        <w:rPr>
          <w:rFonts w:hint="default"/>
          <w:lang w:val="en-US" w:eastAsia="zh-CN"/>
        </w:rPr>
      </w:pPr>
      <w:r>
        <w:rPr>
          <w:rFonts w:hint="default"/>
          <w:lang w:val="en-US" w:eastAsia="zh-CN"/>
        </w:rPr>
        <w:t>La désactivation ou suppression d'un compte par l'administrateur</w:t>
      </w:r>
    </w:p>
    <w:p w14:paraId="5B977A6E">
      <w:pPr>
        <w:pStyle w:val="22"/>
        <w:numPr>
          <w:ilvl w:val="2"/>
          <w:numId w:val="2"/>
        </w:numPr>
        <w:bidi w:val="0"/>
        <w:spacing w:before="363" w:beforeLines="101" w:beforeAutospacing="0" w:line="360" w:lineRule="auto"/>
        <w:ind w:left="0" w:leftChars="0" w:firstLine="0" w:firstLineChars="0"/>
        <w:outlineLvl w:val="2"/>
        <w:rPr>
          <w:rFonts w:hint="default"/>
          <w:sz w:val="28"/>
          <w:szCs w:val="28"/>
          <w:u w:val="none"/>
          <w:lang w:val="en-US" w:eastAsia="zh-CN"/>
        </w:rPr>
      </w:pPr>
      <w:bookmarkStart w:id="70" w:name="_Toc17939"/>
      <w:bookmarkStart w:id="71" w:name="_Toc10312"/>
      <w:bookmarkStart w:id="72" w:name="_Toc28733"/>
      <w:bookmarkStart w:id="73" w:name="_Toc25616"/>
      <w:bookmarkStart w:id="74" w:name="_Toc21309"/>
      <w:r>
        <w:rPr>
          <w:rFonts w:hint="default"/>
          <w:sz w:val="28"/>
          <w:szCs w:val="28"/>
          <w:u w:val="none"/>
          <w:lang w:val="en-US" w:eastAsia="zh-CN"/>
        </w:rPr>
        <w:t>Gestion des clients et réclamations</w:t>
      </w:r>
      <w:bookmarkEnd w:id="70"/>
      <w:bookmarkEnd w:id="71"/>
      <w:bookmarkEnd w:id="72"/>
      <w:bookmarkEnd w:id="73"/>
      <w:bookmarkEnd w:id="74"/>
    </w:p>
    <w:p w14:paraId="6A78C884">
      <w:pPr>
        <w:pStyle w:val="24"/>
        <w:bidi w:val="0"/>
        <w:rPr>
          <w:rFonts w:hint="default"/>
          <w:lang w:val="en-US" w:eastAsia="zh-CN"/>
        </w:rPr>
      </w:pPr>
      <w:r>
        <w:rPr>
          <w:rFonts w:hint="default"/>
          <w:lang w:val="en-US" w:eastAsia="zh-CN"/>
        </w:rPr>
        <w:t>Cette section couvre les fonctionnalités liées à la soumission et au suivi des réclamations par les clients. L'application doit permettre :</w:t>
      </w:r>
    </w:p>
    <w:p w14:paraId="2E3BE490">
      <w:pPr>
        <w:pStyle w:val="24"/>
        <w:numPr>
          <w:ilvl w:val="0"/>
          <w:numId w:val="4"/>
        </w:numPr>
        <w:bidi w:val="0"/>
        <w:ind w:left="420" w:leftChars="0" w:hanging="420" w:firstLineChars="0"/>
        <w:rPr>
          <w:rFonts w:hint="default"/>
          <w:lang w:val="en-US" w:eastAsia="zh-CN"/>
        </w:rPr>
      </w:pPr>
      <w:r>
        <w:rPr>
          <w:rFonts w:hint="default"/>
          <w:lang w:val="en-US" w:eastAsia="zh-CN"/>
        </w:rPr>
        <w:t>La soumission d'une nouvelle réclamation avec saisie de la catégorie, description et pièces jointes éventuelles</w:t>
      </w:r>
    </w:p>
    <w:p w14:paraId="17103EEE">
      <w:pPr>
        <w:pStyle w:val="24"/>
        <w:numPr>
          <w:ilvl w:val="0"/>
          <w:numId w:val="4"/>
        </w:numPr>
        <w:bidi w:val="0"/>
        <w:ind w:left="420" w:leftChars="0" w:hanging="420" w:firstLineChars="0"/>
        <w:rPr>
          <w:rFonts w:hint="default"/>
          <w:lang w:val="en-US" w:eastAsia="zh-CN"/>
        </w:rPr>
      </w:pPr>
      <w:r>
        <w:rPr>
          <w:rFonts w:hint="default"/>
          <w:lang w:val="en-US" w:eastAsia="zh-CN"/>
        </w:rPr>
        <w:t>La consultation par le client de l'historique et de l'état de ses réclamations</w:t>
      </w:r>
    </w:p>
    <w:p w14:paraId="2B24F9C3">
      <w:pPr>
        <w:pStyle w:val="24"/>
        <w:numPr>
          <w:ilvl w:val="0"/>
          <w:numId w:val="4"/>
        </w:numPr>
        <w:bidi w:val="0"/>
        <w:ind w:left="420" w:leftChars="0" w:hanging="420" w:firstLineChars="0"/>
        <w:rPr>
          <w:rFonts w:hint="default"/>
          <w:lang w:val="en-US" w:eastAsia="zh-CN"/>
        </w:rPr>
      </w:pPr>
      <w:r>
        <w:rPr>
          <w:rFonts w:hint="default"/>
          <w:lang w:val="en-US" w:eastAsia="zh-CN"/>
        </w:rPr>
        <w:t>La modification ou l'annulation d'une réclamation avant sa prise en charge</w:t>
      </w:r>
    </w:p>
    <w:p w14:paraId="67B5DF9C">
      <w:pPr>
        <w:pStyle w:val="24"/>
        <w:numPr>
          <w:ilvl w:val="0"/>
          <w:numId w:val="4"/>
        </w:numPr>
        <w:bidi w:val="0"/>
        <w:ind w:left="420" w:leftChars="0" w:hanging="420" w:firstLineChars="0"/>
        <w:rPr>
          <w:rFonts w:hint="default"/>
          <w:lang w:val="en-US" w:eastAsia="zh-CN"/>
        </w:rPr>
      </w:pPr>
      <w:r>
        <w:rPr>
          <w:rFonts w:hint="default"/>
          <w:lang w:val="en-US" w:eastAsia="zh-CN"/>
        </w:rPr>
        <w:t>La réponse du client aux demandes d'informations complémentaires formulées par l'agent</w:t>
      </w:r>
    </w:p>
    <w:p w14:paraId="77C75F8E">
      <w:pPr>
        <w:pStyle w:val="24"/>
        <w:numPr>
          <w:ilvl w:val="0"/>
          <w:numId w:val="4"/>
        </w:numPr>
        <w:bidi w:val="0"/>
        <w:spacing w:afterAutospacing="0"/>
        <w:ind w:left="420" w:leftChars="0" w:hanging="420" w:firstLineChars="0"/>
        <w:rPr>
          <w:rFonts w:hint="default"/>
          <w:lang w:val="en-US" w:eastAsia="zh-CN"/>
        </w:rPr>
      </w:pPr>
      <w:r>
        <w:rPr>
          <w:rFonts w:hint="default"/>
          <w:lang w:val="en-US" w:eastAsia="zh-CN"/>
        </w:rPr>
        <w:t>La consultation de la réponse finale et la clôture du dossier</w:t>
      </w:r>
    </w:p>
    <w:p w14:paraId="114651AE">
      <w:pPr>
        <w:pStyle w:val="22"/>
        <w:numPr>
          <w:ilvl w:val="2"/>
          <w:numId w:val="2"/>
        </w:numPr>
        <w:bidi w:val="0"/>
        <w:spacing w:before="363" w:beforeLines="101" w:beforeAutospacing="0" w:line="360" w:lineRule="auto"/>
        <w:ind w:left="0" w:leftChars="0" w:firstLine="0" w:firstLineChars="0"/>
        <w:outlineLvl w:val="2"/>
        <w:rPr>
          <w:rFonts w:hint="default"/>
          <w:sz w:val="28"/>
          <w:szCs w:val="28"/>
          <w:u w:val="none"/>
          <w:lang w:val="en-US" w:eastAsia="zh-CN"/>
        </w:rPr>
      </w:pPr>
      <w:bookmarkStart w:id="75" w:name="_Toc13946"/>
      <w:bookmarkStart w:id="76" w:name="_Toc22967"/>
      <w:bookmarkStart w:id="77" w:name="_Toc8949"/>
      <w:bookmarkStart w:id="78" w:name="_Toc5970"/>
      <w:bookmarkStart w:id="79" w:name="_Toc10244"/>
      <w:r>
        <w:rPr>
          <w:rFonts w:hint="default"/>
          <w:sz w:val="28"/>
          <w:szCs w:val="28"/>
          <w:u w:val="none"/>
          <w:lang w:val="en-US" w:eastAsia="zh-CN"/>
        </w:rPr>
        <w:t>Affectation, suivi et traçabilité</w:t>
      </w:r>
      <w:bookmarkEnd w:id="75"/>
      <w:bookmarkEnd w:id="76"/>
      <w:bookmarkEnd w:id="77"/>
      <w:bookmarkEnd w:id="78"/>
      <w:bookmarkEnd w:id="79"/>
    </w:p>
    <w:p w14:paraId="6C9EECEA">
      <w:pPr>
        <w:pStyle w:val="24"/>
        <w:numPr>
          <w:ilvl w:val="0"/>
          <w:numId w:val="0"/>
        </w:numPr>
        <w:bidi w:val="0"/>
        <w:ind w:leftChars="0"/>
      </w:pPr>
      <w:r>
        <w:t>Cette section décrit les fonctionnalités de traitement interne des réclamations par les agents et superviseurs. L'application doit permettre :</w:t>
      </w:r>
    </w:p>
    <w:p w14:paraId="597835E9">
      <w:pPr>
        <w:pStyle w:val="24"/>
        <w:numPr>
          <w:ilvl w:val="0"/>
          <w:numId w:val="5"/>
        </w:numPr>
        <w:tabs>
          <w:tab w:val="clear" w:pos="420"/>
        </w:tabs>
        <w:bidi w:val="0"/>
        <w:ind w:left="420" w:leftChars="0" w:hanging="420" w:firstLineChars="0"/>
      </w:pPr>
      <w:r>
        <w:t>L'affectation d'une réclamation à un agent par le superviseur</w:t>
      </w:r>
    </w:p>
    <w:p w14:paraId="61615E9D">
      <w:pPr>
        <w:pStyle w:val="24"/>
        <w:numPr>
          <w:ilvl w:val="0"/>
          <w:numId w:val="5"/>
        </w:numPr>
        <w:tabs>
          <w:tab w:val="clear" w:pos="420"/>
        </w:tabs>
        <w:bidi w:val="0"/>
        <w:ind w:left="420" w:leftChars="0" w:hanging="420" w:firstLineChars="0"/>
      </w:pPr>
      <w:r>
        <w:t>La réaffectation d'un dossier en cas de surcharge ou d'absence</w:t>
      </w:r>
    </w:p>
    <w:p w14:paraId="383FAA50">
      <w:pPr>
        <w:pStyle w:val="24"/>
        <w:numPr>
          <w:ilvl w:val="0"/>
          <w:numId w:val="5"/>
        </w:numPr>
        <w:tabs>
          <w:tab w:val="clear" w:pos="420"/>
        </w:tabs>
        <w:bidi w:val="0"/>
        <w:ind w:left="420" w:leftChars="0" w:hanging="420" w:firstLineChars="0"/>
      </w:pPr>
      <w:r>
        <w:t>La mise à jour du statut d'une réclamation à chaque étape du traitement (soumise, en cours, résolue, clôturée)</w:t>
      </w:r>
    </w:p>
    <w:p w14:paraId="20EF1245">
      <w:pPr>
        <w:pStyle w:val="24"/>
        <w:numPr>
          <w:ilvl w:val="0"/>
          <w:numId w:val="5"/>
        </w:numPr>
        <w:tabs>
          <w:tab w:val="clear" w:pos="420"/>
        </w:tabs>
        <w:bidi w:val="0"/>
        <w:ind w:left="420" w:leftChars="0" w:hanging="420" w:firstLineChars="0"/>
      </w:pPr>
      <w:r>
        <w:t>La traçabilité complète des actions effectuées sur un dossier (historique horodaté)</w:t>
      </w:r>
    </w:p>
    <w:p w14:paraId="593E3D82">
      <w:pPr>
        <w:pStyle w:val="24"/>
        <w:bidi w:val="0"/>
        <w:spacing w:afterAutospacing="0"/>
        <w:rPr>
          <w:rFonts w:hint="default"/>
          <w:sz w:val="28"/>
          <w:szCs w:val="28"/>
          <w:u w:val="none"/>
          <w:lang w:val="en-US" w:eastAsia="zh-CN"/>
        </w:rPr>
      </w:pPr>
      <w:r>
        <w:t>La surveillance des délais de traitement et la détection des dossiers en retard</w:t>
      </w:r>
    </w:p>
    <w:p w14:paraId="7BFA62DC">
      <w:pPr>
        <w:pStyle w:val="22"/>
        <w:numPr>
          <w:ilvl w:val="2"/>
          <w:numId w:val="2"/>
        </w:numPr>
        <w:bidi w:val="0"/>
        <w:spacing w:before="363" w:beforeLines="101" w:beforeAutospacing="0" w:line="360" w:lineRule="auto"/>
        <w:ind w:left="0" w:leftChars="0" w:firstLine="0" w:firstLineChars="0"/>
        <w:outlineLvl w:val="2"/>
        <w:rPr>
          <w:rFonts w:hint="default"/>
          <w:sz w:val="28"/>
          <w:szCs w:val="28"/>
          <w:u w:val="none"/>
          <w:lang w:val="en-US" w:eastAsia="zh-CN"/>
        </w:rPr>
      </w:pPr>
      <w:bookmarkStart w:id="80" w:name="_Toc18632"/>
      <w:bookmarkStart w:id="81" w:name="_Toc19908"/>
      <w:bookmarkStart w:id="82" w:name="_Toc4259"/>
      <w:bookmarkStart w:id="83" w:name="_Toc11202"/>
      <w:bookmarkStart w:id="84" w:name="_Toc5958"/>
      <w:r>
        <w:rPr>
          <w:rFonts w:hint="default"/>
          <w:sz w:val="28"/>
          <w:szCs w:val="28"/>
          <w:u w:val="none"/>
          <w:lang w:val="en-US" w:eastAsia="zh-CN"/>
        </w:rPr>
        <w:t>Notifications et reporting</w:t>
      </w:r>
      <w:bookmarkEnd w:id="80"/>
      <w:bookmarkEnd w:id="81"/>
      <w:bookmarkEnd w:id="82"/>
      <w:bookmarkEnd w:id="83"/>
      <w:bookmarkEnd w:id="84"/>
    </w:p>
    <w:p w14:paraId="42485668">
      <w:pPr>
        <w:pStyle w:val="24"/>
        <w:bidi w:val="0"/>
        <w:rPr>
          <w:rFonts w:hint="default"/>
          <w:lang w:val="en-US" w:eastAsia="zh-CN"/>
        </w:rPr>
      </w:pPr>
      <w:r>
        <w:rPr>
          <w:rFonts w:hint="default"/>
          <w:lang w:val="en-US" w:eastAsia="zh-CN"/>
        </w:rPr>
        <w:t>Cette section regroupe les fonctionnalités d'information et d'aide à la décision. L'application doit permettre :</w:t>
      </w:r>
    </w:p>
    <w:p w14:paraId="3B71B175">
      <w:pPr>
        <w:pStyle w:val="24"/>
        <w:numPr>
          <w:ilvl w:val="0"/>
          <w:numId w:val="6"/>
        </w:numPr>
        <w:bidi w:val="0"/>
        <w:ind w:left="420" w:leftChars="0" w:hanging="420" w:firstLineChars="0"/>
        <w:rPr>
          <w:rFonts w:hint="default"/>
          <w:lang w:val="en-US" w:eastAsia="zh-CN"/>
        </w:rPr>
      </w:pPr>
      <w:r>
        <w:rPr>
          <w:rFonts w:hint="default"/>
          <w:lang w:val="en-US" w:eastAsia="zh-CN"/>
        </w:rPr>
        <w:t>L'envoi de notifications automatiques aux parties concernées lors de chaque changement de statut</w:t>
      </w:r>
    </w:p>
    <w:p w14:paraId="06EB076B">
      <w:pPr>
        <w:pStyle w:val="24"/>
        <w:numPr>
          <w:ilvl w:val="0"/>
          <w:numId w:val="6"/>
        </w:numPr>
        <w:bidi w:val="0"/>
        <w:ind w:left="420" w:leftChars="0" w:hanging="420" w:firstLineChars="0"/>
        <w:rPr>
          <w:rFonts w:hint="default"/>
          <w:lang w:val="en-US" w:eastAsia="zh-CN"/>
        </w:rPr>
      </w:pPr>
      <w:r>
        <w:rPr>
          <w:rFonts w:hint="default"/>
          <w:lang w:val="en-US" w:eastAsia="zh-CN"/>
        </w:rPr>
        <w:t>La génération de tableaux de bord présentant les indicateurs clés (nombre de réclamations, taux de résolution, délais moyens)</w:t>
      </w:r>
    </w:p>
    <w:p w14:paraId="6834660A">
      <w:pPr>
        <w:pStyle w:val="24"/>
        <w:numPr>
          <w:ilvl w:val="0"/>
          <w:numId w:val="6"/>
        </w:numPr>
        <w:bidi w:val="0"/>
        <w:ind w:left="420" w:leftChars="0" w:hanging="420" w:firstLineChars="0"/>
        <w:rPr>
          <w:rFonts w:hint="default"/>
          <w:lang w:val="en-US" w:eastAsia="zh-CN"/>
        </w:rPr>
      </w:pPr>
      <w:r>
        <w:rPr>
          <w:rFonts w:hint="default"/>
          <w:lang w:val="en-US" w:eastAsia="zh-CN"/>
        </w:rPr>
        <w:t>La production de rapports filtrables par période, catégorie ou agent</w:t>
      </w:r>
    </w:p>
    <w:p w14:paraId="4E928628">
      <w:pPr>
        <w:pStyle w:val="24"/>
        <w:numPr>
          <w:ilvl w:val="0"/>
          <w:numId w:val="6"/>
        </w:numPr>
        <w:bidi w:val="0"/>
        <w:spacing w:afterAutospacing="0"/>
        <w:ind w:left="420" w:leftChars="0" w:hanging="420" w:firstLineChars="0"/>
        <w:rPr>
          <w:rFonts w:hint="default"/>
          <w:u w:val="none"/>
          <w:lang w:val="en-US" w:eastAsia="zh-CN"/>
        </w:rPr>
      </w:pPr>
      <w:r>
        <w:rPr>
          <w:rFonts w:hint="default"/>
          <w:lang w:val="en-US" w:eastAsia="zh-CN"/>
        </w:rPr>
        <w:t>L'accès du superviseur et de l'administrateur à une vue consolidée de l'activité globale</w:t>
      </w:r>
    </w:p>
    <w:p w14:paraId="35F3E438">
      <w:pPr>
        <w:pStyle w:val="22"/>
        <w:numPr>
          <w:ilvl w:val="1"/>
          <w:numId w:val="2"/>
        </w:numPr>
        <w:bidi w:val="0"/>
        <w:spacing w:before="363" w:beforeLines="101" w:beforeAutospacing="0" w:after="183" w:afterLines="51" w:afterAutospacing="0" w:line="360" w:lineRule="auto"/>
        <w:ind w:left="0" w:leftChars="0" w:firstLine="0" w:firstLineChars="0"/>
        <w:outlineLvl w:val="1"/>
        <w:rPr>
          <w:rFonts w:hint="default"/>
          <w:u w:val="none"/>
          <w:lang w:val="en-US" w:eastAsia="zh-CN"/>
        </w:rPr>
      </w:pPr>
      <w:bookmarkStart w:id="85" w:name="_Toc14751"/>
      <w:bookmarkStart w:id="86" w:name="_Toc7754"/>
      <w:bookmarkStart w:id="87" w:name="_Toc23205"/>
      <w:bookmarkStart w:id="88" w:name="_Toc22970"/>
      <w:bookmarkStart w:id="89" w:name="_Toc5354"/>
      <w:r>
        <w:rPr>
          <w:rFonts w:hint="default"/>
          <w:u w:val="none"/>
          <w:lang w:val="en-US" w:eastAsia="zh-CN"/>
        </w:rPr>
        <w:t>Besoins non fonctionnels</w:t>
      </w:r>
      <w:bookmarkEnd w:id="85"/>
      <w:bookmarkEnd w:id="86"/>
      <w:bookmarkEnd w:id="87"/>
      <w:bookmarkEnd w:id="88"/>
      <w:bookmarkEnd w:id="89"/>
    </w:p>
    <w:p w14:paraId="7D984BBA">
      <w:pPr>
        <w:pStyle w:val="24"/>
        <w:bidi w:val="0"/>
        <w:rPr>
          <w:rFonts w:hint="default"/>
          <w:lang w:val="en-US" w:eastAsia="zh-CN"/>
        </w:rPr>
      </w:pPr>
      <w:r>
        <w:rPr>
          <w:rFonts w:hint="default"/>
          <w:lang w:val="en-US" w:eastAsia="zh-CN"/>
        </w:rPr>
        <w:t>En complément des besoins fonctionnels, l'application doit satisfaire un ensemble d'exigences non fonctionnelles garantissant sa qualité, sa fiabilité et sa maintenabilité.</w:t>
      </w:r>
    </w:p>
    <w:p w14:paraId="792EAA0B">
      <w:pPr>
        <w:pStyle w:val="24"/>
        <w:numPr>
          <w:ilvl w:val="0"/>
          <w:numId w:val="7"/>
        </w:numPr>
        <w:bidi w:val="0"/>
        <w:ind w:left="420" w:leftChars="0" w:hanging="420" w:firstLineChars="0"/>
        <w:rPr>
          <w:rFonts w:hint="default"/>
          <w:lang w:val="en-US" w:eastAsia="zh-CN"/>
        </w:rPr>
      </w:pPr>
      <w:r>
        <w:rPr>
          <w:rFonts w:hint="default"/>
          <w:b/>
          <w:bCs/>
          <w:lang w:val="en-US" w:eastAsia="zh-CN"/>
        </w:rPr>
        <w:t>Performance :</w:t>
      </w:r>
      <w:r>
        <w:rPr>
          <w:rFonts w:hint="default"/>
          <w:lang w:val="en-US" w:eastAsia="zh-CN"/>
        </w:rPr>
        <w:t xml:space="preserve"> L'application doit répondre aux requêtes des utilisateurs dans un délai raisonnable, même en cas d'accès simultanés multiples.</w:t>
      </w:r>
    </w:p>
    <w:p w14:paraId="146FD3B8">
      <w:pPr>
        <w:pStyle w:val="24"/>
        <w:numPr>
          <w:ilvl w:val="0"/>
          <w:numId w:val="7"/>
        </w:numPr>
        <w:bidi w:val="0"/>
        <w:ind w:left="420" w:leftChars="0" w:hanging="420" w:firstLineChars="0"/>
        <w:rPr>
          <w:rFonts w:hint="default"/>
          <w:lang w:val="en-US" w:eastAsia="zh-CN"/>
        </w:rPr>
      </w:pPr>
      <w:r>
        <w:rPr>
          <w:rFonts w:hint="default"/>
          <w:b/>
          <w:bCs/>
          <w:lang w:val="en-US" w:eastAsia="zh-CN"/>
        </w:rPr>
        <w:t>Sécurité :</w:t>
      </w:r>
      <w:r>
        <w:rPr>
          <w:rFonts w:hint="default"/>
          <w:lang w:val="en-US" w:eastAsia="zh-CN"/>
        </w:rPr>
        <w:t xml:space="preserve"> L'accès aux données doit être protégé par une authentification robuste. Les entrées utilisateurs doivent être validées et filtrées afin de prévenir les injections SQL et les attaques XSS.</w:t>
      </w:r>
    </w:p>
    <w:p w14:paraId="25D95075">
      <w:pPr>
        <w:pStyle w:val="24"/>
        <w:numPr>
          <w:ilvl w:val="0"/>
          <w:numId w:val="7"/>
        </w:numPr>
        <w:bidi w:val="0"/>
        <w:ind w:left="420" w:leftChars="0" w:hanging="420" w:firstLineChars="0"/>
        <w:rPr>
          <w:rFonts w:hint="default"/>
          <w:lang w:val="en-US" w:eastAsia="zh-CN"/>
        </w:rPr>
      </w:pPr>
      <w:r>
        <w:rPr>
          <w:rFonts w:hint="default"/>
          <w:b/>
          <w:bCs/>
          <w:lang w:val="en-US" w:eastAsia="zh-CN"/>
        </w:rPr>
        <w:t>Disponibilité :</w:t>
      </w:r>
      <w:r>
        <w:rPr>
          <w:rFonts w:hint="default"/>
          <w:lang w:val="en-US" w:eastAsia="zh-CN"/>
        </w:rPr>
        <w:t xml:space="preserve"> La plateforme doit être accessible en continu, avec un taux de disponibilité élevé.</w:t>
      </w:r>
    </w:p>
    <w:p w14:paraId="15D016B8">
      <w:pPr>
        <w:pStyle w:val="24"/>
        <w:numPr>
          <w:ilvl w:val="0"/>
          <w:numId w:val="7"/>
        </w:numPr>
        <w:bidi w:val="0"/>
        <w:ind w:left="420" w:leftChars="0" w:hanging="420" w:firstLineChars="0"/>
        <w:rPr>
          <w:rFonts w:hint="default"/>
          <w:lang w:val="en-US" w:eastAsia="zh-CN"/>
        </w:rPr>
      </w:pPr>
      <w:r>
        <w:rPr>
          <w:rFonts w:hint="default"/>
          <w:b/>
          <w:bCs/>
          <w:lang w:val="en-US" w:eastAsia="zh-CN"/>
        </w:rPr>
        <w:t>Maintenabilité :</w:t>
      </w:r>
      <w:r>
        <w:rPr>
          <w:rFonts w:hint="default"/>
          <w:lang w:val="en-US" w:eastAsia="zh-CN"/>
        </w:rPr>
        <w:t xml:space="preserve"> Le code doit être structuré, commenté et organisé selon le patron MVC afin de faciliter les évolutions futures.</w:t>
      </w:r>
    </w:p>
    <w:p w14:paraId="5EC48BEC">
      <w:pPr>
        <w:pStyle w:val="24"/>
        <w:numPr>
          <w:ilvl w:val="0"/>
          <w:numId w:val="7"/>
        </w:numPr>
        <w:bidi w:val="0"/>
        <w:ind w:left="420" w:leftChars="0" w:hanging="420" w:firstLineChars="0"/>
        <w:rPr>
          <w:rFonts w:hint="default"/>
          <w:lang w:val="en-US" w:eastAsia="zh-CN"/>
        </w:rPr>
      </w:pPr>
      <w:r>
        <w:rPr>
          <w:rFonts w:hint="default"/>
          <w:b/>
          <w:bCs/>
          <w:lang w:val="en-US" w:eastAsia="zh-CN"/>
        </w:rPr>
        <w:t>Extensibilité :</w:t>
      </w:r>
      <w:r>
        <w:rPr>
          <w:rFonts w:hint="default"/>
          <w:lang w:val="en-US" w:eastAsia="zh-CN"/>
        </w:rPr>
        <w:t xml:space="preserve"> L'architecture doit permettre l'ajout de nouveaux modules ou fonctionnalités sans refonte majeure.</w:t>
      </w:r>
    </w:p>
    <w:p w14:paraId="6B24258C">
      <w:pPr>
        <w:pStyle w:val="24"/>
        <w:numPr>
          <w:ilvl w:val="0"/>
          <w:numId w:val="7"/>
        </w:numPr>
        <w:bidi w:val="0"/>
        <w:ind w:left="420" w:leftChars="0" w:hanging="420" w:firstLineChars="0"/>
        <w:rPr>
          <w:rFonts w:hint="default"/>
          <w:lang w:val="en-US" w:eastAsia="zh-CN"/>
        </w:rPr>
      </w:pPr>
      <w:r>
        <w:rPr>
          <w:rFonts w:hint="default"/>
          <w:b/>
          <w:bCs/>
          <w:lang w:val="en-US" w:eastAsia="zh-CN"/>
        </w:rPr>
        <w:t>Compatibilité :</w:t>
      </w:r>
      <w:r>
        <w:rPr>
          <w:rFonts w:hint="default"/>
          <w:lang w:val="en-US" w:eastAsia="zh-CN"/>
        </w:rPr>
        <w:t xml:space="preserve"> L'application doit être accessible depuis les navigateurs web modernes (Chrome, Safari, Firefox) sans installation préalable.</w:t>
      </w:r>
    </w:p>
    <w:p w14:paraId="62BDA242">
      <w:pPr>
        <w:pStyle w:val="24"/>
        <w:numPr>
          <w:ilvl w:val="0"/>
          <w:numId w:val="7"/>
        </w:numPr>
        <w:bidi w:val="0"/>
        <w:spacing w:afterAutospacing="0"/>
        <w:ind w:left="420" w:leftChars="0" w:hanging="420" w:firstLineChars="0"/>
        <w:rPr>
          <w:rFonts w:hint="default"/>
          <w:lang w:val="en-US" w:eastAsia="zh-CN"/>
        </w:rPr>
      </w:pPr>
      <w:r>
        <w:rPr>
          <w:rFonts w:hint="default"/>
          <w:b/>
          <w:bCs/>
          <w:lang w:val="en-US" w:eastAsia="zh-CN"/>
        </w:rPr>
        <w:t>Ergonomie :</w:t>
      </w:r>
      <w:r>
        <w:rPr>
          <w:rFonts w:hint="default"/>
          <w:lang w:val="en-US" w:eastAsia="zh-CN"/>
        </w:rPr>
        <w:t xml:space="preserve"> L'interface doit être claire, intuitive et adaptée aux différents profils d'utilisateurs.</w:t>
      </w:r>
    </w:p>
    <w:p w14:paraId="3F96EE26">
      <w:pPr>
        <w:pStyle w:val="22"/>
        <w:numPr>
          <w:ilvl w:val="1"/>
          <w:numId w:val="2"/>
        </w:numPr>
        <w:bidi w:val="0"/>
        <w:spacing w:before="363" w:beforeLines="101" w:beforeAutospacing="0" w:afterAutospacing="0" w:line="360" w:lineRule="auto"/>
        <w:ind w:left="0" w:leftChars="0" w:firstLine="0" w:firstLineChars="0"/>
        <w:outlineLvl w:val="1"/>
        <w:rPr>
          <w:rFonts w:hint="default"/>
          <w:u w:val="none"/>
          <w:lang w:val="en-US" w:eastAsia="zh-CN"/>
        </w:rPr>
      </w:pPr>
      <w:bookmarkStart w:id="90" w:name="_Toc17243"/>
      <w:bookmarkStart w:id="91" w:name="_Toc11345"/>
      <w:bookmarkStart w:id="92" w:name="_Toc32514"/>
      <w:bookmarkStart w:id="93" w:name="_Toc25045"/>
      <w:bookmarkStart w:id="94" w:name="_Toc15665"/>
      <w:r>
        <w:rPr>
          <w:rFonts w:hint="default"/>
          <w:u w:val="none"/>
          <w:lang w:val="en-US" w:eastAsia="zh-CN"/>
        </w:rPr>
        <w:t>Cycle de vie d'une réclamation</w:t>
      </w:r>
      <w:bookmarkEnd w:id="90"/>
      <w:bookmarkEnd w:id="91"/>
      <w:bookmarkEnd w:id="92"/>
      <w:bookmarkEnd w:id="93"/>
      <w:bookmarkEnd w:id="94"/>
    </w:p>
    <w:p w14:paraId="0E3D853C">
      <w:pPr>
        <w:pStyle w:val="24"/>
        <w:numPr>
          <w:ilvl w:val="0"/>
          <w:numId w:val="0"/>
        </w:numPr>
        <w:bidi w:val="0"/>
        <w:spacing w:beforeAutospacing="0" w:after="183" w:afterLines="51" w:afterAutospacing="0"/>
        <w:ind w:leftChars="0"/>
      </w:pPr>
      <w:r>
        <w:t>Une réclamation suit un cycle de vie défini, composé de huit états successifs reflétant l'avancement de son traitement :</w:t>
      </w:r>
    </w:p>
    <w:p w14:paraId="5C9A61F9">
      <w:pPr>
        <w:pStyle w:val="24"/>
        <w:numPr>
          <w:ilvl w:val="0"/>
          <w:numId w:val="8"/>
        </w:numPr>
        <w:bidi w:val="0"/>
        <w:spacing w:beforeAutospacing="0"/>
        <w:ind w:left="425" w:leftChars="0" w:hanging="425" w:firstLineChars="0"/>
      </w:pPr>
      <w:r>
        <w:rPr>
          <w:b/>
          <w:bCs/>
        </w:rPr>
        <w:t xml:space="preserve">Nouvelle </w:t>
      </w:r>
      <w:r>
        <w:t>: La réclamation vient d'être soumise par le client et enregistrée dans le système.</w:t>
      </w:r>
    </w:p>
    <w:p w14:paraId="6F139268">
      <w:pPr>
        <w:pStyle w:val="24"/>
        <w:numPr>
          <w:ilvl w:val="0"/>
          <w:numId w:val="8"/>
        </w:numPr>
        <w:bidi w:val="0"/>
        <w:ind w:left="425" w:leftChars="0" w:hanging="425" w:firstLineChars="0"/>
      </w:pPr>
      <w:r>
        <w:rPr>
          <w:b/>
          <w:bCs/>
        </w:rPr>
        <w:t>En attente d'affectation</w:t>
      </w:r>
      <w:r>
        <w:t xml:space="preserve"> : La réclamation est en file d'attente, aucun agent ne lui a encore été assigné.</w:t>
      </w:r>
    </w:p>
    <w:p w14:paraId="3AC2163E">
      <w:pPr>
        <w:pStyle w:val="24"/>
        <w:numPr>
          <w:ilvl w:val="0"/>
          <w:numId w:val="8"/>
        </w:numPr>
        <w:bidi w:val="0"/>
        <w:ind w:left="425" w:leftChars="0" w:hanging="425" w:firstLineChars="0"/>
      </w:pPr>
      <w:r>
        <w:rPr>
          <w:b/>
          <w:bCs/>
        </w:rPr>
        <w:t>Affectée</w:t>
      </w:r>
      <w:r>
        <w:t xml:space="preserve"> : Le superviseur a assigné la réclamation à un agent disponible.</w:t>
      </w:r>
    </w:p>
    <w:p w14:paraId="4614BC02">
      <w:pPr>
        <w:pStyle w:val="24"/>
        <w:numPr>
          <w:ilvl w:val="0"/>
          <w:numId w:val="8"/>
        </w:numPr>
        <w:bidi w:val="0"/>
        <w:ind w:left="425" w:leftChars="0" w:hanging="425" w:firstLineChars="0"/>
      </w:pPr>
      <w:r>
        <w:rPr>
          <w:b/>
          <w:bCs/>
        </w:rPr>
        <w:t>En cours</w:t>
      </w:r>
      <w:r>
        <w:t xml:space="preserve"> : L'agent a pris en charge le dossier et procède à son analyse et traitement.</w:t>
      </w:r>
    </w:p>
    <w:p w14:paraId="3ED2E43F">
      <w:pPr>
        <w:pStyle w:val="24"/>
        <w:numPr>
          <w:ilvl w:val="0"/>
          <w:numId w:val="8"/>
        </w:numPr>
        <w:bidi w:val="0"/>
        <w:ind w:left="425" w:leftChars="0" w:hanging="425" w:firstLineChars="0"/>
      </w:pPr>
      <w:r>
        <w:rPr>
          <w:b/>
          <w:bCs/>
        </w:rPr>
        <w:t>En attente d'informations</w:t>
      </w:r>
      <w:r>
        <w:t xml:space="preserve"> : L'agent a sollicité des informations complémentaires auprès du client et attend sa réponse.</w:t>
      </w:r>
    </w:p>
    <w:p w14:paraId="19959082">
      <w:pPr>
        <w:pStyle w:val="24"/>
        <w:numPr>
          <w:ilvl w:val="0"/>
          <w:numId w:val="8"/>
        </w:numPr>
        <w:bidi w:val="0"/>
        <w:ind w:left="425" w:leftChars="0" w:hanging="425" w:firstLineChars="0"/>
      </w:pPr>
      <w:r>
        <w:rPr>
          <w:b/>
          <w:bCs/>
        </w:rPr>
        <w:t>Résolue</w:t>
      </w:r>
      <w:r>
        <w:t xml:space="preserve"> : L'agent a proposé une solution ; le dossier est traité et soumis à la validation du client.</w:t>
      </w:r>
    </w:p>
    <w:p w14:paraId="676750DC">
      <w:pPr>
        <w:pStyle w:val="24"/>
        <w:numPr>
          <w:ilvl w:val="0"/>
          <w:numId w:val="8"/>
        </w:numPr>
        <w:bidi w:val="0"/>
        <w:ind w:left="425" w:leftChars="0" w:hanging="425" w:firstLineChars="0"/>
      </w:pPr>
      <w:r>
        <w:rPr>
          <w:b/>
          <w:bCs/>
        </w:rPr>
        <w:t>Clôturée</w:t>
      </w:r>
      <w:r>
        <w:t xml:space="preserve"> : Le client a pris connaissance de la réponse et le dossier est définitivement fermé.</w:t>
      </w:r>
    </w:p>
    <w:p w14:paraId="75843295">
      <w:pPr>
        <w:pStyle w:val="24"/>
        <w:numPr>
          <w:ilvl w:val="0"/>
          <w:numId w:val="8"/>
        </w:numPr>
        <w:bidi w:val="0"/>
        <w:spacing w:afterAutospacing="0"/>
        <w:ind w:left="425" w:leftChars="0" w:hanging="425" w:firstLineChars="0"/>
        <w:rPr>
          <w:rFonts w:hint="default"/>
          <w:u w:val="none"/>
          <w:lang w:val="en-US" w:eastAsia="zh-CN"/>
        </w:rPr>
      </w:pPr>
      <w:r>
        <w:rPr>
          <w:b/>
          <w:bCs/>
        </w:rPr>
        <w:t>Rejetée</w:t>
      </w:r>
      <w:r>
        <w:t xml:space="preserve"> : La réclamation ne remplit pas les critères de recevabilité et est écartée avec justification.</w:t>
      </w:r>
    </w:p>
    <w:p w14:paraId="5F70515F">
      <w:pPr>
        <w:pStyle w:val="22"/>
        <w:numPr>
          <w:ilvl w:val="1"/>
          <w:numId w:val="2"/>
        </w:numPr>
        <w:bidi w:val="0"/>
        <w:spacing w:before="363" w:beforeLines="101" w:beforeAutospacing="0" w:afterAutospacing="0" w:line="360" w:lineRule="auto"/>
        <w:ind w:left="0" w:leftChars="0" w:firstLine="0" w:firstLineChars="0"/>
        <w:outlineLvl w:val="1"/>
        <w:rPr>
          <w:rFonts w:hint="default"/>
          <w:u w:val="none"/>
          <w:lang w:val="en-US" w:eastAsia="zh-CN"/>
        </w:rPr>
      </w:pPr>
      <w:bookmarkStart w:id="95" w:name="_Toc4644"/>
      <w:bookmarkStart w:id="96" w:name="_Toc24239"/>
      <w:bookmarkStart w:id="97" w:name="_Toc12770"/>
      <w:bookmarkStart w:id="98" w:name="_Toc5750"/>
      <w:bookmarkStart w:id="99" w:name="_Toc22238"/>
      <w:r>
        <w:rPr>
          <w:rFonts w:hint="default"/>
          <w:u w:val="none"/>
          <w:lang w:val="en-US" w:eastAsia="zh-CN"/>
        </w:rPr>
        <w:t>Règles de gestion</w:t>
      </w:r>
      <w:bookmarkEnd w:id="95"/>
      <w:bookmarkEnd w:id="96"/>
      <w:bookmarkEnd w:id="97"/>
      <w:bookmarkEnd w:id="98"/>
      <w:bookmarkEnd w:id="99"/>
    </w:p>
    <w:p w14:paraId="09A598F6">
      <w:pPr>
        <w:pStyle w:val="24"/>
        <w:bidi w:val="0"/>
        <w:spacing w:beforeAutospacing="0" w:after="183" w:afterLines="51" w:afterAutospacing="0"/>
        <w:rPr>
          <w:rFonts w:hint="default"/>
          <w:lang w:val="en-US" w:eastAsia="zh-CN"/>
        </w:rPr>
      </w:pPr>
      <w:r>
        <w:rPr>
          <w:rFonts w:hint="default"/>
          <w:lang w:val="en-US" w:eastAsia="zh-CN"/>
        </w:rPr>
        <w:t>Les règles de gestion définissent les contraintes métier qui régissent le fonctionnement de l'application :</w:t>
      </w:r>
    </w:p>
    <w:p w14:paraId="1077C599">
      <w:pPr>
        <w:pStyle w:val="24"/>
        <w:numPr>
          <w:ilvl w:val="0"/>
          <w:numId w:val="9"/>
        </w:numPr>
        <w:bidi w:val="0"/>
        <w:spacing w:beforeAutospacing="0"/>
        <w:ind w:left="420" w:leftChars="0" w:hanging="420" w:firstLineChars="0"/>
        <w:rPr>
          <w:rFonts w:hint="default"/>
          <w:lang w:val="en-US" w:eastAsia="zh-CN"/>
        </w:rPr>
      </w:pPr>
      <w:r>
        <w:rPr>
          <w:rFonts w:hint="default"/>
          <w:lang w:val="en-US" w:eastAsia="zh-CN"/>
        </w:rPr>
        <w:t>Un client ne peut soumettre une réclamation que s'il dispose d'un compte actif et authentifié.</w:t>
      </w:r>
    </w:p>
    <w:p w14:paraId="2A5BEA49">
      <w:pPr>
        <w:pStyle w:val="24"/>
        <w:numPr>
          <w:ilvl w:val="0"/>
          <w:numId w:val="9"/>
        </w:numPr>
        <w:bidi w:val="0"/>
        <w:ind w:left="420" w:leftChars="0" w:hanging="420" w:firstLineChars="0"/>
        <w:rPr>
          <w:rFonts w:hint="default"/>
          <w:lang w:val="en-US" w:eastAsia="zh-CN"/>
        </w:rPr>
      </w:pPr>
      <w:r>
        <w:rPr>
          <w:rFonts w:hint="default"/>
          <w:lang w:val="en-US" w:eastAsia="zh-CN"/>
        </w:rPr>
        <w:t>Une réclamation ne peut être affectée qu'à un agent actif disposant des droits nécessaires.</w:t>
      </w:r>
    </w:p>
    <w:p w14:paraId="34E70D40">
      <w:pPr>
        <w:pStyle w:val="24"/>
        <w:numPr>
          <w:ilvl w:val="0"/>
          <w:numId w:val="9"/>
        </w:numPr>
        <w:bidi w:val="0"/>
        <w:ind w:left="420" w:leftChars="0" w:hanging="420" w:firstLineChars="0"/>
        <w:rPr>
          <w:rFonts w:hint="default"/>
          <w:lang w:val="en-US" w:eastAsia="zh-CN"/>
        </w:rPr>
      </w:pPr>
      <w:r>
        <w:rPr>
          <w:rFonts w:hint="default"/>
          <w:lang w:val="en-US" w:eastAsia="zh-CN"/>
        </w:rPr>
        <w:t>Seul le superviseur est habilité à affecter ou réaffecter une réclamation à un agent.</w:t>
      </w:r>
    </w:p>
    <w:p w14:paraId="635D0A38">
      <w:pPr>
        <w:pStyle w:val="24"/>
        <w:numPr>
          <w:ilvl w:val="0"/>
          <w:numId w:val="9"/>
        </w:numPr>
        <w:bidi w:val="0"/>
        <w:ind w:left="420" w:leftChars="0" w:hanging="420" w:firstLineChars="0"/>
        <w:rPr>
          <w:rFonts w:hint="default"/>
          <w:lang w:val="en-US" w:eastAsia="zh-CN"/>
        </w:rPr>
      </w:pPr>
      <w:r>
        <w:rPr>
          <w:rFonts w:hint="default"/>
          <w:lang w:val="en-US" w:eastAsia="zh-CN"/>
        </w:rPr>
        <w:t>Un agent ne peut modifier que les réclamations qui lui sont assignées.</w:t>
      </w:r>
    </w:p>
    <w:p w14:paraId="4F0DDACB">
      <w:pPr>
        <w:pStyle w:val="24"/>
        <w:numPr>
          <w:ilvl w:val="0"/>
          <w:numId w:val="9"/>
        </w:numPr>
        <w:bidi w:val="0"/>
        <w:ind w:left="420" w:leftChars="0" w:hanging="420" w:firstLineChars="0"/>
        <w:rPr>
          <w:rFonts w:hint="default"/>
          <w:lang w:val="en-US" w:eastAsia="zh-CN"/>
        </w:rPr>
      </w:pPr>
      <w:r>
        <w:rPr>
          <w:rFonts w:hint="default"/>
          <w:lang w:val="en-US" w:eastAsia="zh-CN"/>
        </w:rPr>
        <w:t>Le statut d'une réclamation ne peut évoluer que selon la séquence définie dans le cycle de vie.</w:t>
      </w:r>
    </w:p>
    <w:p w14:paraId="0B318039">
      <w:pPr>
        <w:pStyle w:val="24"/>
        <w:numPr>
          <w:ilvl w:val="0"/>
          <w:numId w:val="9"/>
        </w:numPr>
        <w:bidi w:val="0"/>
        <w:ind w:left="420" w:leftChars="0" w:hanging="420" w:firstLineChars="0"/>
        <w:rPr>
          <w:rFonts w:hint="default"/>
          <w:lang w:val="en-US" w:eastAsia="zh-CN"/>
        </w:rPr>
      </w:pPr>
      <w:r>
        <w:rPr>
          <w:rFonts w:hint="default"/>
          <w:lang w:val="en-US" w:eastAsia="zh-CN"/>
        </w:rPr>
        <w:t>Toute action effectuée sur un dossier est enregistrée avec l'identité de l'auteur et l'horodatage correspondant.</w:t>
      </w:r>
    </w:p>
    <w:p w14:paraId="16A9E28A">
      <w:pPr>
        <w:pStyle w:val="24"/>
        <w:numPr>
          <w:ilvl w:val="0"/>
          <w:numId w:val="9"/>
        </w:numPr>
        <w:bidi w:val="0"/>
        <w:ind w:left="420" w:leftChars="0" w:hanging="420" w:firstLineChars="0"/>
        <w:rPr>
          <w:rFonts w:hint="default"/>
          <w:lang w:val="en-US" w:eastAsia="zh-CN"/>
        </w:rPr>
      </w:pPr>
      <w:r>
        <w:rPr>
          <w:rFonts w:hint="default"/>
          <w:lang w:val="en-US" w:eastAsia="zh-CN"/>
        </w:rPr>
        <w:t>Une réclamation clôturée ou rejetée ne peut plus être modifiée.</w:t>
      </w:r>
    </w:p>
    <w:p w14:paraId="0CF53794">
      <w:pPr>
        <w:pStyle w:val="24"/>
        <w:numPr>
          <w:ilvl w:val="0"/>
          <w:numId w:val="9"/>
        </w:numPr>
        <w:bidi w:val="0"/>
        <w:spacing w:afterAutospacing="0"/>
        <w:ind w:left="420" w:leftChars="0" w:hanging="420" w:firstLineChars="0"/>
        <w:rPr>
          <w:rFonts w:hint="default"/>
          <w:lang w:val="en-US" w:eastAsia="zh-CN"/>
        </w:rPr>
      </w:pPr>
      <w:r>
        <w:rPr>
          <w:rFonts w:hint="default"/>
          <w:lang w:val="en-US" w:eastAsia="zh-CN"/>
        </w:rPr>
        <w:t>Les notifications sont déclenchées automatiquement à chaque changement de statut.</w:t>
      </w:r>
    </w:p>
    <w:p w14:paraId="1EDFA177">
      <w:pPr>
        <w:pStyle w:val="22"/>
        <w:numPr>
          <w:ilvl w:val="1"/>
          <w:numId w:val="2"/>
        </w:numPr>
        <w:bidi w:val="0"/>
        <w:spacing w:before="363" w:beforeLines="101" w:beforeAutospacing="0" w:afterAutospacing="0" w:line="360" w:lineRule="auto"/>
        <w:ind w:left="0" w:leftChars="0" w:firstLine="0" w:firstLineChars="0"/>
        <w:outlineLvl w:val="1"/>
        <w:rPr>
          <w:rFonts w:hint="default"/>
          <w:u w:val="none"/>
          <w:lang w:val="en-US" w:eastAsia="zh-CN"/>
        </w:rPr>
      </w:pPr>
      <w:bookmarkStart w:id="100" w:name="_Toc18160"/>
      <w:bookmarkStart w:id="101" w:name="_Toc27166"/>
      <w:bookmarkStart w:id="102" w:name="_Toc7567"/>
      <w:bookmarkStart w:id="103" w:name="_Toc31492"/>
      <w:bookmarkStart w:id="104" w:name="_Toc13127"/>
      <w:r>
        <w:rPr>
          <w:rFonts w:hint="default"/>
          <w:u w:val="none"/>
          <w:lang w:val="en-US" w:eastAsia="zh-CN"/>
        </w:rPr>
        <w:t>Périmètre et hors-périmètre</w:t>
      </w:r>
      <w:bookmarkEnd w:id="100"/>
      <w:bookmarkEnd w:id="101"/>
      <w:bookmarkEnd w:id="102"/>
      <w:bookmarkEnd w:id="103"/>
      <w:bookmarkEnd w:id="104"/>
    </w:p>
    <w:p w14:paraId="407A647E">
      <w:pPr>
        <w:pStyle w:val="23"/>
        <w:bidi w:val="0"/>
        <w:spacing w:beforeAutospacing="0" w:after="183" w:afterLines="51" w:afterAutospacing="0"/>
        <w:outlineLvl w:val="9"/>
        <w:rPr>
          <w:rFonts w:hint="default"/>
          <w:lang w:val="en-US" w:eastAsia="zh-CN"/>
        </w:rPr>
      </w:pPr>
      <w:bookmarkStart w:id="105" w:name="_Toc14455"/>
      <w:r>
        <w:rPr>
          <w:rFonts w:hint="default"/>
          <w:lang w:val="en-US" w:eastAsia="zh-CN"/>
        </w:rPr>
        <w:t>Dans le périmètre :</w:t>
      </w:r>
      <w:bookmarkEnd w:id="105"/>
    </w:p>
    <w:p w14:paraId="1C9799A2">
      <w:pPr>
        <w:pStyle w:val="24"/>
        <w:numPr>
          <w:ilvl w:val="0"/>
          <w:numId w:val="10"/>
        </w:numPr>
        <w:bidi w:val="0"/>
        <w:spacing w:beforeAutospacing="0"/>
        <w:ind w:left="420" w:leftChars="0" w:hanging="420" w:firstLineChars="0"/>
        <w:outlineLvl w:val="9"/>
        <w:rPr>
          <w:rFonts w:hint="default"/>
          <w:lang w:val="en-US" w:eastAsia="zh-CN"/>
        </w:rPr>
      </w:pPr>
      <w:r>
        <w:rPr>
          <w:rFonts w:hint="default"/>
          <w:lang w:val="en-US" w:eastAsia="zh-CN"/>
        </w:rPr>
        <w:t>Gestion complète du cycle de vie des réclamations</w:t>
      </w:r>
    </w:p>
    <w:p w14:paraId="2B3DA507">
      <w:pPr>
        <w:pStyle w:val="24"/>
        <w:numPr>
          <w:ilvl w:val="0"/>
          <w:numId w:val="10"/>
        </w:numPr>
        <w:bidi w:val="0"/>
        <w:ind w:left="420" w:leftChars="0" w:hanging="420" w:firstLineChars="0"/>
        <w:outlineLvl w:val="9"/>
        <w:rPr>
          <w:rFonts w:hint="default"/>
          <w:lang w:val="en-US" w:eastAsia="zh-CN"/>
        </w:rPr>
      </w:pPr>
      <w:r>
        <w:rPr>
          <w:rFonts w:hint="default"/>
          <w:lang w:val="en-US" w:eastAsia="zh-CN"/>
        </w:rPr>
        <w:t>Gestion des comptes et des rôles utilisateurs</w:t>
      </w:r>
    </w:p>
    <w:p w14:paraId="6EAD9C1C">
      <w:pPr>
        <w:pStyle w:val="24"/>
        <w:numPr>
          <w:ilvl w:val="0"/>
          <w:numId w:val="10"/>
        </w:numPr>
        <w:bidi w:val="0"/>
        <w:ind w:left="420" w:leftChars="0" w:hanging="420" w:firstLineChars="0"/>
        <w:outlineLvl w:val="9"/>
        <w:rPr>
          <w:rFonts w:hint="default"/>
          <w:lang w:val="en-US" w:eastAsia="zh-CN"/>
        </w:rPr>
      </w:pPr>
      <w:r>
        <w:rPr>
          <w:rFonts w:hint="default"/>
          <w:lang w:val="en-US" w:eastAsia="zh-CN"/>
        </w:rPr>
        <w:t>Affectation et suivi des dossiers</w:t>
      </w:r>
    </w:p>
    <w:p w14:paraId="571F179D">
      <w:pPr>
        <w:pStyle w:val="24"/>
        <w:numPr>
          <w:ilvl w:val="0"/>
          <w:numId w:val="10"/>
        </w:numPr>
        <w:bidi w:val="0"/>
        <w:ind w:left="420" w:leftChars="0" w:hanging="420" w:firstLineChars="0"/>
        <w:outlineLvl w:val="9"/>
        <w:rPr>
          <w:rFonts w:hint="default"/>
          <w:lang w:val="en-US" w:eastAsia="zh-CN"/>
        </w:rPr>
      </w:pPr>
      <w:r>
        <w:rPr>
          <w:rFonts w:hint="default"/>
          <w:lang w:val="en-US" w:eastAsia="zh-CN"/>
        </w:rPr>
        <w:t>Système de notifications internes</w:t>
      </w:r>
    </w:p>
    <w:p w14:paraId="20C46AB2">
      <w:pPr>
        <w:pStyle w:val="24"/>
        <w:numPr>
          <w:ilvl w:val="0"/>
          <w:numId w:val="10"/>
        </w:numPr>
        <w:bidi w:val="0"/>
        <w:ind w:left="420" w:leftChars="0" w:hanging="420" w:firstLineChars="0"/>
        <w:outlineLvl w:val="9"/>
        <w:rPr>
          <w:rFonts w:hint="default"/>
          <w:lang w:val="en-US" w:eastAsia="zh-CN"/>
        </w:rPr>
      </w:pPr>
      <w:r>
        <w:rPr>
          <w:rFonts w:hint="default"/>
          <w:lang w:val="en-US" w:eastAsia="zh-CN"/>
        </w:rPr>
        <w:t>Tableaux de bord et indicateurs de performance</w:t>
      </w:r>
    </w:p>
    <w:p w14:paraId="5B5430F5">
      <w:pPr>
        <w:pStyle w:val="24"/>
        <w:numPr>
          <w:ilvl w:val="0"/>
          <w:numId w:val="10"/>
        </w:numPr>
        <w:bidi w:val="0"/>
        <w:spacing w:afterAutospacing="0"/>
        <w:ind w:left="420" w:leftChars="0" w:hanging="420" w:firstLineChars="0"/>
        <w:outlineLvl w:val="9"/>
        <w:rPr>
          <w:rFonts w:hint="default"/>
          <w:u w:val="none"/>
          <w:lang w:val="en-US" w:eastAsia="zh-CN"/>
        </w:rPr>
      </w:pPr>
      <w:r>
        <w:rPr>
          <w:rFonts w:hint="default"/>
          <w:lang w:val="en-US" w:eastAsia="zh-CN"/>
        </w:rPr>
        <w:t>Interface adaptée aux quatre profils (client, agent, superviseur, administrateur)</w:t>
      </w:r>
    </w:p>
    <w:p w14:paraId="36BE4FC8">
      <w:pPr>
        <w:pStyle w:val="23"/>
        <w:bidi w:val="0"/>
        <w:spacing w:before="183" w:beforeLines="51" w:beforeAutospacing="0" w:after="183" w:afterLines="51" w:afterAutospacing="0"/>
        <w:outlineLvl w:val="9"/>
        <w:rPr>
          <w:rFonts w:hint="default"/>
          <w:lang w:val="en-US" w:eastAsia="zh-CN"/>
        </w:rPr>
      </w:pPr>
      <w:bookmarkStart w:id="106" w:name="_Toc11264"/>
      <w:r>
        <w:rPr>
          <w:rFonts w:hint="default"/>
          <w:lang w:val="en-US" w:eastAsia="zh-CN"/>
        </w:rPr>
        <w:t>Hors périmètre :</w:t>
      </w:r>
      <w:bookmarkEnd w:id="106"/>
    </w:p>
    <w:p w14:paraId="6BFA8E24">
      <w:pPr>
        <w:pStyle w:val="24"/>
        <w:numPr>
          <w:ilvl w:val="0"/>
          <w:numId w:val="10"/>
        </w:numPr>
        <w:bidi w:val="0"/>
        <w:spacing w:beforeAutospacing="0"/>
        <w:ind w:left="420" w:leftChars="0" w:hanging="420" w:firstLineChars="0"/>
        <w:outlineLvl w:val="9"/>
        <w:rPr>
          <w:rFonts w:hint="default"/>
          <w:lang w:val="en-US" w:eastAsia="zh-CN"/>
        </w:rPr>
      </w:pPr>
      <w:r>
        <w:rPr>
          <w:rFonts w:hint="default"/>
          <w:lang w:val="en-US" w:eastAsia="zh-CN"/>
        </w:rPr>
        <w:t>Intégration avec des canaux externes (email entrant, téléphonie, réseaux sociaux)</w:t>
      </w:r>
    </w:p>
    <w:p w14:paraId="34070CCF">
      <w:pPr>
        <w:pStyle w:val="24"/>
        <w:numPr>
          <w:ilvl w:val="0"/>
          <w:numId w:val="10"/>
        </w:numPr>
        <w:bidi w:val="0"/>
        <w:ind w:left="420" w:leftChars="0" w:hanging="420" w:firstLineChars="0"/>
        <w:outlineLvl w:val="9"/>
        <w:rPr>
          <w:rFonts w:hint="default"/>
          <w:lang w:val="en-US" w:eastAsia="zh-CN"/>
        </w:rPr>
      </w:pPr>
      <w:r>
        <w:rPr>
          <w:rFonts w:hint="default"/>
          <w:lang w:val="en-US" w:eastAsia="zh-CN"/>
        </w:rPr>
        <w:t>Application mobile native</w:t>
      </w:r>
    </w:p>
    <w:p w14:paraId="3CBE34E9">
      <w:pPr>
        <w:pStyle w:val="24"/>
        <w:numPr>
          <w:ilvl w:val="0"/>
          <w:numId w:val="10"/>
        </w:numPr>
        <w:bidi w:val="0"/>
        <w:ind w:left="420" w:leftChars="0" w:hanging="420" w:firstLineChars="0"/>
        <w:outlineLvl w:val="9"/>
        <w:rPr>
          <w:rFonts w:hint="default"/>
          <w:lang w:val="en-US" w:eastAsia="zh-CN"/>
        </w:rPr>
      </w:pPr>
      <w:r>
        <w:rPr>
          <w:rFonts w:hint="default"/>
          <w:lang w:val="en-US" w:eastAsia="zh-CN"/>
        </w:rPr>
        <w:t>Paiement en ligne ou gestion financière</w:t>
      </w:r>
    </w:p>
    <w:p w14:paraId="58C22A5E">
      <w:pPr>
        <w:pStyle w:val="24"/>
        <w:numPr>
          <w:ilvl w:val="0"/>
          <w:numId w:val="10"/>
        </w:numPr>
        <w:bidi w:val="0"/>
        <w:ind w:left="420" w:leftChars="0" w:hanging="420" w:firstLineChars="0"/>
        <w:outlineLvl w:val="9"/>
        <w:rPr>
          <w:rFonts w:hint="default"/>
          <w:lang w:val="en-US" w:eastAsia="zh-CN"/>
        </w:rPr>
      </w:pPr>
      <w:r>
        <w:rPr>
          <w:rFonts w:hint="default"/>
          <w:lang w:val="en-US" w:eastAsia="zh-CN"/>
        </w:rPr>
        <w:t>Gestion documentaire avancée (GED)</w:t>
      </w:r>
    </w:p>
    <w:p w14:paraId="59A56F8C">
      <w:pPr>
        <w:pStyle w:val="24"/>
        <w:numPr>
          <w:ilvl w:val="0"/>
          <w:numId w:val="10"/>
        </w:numPr>
        <w:bidi w:val="0"/>
        <w:ind w:left="420" w:leftChars="0" w:hanging="420" w:firstLineChars="0"/>
        <w:outlineLvl w:val="9"/>
        <w:rPr>
          <w:rFonts w:hint="default"/>
          <w:lang w:val="en-US" w:eastAsia="zh-CN"/>
        </w:rPr>
      </w:pPr>
      <w:r>
        <w:rPr>
          <w:rFonts w:hint="default"/>
          <w:lang w:val="en-US" w:eastAsia="zh-CN"/>
        </w:rPr>
        <w:t>Déploiement en environnement cloud ou en production</w:t>
      </w:r>
    </w:p>
    <w:p w14:paraId="08E7F9CC">
      <w:pPr>
        <w:outlineLvl w:val="9"/>
        <w:rPr>
          <w:rFonts w:hint="default"/>
          <w:lang w:val="en-US" w:eastAsia="zh-CN"/>
        </w:rPr>
      </w:pPr>
      <w:r>
        <w:rPr>
          <w:rFonts w:hint="default"/>
          <w:lang w:val="en-US" w:eastAsia="zh-CN"/>
        </w:rPr>
        <w:br w:type="page"/>
      </w:r>
    </w:p>
    <w:p w14:paraId="7674BA9C">
      <w:pPr>
        <w:pStyle w:val="20"/>
        <w:bidi w:val="0"/>
        <w:spacing w:after="0" w:afterAutospacing="0"/>
        <w:ind w:left="0" w:leftChars="0" w:firstLine="0" w:firstLineChars="0"/>
        <w:outlineLvl w:val="0"/>
        <w:rPr>
          <w:rFonts w:hint="default"/>
          <w:lang w:val="en-US" w:eastAsia="zh-CN"/>
        </w:rPr>
      </w:pPr>
      <w:bookmarkStart w:id="107" w:name="_Toc26416"/>
      <w:bookmarkStart w:id="108" w:name="_Toc6125"/>
      <w:bookmarkStart w:id="109" w:name="_Toc17959"/>
      <w:bookmarkStart w:id="110" w:name="_Toc10876"/>
      <w:bookmarkStart w:id="111" w:name="_Toc15020"/>
      <w:r>
        <w:rPr>
          <w:rFonts w:hint="default"/>
          <w:lang w:val="en-US" w:eastAsia="zh-CN"/>
        </w:rPr>
        <w:t>Chapitre 2</w:t>
      </w:r>
      <w:bookmarkEnd w:id="107"/>
      <w:bookmarkEnd w:id="108"/>
      <w:bookmarkEnd w:id="109"/>
      <w:bookmarkEnd w:id="110"/>
      <w:bookmarkEnd w:id="111"/>
      <w:r>
        <w:rPr>
          <w:rFonts w:hint="default"/>
          <w:lang w:val="en-US" w:eastAsia="zh-CN"/>
        </w:rPr>
        <w:t xml:space="preserve"> </w:t>
      </w:r>
    </w:p>
    <w:p w14:paraId="625BED1B">
      <w:pPr>
        <w:pStyle w:val="20"/>
        <w:bidi w:val="0"/>
        <w:spacing w:before="0" w:beforeAutospacing="0"/>
        <w:ind w:left="0" w:leftChars="0" w:firstLine="0" w:firstLineChars="0"/>
        <w:outlineLvl w:val="0"/>
        <w:rPr>
          <w:rFonts w:hint="default"/>
          <w:lang w:val="en-US" w:eastAsia="zh-CN"/>
        </w:rPr>
      </w:pPr>
      <w:bookmarkStart w:id="112" w:name="_Toc11000"/>
      <w:bookmarkStart w:id="113" w:name="_Toc15307"/>
      <w:bookmarkStart w:id="114" w:name="_Toc26624"/>
      <w:bookmarkStart w:id="115" w:name="_Toc20339"/>
      <w:bookmarkStart w:id="116" w:name="_Toc7428"/>
      <w:r>
        <w:rPr>
          <w:rFonts w:hint="default"/>
          <w:lang w:val="en-US" w:eastAsia="zh-CN"/>
        </w:rPr>
        <w:t>Conception</w:t>
      </w:r>
      <w:bookmarkEnd w:id="112"/>
      <w:bookmarkEnd w:id="113"/>
      <w:bookmarkEnd w:id="114"/>
      <w:bookmarkEnd w:id="115"/>
      <w:bookmarkEnd w:id="116"/>
      <w:r>
        <w:rPr>
          <w:rFonts w:hint="default"/>
          <w:lang w:val="en-US" w:eastAsia="zh-CN"/>
        </w:rPr>
        <w:t xml:space="preserve"> </w:t>
      </w:r>
    </w:p>
    <w:p w14:paraId="6094BA7C">
      <w:pPr>
        <w:rPr>
          <w:rFonts w:hint="default"/>
          <w:u w:val="none"/>
          <w:lang w:val="en-US" w:eastAsia="zh-CN"/>
        </w:rPr>
      </w:pPr>
      <w:r>
        <w:rPr>
          <w:rFonts w:hint="default"/>
          <w:u w:val="none"/>
          <w:lang w:val="en-US" w:eastAsia="zh-CN"/>
        </w:rPr>
        <w:br w:type="page"/>
      </w:r>
    </w:p>
    <w:p w14:paraId="5B2FD70C">
      <w:pPr>
        <w:pStyle w:val="22"/>
        <w:numPr>
          <w:ilvl w:val="0"/>
          <w:numId w:val="0"/>
        </w:numPr>
        <w:bidi w:val="0"/>
        <w:spacing w:after="363" w:afterLines="101" w:afterAutospacing="0"/>
        <w:ind w:leftChars="0"/>
        <w:outlineLvl w:val="1"/>
        <w:rPr>
          <w:rFonts w:hint="default"/>
          <w:u w:val="none"/>
          <w:lang w:val="en-US" w:eastAsia="zh-CN"/>
        </w:rPr>
      </w:pPr>
      <w:bookmarkStart w:id="117" w:name="_Toc28606"/>
      <w:bookmarkStart w:id="118" w:name="_Toc15422"/>
      <w:bookmarkStart w:id="119" w:name="_Toc20569"/>
      <w:bookmarkStart w:id="120" w:name="_Toc15865"/>
      <w:bookmarkStart w:id="121" w:name="_Toc15794"/>
      <w:r>
        <w:rPr>
          <w:rFonts w:hint="default"/>
          <w:u w:val="none"/>
          <w:lang w:val="en-US" w:eastAsia="zh-CN"/>
        </w:rPr>
        <w:t>2.1 Architecture fonctionnelle et technique</w:t>
      </w:r>
      <w:bookmarkEnd w:id="117"/>
      <w:bookmarkEnd w:id="118"/>
      <w:bookmarkEnd w:id="119"/>
      <w:bookmarkEnd w:id="120"/>
      <w:bookmarkEnd w:id="121"/>
    </w:p>
    <w:p w14:paraId="1BA56963">
      <w:pPr>
        <w:pStyle w:val="24"/>
        <w:bidi w:val="0"/>
        <w:spacing w:beforeAutospacing="0"/>
        <w:ind w:left="0" w:leftChars="0" w:firstLine="240" w:firstLineChars="100"/>
        <w:rPr>
          <w:rFonts w:hint="default"/>
          <w:lang w:val="en-US" w:eastAsia="zh-CN"/>
        </w:rPr>
      </w:pPr>
      <w:r>
        <w:rPr>
          <w:rFonts w:hint="default"/>
          <w:lang w:val="en-US" w:eastAsia="zh-CN"/>
        </w:rPr>
        <w:t xml:space="preserve">L'application </w:t>
      </w:r>
      <w:r>
        <w:rPr>
          <w:rFonts w:hint="default"/>
          <w:b/>
          <w:bCs/>
          <w:lang w:val="en-US" w:eastAsia="zh-CN"/>
        </w:rPr>
        <w:t xml:space="preserve">HelpDesk </w:t>
      </w:r>
      <w:r>
        <w:rPr>
          <w:rFonts w:hint="default"/>
          <w:lang w:val="en-US" w:eastAsia="zh-CN"/>
        </w:rPr>
        <w:t>s'appuie sur une architecture trois-tiers classique : une couche présentation côté client (</w:t>
      </w:r>
      <w:r>
        <w:rPr>
          <w:rFonts w:hint="default"/>
          <w:b/>
          <w:bCs/>
          <w:lang w:val="en-US" w:eastAsia="zh-CN"/>
        </w:rPr>
        <w:t>HTML</w:t>
      </w:r>
      <w:r>
        <w:rPr>
          <w:rFonts w:hint="default"/>
          <w:lang w:val="en-US" w:eastAsia="zh-CN"/>
        </w:rPr>
        <w:t xml:space="preserve">, </w:t>
      </w:r>
      <w:r>
        <w:rPr>
          <w:rFonts w:hint="default"/>
          <w:b/>
          <w:bCs/>
          <w:lang w:val="en-US" w:eastAsia="zh-CN"/>
        </w:rPr>
        <w:t>CSS</w:t>
      </w:r>
      <w:r>
        <w:rPr>
          <w:rFonts w:hint="default"/>
          <w:lang w:val="en-US" w:eastAsia="zh-CN"/>
        </w:rPr>
        <w:t xml:space="preserve">, </w:t>
      </w:r>
      <w:r>
        <w:rPr>
          <w:rFonts w:hint="default"/>
          <w:b/>
          <w:bCs/>
          <w:lang w:val="en-US" w:eastAsia="zh-CN"/>
        </w:rPr>
        <w:t>JavaScript</w:t>
      </w:r>
      <w:r>
        <w:rPr>
          <w:rFonts w:hint="default"/>
          <w:lang w:val="en-US" w:eastAsia="zh-CN"/>
        </w:rPr>
        <w:t xml:space="preserve">), une couche métier côté serveur (PHP natif organisé en </w:t>
      </w:r>
      <w:r>
        <w:rPr>
          <w:rFonts w:hint="default"/>
          <w:b/>
          <w:bCs/>
          <w:lang w:val="en-US" w:eastAsia="zh-CN"/>
        </w:rPr>
        <w:t>MVC</w:t>
      </w:r>
      <w:r>
        <w:rPr>
          <w:rFonts w:hint="default"/>
          <w:lang w:val="en-US" w:eastAsia="zh-CN"/>
        </w:rPr>
        <w:t>) et une couche données (</w:t>
      </w:r>
      <w:r>
        <w:rPr>
          <w:rFonts w:hint="default"/>
          <w:b/>
          <w:bCs/>
          <w:lang w:val="en-US" w:eastAsia="zh-CN"/>
        </w:rPr>
        <w:t xml:space="preserve">MySQL </w:t>
      </w:r>
      <w:r>
        <w:rPr>
          <w:rFonts w:hint="default"/>
          <w:lang w:val="en-US" w:eastAsia="zh-CN"/>
        </w:rPr>
        <w:t xml:space="preserve">accessible via </w:t>
      </w:r>
      <w:r>
        <w:rPr>
          <w:rFonts w:hint="default"/>
          <w:b/>
          <w:bCs/>
          <w:lang w:val="en-US" w:eastAsia="zh-CN"/>
        </w:rPr>
        <w:t>PDO</w:t>
      </w:r>
      <w:r>
        <w:rPr>
          <w:rFonts w:hint="default"/>
          <w:lang w:val="en-US" w:eastAsia="zh-CN"/>
        </w:rPr>
        <w:t>).</w:t>
      </w:r>
    </w:p>
    <w:p w14:paraId="0CE8D32E">
      <w:pPr>
        <w:pStyle w:val="24"/>
        <w:bidi w:val="0"/>
        <w:rPr>
          <w:rFonts w:hint="default"/>
          <w:lang w:val="en-US" w:eastAsia="zh-CN"/>
        </w:rPr>
      </w:pPr>
    </w:p>
    <w:p w14:paraId="3621BD2C">
      <w:pPr>
        <w:pStyle w:val="24"/>
        <w:bidi w:val="0"/>
        <w:rPr>
          <w:rFonts w:hint="default"/>
          <w:lang w:val="en-US" w:eastAsia="zh-CN"/>
        </w:rPr>
      </w:pPr>
      <w:r>
        <w:rPr>
          <w:rFonts w:hint="default"/>
          <w:lang w:val="en-US" w:eastAsia="zh-CN"/>
        </w:rPr>
        <w:t>Sur le plan fonctionnel, le système s'articule autour de quatre domaines métier distincts : la gestion des accès et des identités, le cycle de vie des réclamations, la communication interne entre les acteurs, et la production d'indicateurs de pilotage.</w:t>
      </w:r>
    </w:p>
    <w:p w14:paraId="16F7B060">
      <w:pPr>
        <w:pStyle w:val="24"/>
        <w:bidi w:val="0"/>
        <w:rPr>
          <w:rFonts w:hint="default"/>
          <w:lang w:val="en-US" w:eastAsia="zh-CN"/>
        </w:rPr>
      </w:pPr>
    </w:p>
    <w:p w14:paraId="2006B7F6">
      <w:pPr>
        <w:pStyle w:val="24"/>
        <w:bidi w:val="0"/>
        <w:rPr>
          <w:rFonts w:hint="default"/>
          <w:lang w:val="en-US" w:eastAsia="zh-CN"/>
        </w:rPr>
      </w:pPr>
      <w:r>
        <w:rPr>
          <w:rFonts w:hint="default"/>
          <w:lang w:val="en-US" w:eastAsia="zh-CN"/>
        </w:rPr>
        <w:t xml:space="preserve">Sur le plan technique, chaque requête </w:t>
      </w:r>
      <w:r>
        <w:rPr>
          <w:rFonts w:hint="default"/>
          <w:b/>
          <w:bCs/>
          <w:lang w:val="en-US" w:eastAsia="zh-CN"/>
        </w:rPr>
        <w:t xml:space="preserve">HTTP </w:t>
      </w:r>
      <w:r>
        <w:rPr>
          <w:rFonts w:hint="default"/>
          <w:lang w:val="en-US" w:eastAsia="zh-CN"/>
        </w:rPr>
        <w:t xml:space="preserve">est routée par le fichier </w:t>
      </w:r>
      <w:r>
        <w:rPr>
          <w:rFonts w:hint="default"/>
          <w:b/>
          <w:bCs/>
          <w:i/>
          <w:iCs/>
          <w:lang w:val="en-US" w:eastAsia="zh-CN"/>
        </w:rPr>
        <w:t>index.php</w:t>
      </w:r>
      <w:r>
        <w:rPr>
          <w:rFonts w:hint="default"/>
          <w:lang w:val="en-US" w:eastAsia="zh-CN"/>
        </w:rPr>
        <w:t xml:space="preserve"> et le fichier </w:t>
      </w:r>
      <w:r>
        <w:rPr>
          <w:rFonts w:hint="default"/>
          <w:b/>
          <w:bCs/>
          <w:i/>
          <w:iCs/>
          <w:lang w:val="en-US" w:eastAsia="zh-CN"/>
        </w:rPr>
        <w:t>.htaccess</w:t>
      </w:r>
      <w:r>
        <w:rPr>
          <w:rFonts w:hint="default"/>
          <w:lang w:val="en-US" w:eastAsia="zh-CN"/>
        </w:rPr>
        <w:t xml:space="preserve"> vers le contrôleur compétent. Ce dernier appelle le modèle correspondant pour l'accès aux données, puis sélectionne la vue adéquate pour la restitution. Les échanges entre le client et le serveur s'effectuent soit par rendu </w:t>
      </w:r>
      <w:r>
        <w:rPr>
          <w:rFonts w:hint="default"/>
          <w:b/>
          <w:bCs/>
          <w:lang w:val="en-US" w:eastAsia="zh-CN"/>
        </w:rPr>
        <w:t xml:space="preserve">HTML </w:t>
      </w:r>
      <w:r>
        <w:rPr>
          <w:rFonts w:hint="default"/>
          <w:lang w:val="en-US" w:eastAsia="zh-CN"/>
        </w:rPr>
        <w:t xml:space="preserve">classique, soit par </w:t>
      </w:r>
      <w:r>
        <w:rPr>
          <w:rFonts w:hint="default"/>
          <w:b/>
          <w:bCs/>
          <w:lang w:val="en-US" w:eastAsia="zh-CN"/>
        </w:rPr>
        <w:t>API JSON</w:t>
      </w:r>
      <w:r>
        <w:rPr>
          <w:rFonts w:hint="default"/>
          <w:lang w:val="en-US" w:eastAsia="zh-CN"/>
        </w:rPr>
        <w:t xml:space="preserve"> pour les interactions dynamiques traitées par les modules </w:t>
      </w:r>
      <w:r>
        <w:rPr>
          <w:rFonts w:hint="default"/>
          <w:b/>
          <w:bCs/>
          <w:lang w:val="en-US" w:eastAsia="zh-CN"/>
        </w:rPr>
        <w:t xml:space="preserve">JavaScript </w:t>
      </w:r>
      <w:r>
        <w:rPr>
          <w:rFonts w:hint="default"/>
          <w:lang w:val="en-US" w:eastAsia="zh-CN"/>
        </w:rPr>
        <w:t>côté client.</w:t>
      </w:r>
    </w:p>
    <w:p w14:paraId="382B7365">
      <w:pPr>
        <w:pStyle w:val="22"/>
        <w:bidi w:val="0"/>
        <w:spacing w:after="363" w:afterLines="101" w:afterAutospacing="0"/>
        <w:outlineLvl w:val="1"/>
        <w:rPr>
          <w:rFonts w:hint="default"/>
          <w:u w:val="none"/>
        </w:rPr>
      </w:pPr>
      <w:bookmarkStart w:id="122" w:name="_Toc26874"/>
      <w:bookmarkStart w:id="123" w:name="_Toc14845"/>
      <w:bookmarkStart w:id="124" w:name="_Toc27643"/>
      <w:bookmarkStart w:id="125" w:name="_Toc20029"/>
      <w:bookmarkStart w:id="126" w:name="_Toc23188"/>
      <w:r>
        <w:rPr>
          <w:rFonts w:hint="default"/>
          <w:u w:val="none"/>
          <w:lang w:val="en-US" w:eastAsia="zh-CN"/>
        </w:rPr>
        <w:t>2.2 Diagrammes UML</w:t>
      </w:r>
      <w:bookmarkEnd w:id="122"/>
      <w:bookmarkEnd w:id="123"/>
      <w:bookmarkEnd w:id="124"/>
      <w:bookmarkEnd w:id="125"/>
      <w:bookmarkEnd w:id="126"/>
    </w:p>
    <w:p w14:paraId="7F9044F1">
      <w:pPr>
        <w:pStyle w:val="23"/>
        <w:bidi w:val="0"/>
        <w:spacing w:beforeAutospacing="0" w:after="363" w:afterLines="101" w:afterAutospacing="0"/>
        <w:outlineLvl w:val="2"/>
        <w:rPr>
          <w:rFonts w:hint="default"/>
          <w:u w:val="none"/>
          <w:lang w:val="en-US" w:eastAsia="zh-CN"/>
        </w:rPr>
      </w:pPr>
      <w:bookmarkStart w:id="127" w:name="_Toc30218"/>
      <w:bookmarkStart w:id="128" w:name="_Toc7895"/>
      <w:bookmarkStart w:id="129" w:name="_Toc5384"/>
      <w:bookmarkStart w:id="130" w:name="_Toc17588"/>
      <w:bookmarkStart w:id="131" w:name="_Toc13312"/>
      <w:r>
        <w:rPr>
          <w:rFonts w:hint="default"/>
          <w:u w:val="none"/>
          <w:lang w:val="en-US" w:eastAsia="zh-CN"/>
        </w:rPr>
        <w:t>2.2.1 Diagrammes des cas d'utilisation</w:t>
      </w:r>
      <w:bookmarkEnd w:id="127"/>
      <w:bookmarkEnd w:id="128"/>
      <w:bookmarkEnd w:id="129"/>
      <w:bookmarkEnd w:id="130"/>
      <w:bookmarkEnd w:id="131"/>
    </w:p>
    <w:p w14:paraId="544C7F24">
      <w:pPr>
        <w:pStyle w:val="23"/>
        <w:bidi w:val="0"/>
        <w:spacing w:beforeAutospacing="0"/>
        <w:outlineLvl w:val="9"/>
        <w:rPr>
          <w:rFonts w:hint="default"/>
          <w:u w:val="none"/>
          <w:lang w:val="en-US" w:eastAsia="zh-CN"/>
        </w:rPr>
      </w:pPr>
      <w:bookmarkStart w:id="132" w:name="_Toc21749"/>
      <w:r>
        <w:rPr>
          <w:rFonts w:hint="default"/>
          <w:u w:val="none"/>
          <w:lang w:val="en-US" w:eastAsia="zh-CN"/>
        </w:rPr>
        <w:drawing>
          <wp:inline distT="0" distB="0" distL="114300" distR="114300">
            <wp:extent cx="6188710" cy="3136900"/>
            <wp:effectExtent l="0" t="0" r="8890" b="0"/>
            <wp:docPr id="19" name="Picture 19" descr="use ca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se cas 1"/>
                    <pic:cNvPicPr>
                      <a:picLocks noChangeAspect="1"/>
                    </pic:cNvPicPr>
                  </pic:nvPicPr>
                  <pic:blipFill>
                    <a:blip r:embed="rId6"/>
                    <a:stretch>
                      <a:fillRect/>
                    </a:stretch>
                  </pic:blipFill>
                  <pic:spPr>
                    <a:xfrm>
                      <a:off x="0" y="0"/>
                      <a:ext cx="6188710" cy="3136900"/>
                    </a:xfrm>
                    <a:prstGeom prst="rect">
                      <a:avLst/>
                    </a:prstGeom>
                  </pic:spPr>
                </pic:pic>
              </a:graphicData>
            </a:graphic>
          </wp:inline>
        </w:drawing>
      </w:r>
      <w:bookmarkEnd w:id="132"/>
    </w:p>
    <w:p w14:paraId="066D7863">
      <w:pPr>
        <w:pStyle w:val="25"/>
        <w:bidi w:val="0"/>
        <w:outlineLvl w:val="3"/>
        <w:rPr>
          <w:rFonts w:hint="default"/>
          <w:lang w:val="en-US" w:eastAsia="zh-CN"/>
        </w:rPr>
      </w:pPr>
      <w:bookmarkStart w:id="133" w:name="_Toc19698"/>
      <w:bookmarkStart w:id="134" w:name="_Toc10546"/>
      <w:bookmarkStart w:id="135" w:name="_Toc9938"/>
      <w:r>
        <w:t xml:space="preserve">Figure 2.1 : Diagramme de </w:t>
      </w:r>
      <w:r>
        <w:rPr>
          <w:rFonts w:hint="default"/>
        </w:rPr>
        <w:t xml:space="preserve">cas </w:t>
      </w:r>
      <w:r>
        <w:t>d'utilisation – s'authentifier</w:t>
      </w:r>
      <w:bookmarkEnd w:id="133"/>
      <w:bookmarkEnd w:id="134"/>
      <w:bookmarkEnd w:id="135"/>
    </w:p>
    <w:p w14:paraId="074EB729">
      <w:pPr>
        <w:pStyle w:val="25"/>
        <w:bidi w:val="0"/>
        <w:jc w:val="both"/>
        <w:outlineLvl w:val="9"/>
        <w:rPr>
          <w:rFonts w:hint="default"/>
          <w:lang w:val="en-US" w:eastAsia="zh-CN"/>
        </w:rPr>
      </w:pPr>
      <w:bookmarkStart w:id="136" w:name="_Toc31983"/>
      <w:r>
        <w:rPr>
          <w:rFonts w:hint="default"/>
          <w:lang w:val="en-US" w:eastAsia="zh-CN"/>
        </w:rPr>
        <w:drawing>
          <wp:inline distT="0" distB="0" distL="114300" distR="114300">
            <wp:extent cx="6184900" cy="4969510"/>
            <wp:effectExtent l="0" t="0" r="0" b="8890"/>
            <wp:docPr id="22" name="Picture 22" descr="use ca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se cas 2"/>
                    <pic:cNvPicPr>
                      <a:picLocks noChangeAspect="1"/>
                    </pic:cNvPicPr>
                  </pic:nvPicPr>
                  <pic:blipFill>
                    <a:blip r:embed="rId7"/>
                    <a:stretch>
                      <a:fillRect/>
                    </a:stretch>
                  </pic:blipFill>
                  <pic:spPr>
                    <a:xfrm>
                      <a:off x="0" y="0"/>
                      <a:ext cx="6184900" cy="4969510"/>
                    </a:xfrm>
                    <a:prstGeom prst="rect">
                      <a:avLst/>
                    </a:prstGeom>
                  </pic:spPr>
                </pic:pic>
              </a:graphicData>
            </a:graphic>
          </wp:inline>
        </w:drawing>
      </w:r>
      <w:bookmarkEnd w:id="136"/>
    </w:p>
    <w:p w14:paraId="2ECFB816">
      <w:pPr>
        <w:pStyle w:val="25"/>
        <w:bidi w:val="0"/>
        <w:outlineLvl w:val="3"/>
        <w:rPr>
          <w:rFonts w:hint="default"/>
          <w:lang w:val="en-US" w:eastAsia="zh-CN"/>
        </w:rPr>
      </w:pPr>
      <w:bookmarkStart w:id="137" w:name="_Toc29390"/>
      <w:bookmarkStart w:id="138" w:name="_Toc11917"/>
      <w:bookmarkStart w:id="139" w:name="_Toc4266"/>
      <w:r>
        <w:t>Figure 2.1b : Diagramme de cas d'utilisation</w:t>
      </w:r>
      <w:r>
        <w:rPr>
          <w:rFonts w:hint="default"/>
          <w:lang w:val="en-US"/>
        </w:rPr>
        <w:t xml:space="preserve"> - </w:t>
      </w:r>
      <w:r>
        <w:t>déposer une réclamation</w:t>
      </w:r>
      <w:bookmarkEnd w:id="137"/>
      <w:bookmarkEnd w:id="138"/>
      <w:bookmarkEnd w:id="139"/>
    </w:p>
    <w:p w14:paraId="7835BDCE">
      <w:pPr>
        <w:pStyle w:val="25"/>
        <w:bidi w:val="0"/>
        <w:outlineLvl w:val="9"/>
        <w:rPr>
          <w:rFonts w:hint="default"/>
          <w:lang w:val="en-US" w:eastAsia="zh-CN"/>
        </w:rPr>
      </w:pPr>
      <w:bookmarkStart w:id="140" w:name="_Toc30884"/>
      <w:r>
        <w:rPr>
          <w:rFonts w:hint="default"/>
          <w:lang w:val="en-US" w:eastAsia="zh-CN"/>
        </w:rPr>
        <w:drawing>
          <wp:inline distT="0" distB="0" distL="114300" distR="114300">
            <wp:extent cx="6182360" cy="5177790"/>
            <wp:effectExtent l="0" t="0" r="2540" b="3810"/>
            <wp:docPr id="23" name="Picture 23" descr="use ca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se cas 3"/>
                    <pic:cNvPicPr>
                      <a:picLocks noChangeAspect="1"/>
                    </pic:cNvPicPr>
                  </pic:nvPicPr>
                  <pic:blipFill>
                    <a:blip r:embed="rId8"/>
                    <a:stretch>
                      <a:fillRect/>
                    </a:stretch>
                  </pic:blipFill>
                  <pic:spPr>
                    <a:xfrm>
                      <a:off x="0" y="0"/>
                      <a:ext cx="6182360" cy="5177790"/>
                    </a:xfrm>
                    <a:prstGeom prst="rect">
                      <a:avLst/>
                    </a:prstGeom>
                  </pic:spPr>
                </pic:pic>
              </a:graphicData>
            </a:graphic>
          </wp:inline>
        </w:drawing>
      </w:r>
      <w:bookmarkEnd w:id="140"/>
    </w:p>
    <w:p w14:paraId="59F5163E">
      <w:pPr>
        <w:pStyle w:val="25"/>
        <w:bidi w:val="0"/>
        <w:outlineLvl w:val="3"/>
        <w:rPr>
          <w:rFonts w:hint="default"/>
          <w:lang w:val="en-US" w:eastAsia="zh-CN"/>
        </w:rPr>
      </w:pPr>
      <w:bookmarkStart w:id="141" w:name="_Toc21116"/>
      <w:bookmarkStart w:id="142" w:name="_Toc16496"/>
      <w:bookmarkStart w:id="143" w:name="_Toc20910"/>
      <w:r>
        <w:t xml:space="preserve">Figure 2.1c : Diagramme de cas d'utilisation </w:t>
      </w:r>
      <w:r>
        <w:rPr>
          <w:rFonts w:hint="default"/>
          <w:lang w:val="en-US"/>
        </w:rPr>
        <w:t xml:space="preserve">- </w:t>
      </w:r>
      <w:r>
        <w:t>affectation et traitement</w:t>
      </w:r>
      <w:bookmarkEnd w:id="141"/>
      <w:bookmarkEnd w:id="142"/>
      <w:bookmarkEnd w:id="143"/>
    </w:p>
    <w:p w14:paraId="53A68200">
      <w:pPr>
        <w:pStyle w:val="25"/>
        <w:bidi w:val="0"/>
        <w:jc w:val="both"/>
        <w:outlineLvl w:val="9"/>
        <w:rPr>
          <w:rFonts w:hint="default"/>
          <w:lang w:val="en-US" w:eastAsia="zh-CN"/>
        </w:rPr>
      </w:pPr>
      <w:bookmarkStart w:id="144" w:name="_Toc24008"/>
      <w:r>
        <w:rPr>
          <w:rFonts w:hint="default"/>
          <w:lang w:val="en-US" w:eastAsia="zh-CN"/>
        </w:rPr>
        <w:drawing>
          <wp:inline distT="0" distB="0" distL="114300" distR="114300">
            <wp:extent cx="6187440" cy="3613785"/>
            <wp:effectExtent l="0" t="0" r="10160" b="5715"/>
            <wp:docPr id="24" name="Picture 24" descr="use cas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se cas 4"/>
                    <pic:cNvPicPr>
                      <a:picLocks noChangeAspect="1"/>
                    </pic:cNvPicPr>
                  </pic:nvPicPr>
                  <pic:blipFill>
                    <a:blip r:embed="rId9"/>
                    <a:stretch>
                      <a:fillRect/>
                    </a:stretch>
                  </pic:blipFill>
                  <pic:spPr>
                    <a:xfrm>
                      <a:off x="0" y="0"/>
                      <a:ext cx="6187440" cy="3613785"/>
                    </a:xfrm>
                    <a:prstGeom prst="rect">
                      <a:avLst/>
                    </a:prstGeom>
                  </pic:spPr>
                </pic:pic>
              </a:graphicData>
            </a:graphic>
          </wp:inline>
        </w:drawing>
      </w:r>
      <w:bookmarkEnd w:id="144"/>
    </w:p>
    <w:p w14:paraId="123F58B8">
      <w:pPr>
        <w:pStyle w:val="25"/>
        <w:bidi w:val="0"/>
        <w:outlineLvl w:val="3"/>
        <w:rPr>
          <w:rFonts w:hint="default"/>
          <w:lang w:val="en-US" w:eastAsia="zh-CN"/>
        </w:rPr>
      </w:pPr>
      <w:bookmarkStart w:id="145" w:name="_Toc28119"/>
      <w:bookmarkStart w:id="146" w:name="_Toc18531"/>
      <w:bookmarkStart w:id="147" w:name="_Toc4901"/>
      <w:r>
        <w:t>Figure 2.1d : Diagramme de cas d'utilisation</w:t>
      </w:r>
      <w:r>
        <w:rPr>
          <w:rFonts w:hint="default"/>
          <w:lang w:val="en-US"/>
        </w:rPr>
        <w:t xml:space="preserve"> - </w:t>
      </w:r>
      <w:r>
        <w:t>clôture et tableau de bord</w:t>
      </w:r>
      <w:bookmarkEnd w:id="145"/>
      <w:bookmarkEnd w:id="146"/>
      <w:bookmarkEnd w:id="147"/>
    </w:p>
    <w:p w14:paraId="46C23353">
      <w:pPr>
        <w:outlineLvl w:val="3"/>
        <w:rPr>
          <w:rFonts w:hint="default"/>
          <w:u w:val="none"/>
          <w:lang w:val="en-US" w:eastAsia="zh-CN"/>
        </w:rPr>
      </w:pPr>
      <w:bookmarkStart w:id="148" w:name="_Toc18079"/>
      <w:bookmarkStart w:id="149" w:name="_Toc4790"/>
      <w:r>
        <w:rPr>
          <w:rFonts w:hint="default"/>
          <w:u w:val="none"/>
          <w:lang w:val="en-US" w:eastAsia="zh-CN"/>
        </w:rPr>
        <w:br w:type="page"/>
      </w:r>
    </w:p>
    <w:p w14:paraId="2C19ACCC">
      <w:pPr>
        <w:pStyle w:val="23"/>
        <w:bidi w:val="0"/>
        <w:spacing w:after="363" w:afterLines="101" w:afterAutospacing="0"/>
        <w:outlineLvl w:val="3"/>
        <w:rPr>
          <w:rFonts w:hint="default"/>
          <w:u w:val="none"/>
          <w:lang w:val="en-US" w:eastAsia="zh-CN"/>
        </w:rPr>
      </w:pPr>
      <w:bookmarkStart w:id="150" w:name="_Toc3366"/>
      <w:bookmarkStart w:id="151" w:name="_Toc29315"/>
      <w:bookmarkStart w:id="152" w:name="_Toc16616"/>
      <w:r>
        <w:rPr>
          <w:rFonts w:hint="default"/>
          <w:u w:val="none"/>
          <w:lang w:val="en-US" w:eastAsia="zh-CN"/>
        </w:rPr>
        <w:t>2.2.2 Diagramme de classes</w:t>
      </w:r>
      <w:bookmarkEnd w:id="148"/>
      <w:bookmarkEnd w:id="149"/>
      <w:bookmarkEnd w:id="150"/>
      <w:bookmarkEnd w:id="151"/>
      <w:bookmarkEnd w:id="152"/>
    </w:p>
    <w:p w14:paraId="23D1A781">
      <w:pPr>
        <w:pStyle w:val="23"/>
        <w:bidi w:val="0"/>
        <w:spacing w:beforeAutospacing="0"/>
        <w:outlineLvl w:val="9"/>
        <w:rPr>
          <w:rFonts w:hint="default"/>
          <w:u w:val="none"/>
          <w:lang w:val="en-US" w:eastAsia="zh-CN"/>
        </w:rPr>
      </w:pPr>
      <w:bookmarkStart w:id="153" w:name="_Toc9705"/>
      <w:r>
        <w:rPr>
          <w:rFonts w:hint="default"/>
          <w:u w:val="none"/>
          <w:lang w:val="en-US" w:eastAsia="zh-CN"/>
        </w:rPr>
        <w:drawing>
          <wp:inline distT="0" distB="0" distL="114300" distR="114300">
            <wp:extent cx="6078220" cy="2880995"/>
            <wp:effectExtent l="0" t="0" r="5080" b="1905"/>
            <wp:docPr id="2" name="Picture 2" descr="Diagramme de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me des classes"/>
                    <pic:cNvPicPr>
                      <a:picLocks noChangeAspect="1"/>
                    </pic:cNvPicPr>
                  </pic:nvPicPr>
                  <pic:blipFill>
                    <a:blip r:embed="rId10"/>
                    <a:stretch>
                      <a:fillRect/>
                    </a:stretch>
                  </pic:blipFill>
                  <pic:spPr>
                    <a:xfrm>
                      <a:off x="0" y="0"/>
                      <a:ext cx="6078220" cy="2880995"/>
                    </a:xfrm>
                    <a:prstGeom prst="rect">
                      <a:avLst/>
                    </a:prstGeom>
                  </pic:spPr>
                </pic:pic>
              </a:graphicData>
            </a:graphic>
          </wp:inline>
        </w:drawing>
      </w:r>
      <w:bookmarkEnd w:id="153"/>
    </w:p>
    <w:p w14:paraId="384DD4CC">
      <w:pPr>
        <w:pStyle w:val="25"/>
        <w:bidi w:val="0"/>
        <w:outlineLvl w:val="3"/>
        <w:rPr>
          <w:rFonts w:hint="default"/>
          <w:lang w:val="en-US" w:eastAsia="zh-CN"/>
        </w:rPr>
      </w:pPr>
      <w:bookmarkStart w:id="154" w:name="_Toc26534"/>
      <w:bookmarkStart w:id="155" w:name="_Toc31706"/>
      <w:bookmarkStart w:id="156" w:name="_Toc435"/>
      <w:r>
        <w:rPr>
          <w:rFonts w:hint="default"/>
          <w:lang w:val="en-US" w:eastAsia="zh-CN"/>
        </w:rPr>
        <w:t>Figure 2.2 : Diagramme de classes</w:t>
      </w:r>
      <w:bookmarkEnd w:id="154"/>
      <w:bookmarkEnd w:id="155"/>
      <w:bookmarkEnd w:id="156"/>
    </w:p>
    <w:p w14:paraId="14C5B8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outlineLvl w:val="2"/>
        <w:rPr>
          <w:rFonts w:hint="default" w:ascii="Arial" w:hAnsi="Arial" w:eastAsia="sans-serif" w:cs="Arial"/>
          <w:b w:val="0"/>
          <w:bCs w:val="0"/>
          <w:i w:val="0"/>
          <w:iCs w:val="0"/>
          <w:caps w:val="0"/>
          <w:color w:val="000000" w:themeColor="text1"/>
          <w:spacing w:val="0"/>
          <w:kern w:val="0"/>
          <w:sz w:val="24"/>
          <w:szCs w:val="24"/>
          <w:u w:val="none"/>
          <w:lang w:val="en-US" w:eastAsia="zh-CN" w:bidi="ar"/>
          <w14:textFill>
            <w14:solidFill>
              <w14:schemeClr w14:val="tx1"/>
            </w14:solidFill>
          </w14:textFill>
        </w:rPr>
      </w:pPr>
    </w:p>
    <w:p w14:paraId="70AA438C">
      <w:pPr>
        <w:rPr>
          <w:rFonts w:hint="default"/>
          <w:u w:val="none"/>
          <w:lang w:val="en-US" w:eastAsia="zh-CN"/>
        </w:rPr>
      </w:pPr>
      <w:bookmarkStart w:id="157" w:name="_Toc2403"/>
      <w:bookmarkStart w:id="158" w:name="_Toc23644"/>
      <w:r>
        <w:rPr>
          <w:rFonts w:hint="default"/>
          <w:u w:val="none"/>
          <w:lang w:val="en-US" w:eastAsia="zh-CN"/>
        </w:rPr>
        <w:br w:type="page"/>
      </w:r>
    </w:p>
    <w:p w14:paraId="51B19A15">
      <w:pPr>
        <w:pStyle w:val="23"/>
        <w:bidi w:val="0"/>
        <w:spacing w:after="363" w:afterLines="101" w:afterAutospacing="0"/>
        <w:outlineLvl w:val="2"/>
        <w:rPr>
          <w:rFonts w:hint="default"/>
          <w:u w:val="none"/>
          <w:lang w:val="en-US" w:eastAsia="zh-CN"/>
        </w:rPr>
      </w:pPr>
      <w:bookmarkStart w:id="159" w:name="_Toc4480"/>
      <w:bookmarkStart w:id="160" w:name="_Toc28226"/>
      <w:bookmarkStart w:id="161" w:name="_Toc28172"/>
      <w:r>
        <w:rPr>
          <w:rFonts w:hint="default"/>
          <w:u w:val="none"/>
          <w:lang w:val="en-US" w:eastAsia="zh-CN"/>
        </w:rPr>
        <w:t>2.2.3 Diagrammes de séquence</w:t>
      </w:r>
      <w:bookmarkEnd w:id="157"/>
      <w:bookmarkEnd w:id="158"/>
      <w:bookmarkEnd w:id="159"/>
      <w:bookmarkEnd w:id="160"/>
      <w:bookmarkEnd w:id="161"/>
    </w:p>
    <w:p w14:paraId="5865E04A">
      <w:pPr>
        <w:pStyle w:val="23"/>
        <w:bidi w:val="0"/>
        <w:spacing w:beforeAutospacing="0"/>
        <w:outlineLvl w:val="9"/>
        <w:rPr>
          <w:rFonts w:hint="default"/>
          <w:u w:val="none"/>
          <w:lang w:val="en-US" w:eastAsia="zh-CN"/>
        </w:rPr>
      </w:pPr>
      <w:bookmarkStart w:id="162" w:name="_Toc6581"/>
      <w:r>
        <w:rPr>
          <w:rFonts w:hint="default"/>
          <w:u w:val="none"/>
          <w:lang w:val="en-US" w:eastAsia="zh-CN"/>
        </w:rPr>
        <w:drawing>
          <wp:inline distT="0" distB="0" distL="114300" distR="114300">
            <wp:extent cx="6186805" cy="4708525"/>
            <wp:effectExtent l="0" t="0" r="10795" b="3175"/>
            <wp:docPr id="10" name="Picture 10" descr="Diagramme sequance -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me sequance - auth"/>
                    <pic:cNvPicPr>
                      <a:picLocks noChangeAspect="1"/>
                    </pic:cNvPicPr>
                  </pic:nvPicPr>
                  <pic:blipFill>
                    <a:blip r:embed="rId11"/>
                    <a:stretch>
                      <a:fillRect/>
                    </a:stretch>
                  </pic:blipFill>
                  <pic:spPr>
                    <a:xfrm>
                      <a:off x="0" y="0"/>
                      <a:ext cx="6186805" cy="4708525"/>
                    </a:xfrm>
                    <a:prstGeom prst="rect">
                      <a:avLst/>
                    </a:prstGeom>
                  </pic:spPr>
                </pic:pic>
              </a:graphicData>
            </a:graphic>
          </wp:inline>
        </w:drawing>
      </w:r>
      <w:bookmarkEnd w:id="162"/>
    </w:p>
    <w:p w14:paraId="57663512">
      <w:pPr>
        <w:pStyle w:val="25"/>
        <w:bidi w:val="0"/>
        <w:outlineLvl w:val="3"/>
        <w:rPr>
          <w:rFonts w:hint="default"/>
          <w:lang w:val="en-US" w:eastAsia="zh-CN"/>
        </w:rPr>
      </w:pPr>
      <w:bookmarkStart w:id="163" w:name="_Toc14323"/>
      <w:bookmarkStart w:id="164" w:name="_Toc13596"/>
      <w:bookmarkStart w:id="165" w:name="_Toc7552"/>
      <w:r>
        <w:rPr>
          <w:rFonts w:hint="default"/>
          <w:lang w:val="en-US" w:eastAsia="zh-CN"/>
        </w:rPr>
        <w:t>Figure 2.3 : Diagramme de séquence – s'authentifier</w:t>
      </w:r>
      <w:bookmarkEnd w:id="163"/>
      <w:bookmarkEnd w:id="164"/>
      <w:bookmarkEnd w:id="165"/>
    </w:p>
    <w:p w14:paraId="0CAF3A04">
      <w:pPr>
        <w:pStyle w:val="25"/>
        <w:bidi w:val="0"/>
        <w:jc w:val="both"/>
        <w:outlineLvl w:val="9"/>
        <w:rPr>
          <w:rFonts w:hint="default"/>
          <w:lang w:val="en-US" w:eastAsia="zh-CN"/>
        </w:rPr>
      </w:pPr>
      <w:bookmarkStart w:id="166" w:name="_Toc14066"/>
      <w:r>
        <w:rPr>
          <w:rFonts w:hint="default"/>
          <w:lang w:val="en-US" w:eastAsia="zh-CN"/>
        </w:rPr>
        <w:drawing>
          <wp:inline distT="0" distB="0" distL="114300" distR="114300">
            <wp:extent cx="6188075" cy="4550410"/>
            <wp:effectExtent l="0" t="0" r="9525" b="8890"/>
            <wp:docPr id="15" name="Picture 15" descr="Diagramme sequance - deposer recla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me sequance - deposer reclamation"/>
                    <pic:cNvPicPr>
                      <a:picLocks noChangeAspect="1"/>
                    </pic:cNvPicPr>
                  </pic:nvPicPr>
                  <pic:blipFill>
                    <a:blip r:embed="rId12"/>
                    <a:stretch>
                      <a:fillRect/>
                    </a:stretch>
                  </pic:blipFill>
                  <pic:spPr>
                    <a:xfrm>
                      <a:off x="0" y="0"/>
                      <a:ext cx="6188075" cy="4550410"/>
                    </a:xfrm>
                    <a:prstGeom prst="rect">
                      <a:avLst/>
                    </a:prstGeom>
                  </pic:spPr>
                </pic:pic>
              </a:graphicData>
            </a:graphic>
          </wp:inline>
        </w:drawing>
      </w:r>
      <w:bookmarkEnd w:id="166"/>
    </w:p>
    <w:p w14:paraId="487BF43C">
      <w:pPr>
        <w:pStyle w:val="25"/>
        <w:bidi w:val="0"/>
        <w:outlineLvl w:val="3"/>
        <w:rPr>
          <w:rFonts w:hint="default"/>
          <w:lang w:val="en-US" w:eastAsia="zh-CN"/>
        </w:rPr>
      </w:pPr>
      <w:bookmarkStart w:id="167" w:name="_Toc26561"/>
      <w:bookmarkStart w:id="168" w:name="_Toc10361"/>
      <w:bookmarkStart w:id="169" w:name="_Toc27605"/>
      <w:r>
        <w:rPr>
          <w:rFonts w:hint="default"/>
          <w:lang w:val="en-US" w:eastAsia="zh-CN"/>
        </w:rPr>
        <w:t>Figure 2.4 : Diagramme de séquence – déposer une réclamation</w:t>
      </w:r>
      <w:bookmarkEnd w:id="167"/>
      <w:bookmarkEnd w:id="168"/>
      <w:bookmarkEnd w:id="169"/>
    </w:p>
    <w:p w14:paraId="37EE28A0">
      <w:pPr>
        <w:pStyle w:val="25"/>
        <w:bidi w:val="0"/>
        <w:jc w:val="both"/>
        <w:outlineLvl w:val="9"/>
        <w:rPr>
          <w:rFonts w:hint="default"/>
          <w:lang w:val="en-US" w:eastAsia="zh-CN"/>
        </w:rPr>
      </w:pPr>
      <w:bookmarkStart w:id="170" w:name="_Toc23311"/>
      <w:r>
        <w:rPr>
          <w:rFonts w:hint="default"/>
          <w:lang w:val="en-US" w:eastAsia="zh-CN"/>
        </w:rPr>
        <w:drawing>
          <wp:inline distT="0" distB="0" distL="114300" distR="114300">
            <wp:extent cx="6177915" cy="4182110"/>
            <wp:effectExtent l="0" t="0" r="6985" b="8890"/>
            <wp:docPr id="16" name="Picture 16" descr="Diagramme sequance - affecter a un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me sequance - affecter a un agent"/>
                    <pic:cNvPicPr>
                      <a:picLocks noChangeAspect="1"/>
                    </pic:cNvPicPr>
                  </pic:nvPicPr>
                  <pic:blipFill>
                    <a:blip r:embed="rId13"/>
                    <a:stretch>
                      <a:fillRect/>
                    </a:stretch>
                  </pic:blipFill>
                  <pic:spPr>
                    <a:xfrm>
                      <a:off x="0" y="0"/>
                      <a:ext cx="6177915" cy="4182110"/>
                    </a:xfrm>
                    <a:prstGeom prst="rect">
                      <a:avLst/>
                    </a:prstGeom>
                  </pic:spPr>
                </pic:pic>
              </a:graphicData>
            </a:graphic>
          </wp:inline>
        </w:drawing>
      </w:r>
      <w:bookmarkEnd w:id="170"/>
    </w:p>
    <w:p w14:paraId="3DE25FF6">
      <w:pPr>
        <w:pStyle w:val="25"/>
        <w:bidi w:val="0"/>
        <w:outlineLvl w:val="3"/>
        <w:rPr>
          <w:rFonts w:hint="default"/>
          <w:lang w:val="en-US" w:eastAsia="zh-CN"/>
        </w:rPr>
      </w:pPr>
      <w:bookmarkStart w:id="171" w:name="_Toc13802"/>
      <w:bookmarkStart w:id="172" w:name="_Toc24148"/>
      <w:bookmarkStart w:id="173" w:name="_Toc15094"/>
      <w:r>
        <w:rPr>
          <w:rFonts w:hint="default"/>
          <w:lang w:val="en-US" w:eastAsia="zh-CN"/>
        </w:rPr>
        <w:t>Figure 2.5 : Diagramme de séquence affecter une réclamation</w:t>
      </w:r>
      <w:bookmarkEnd w:id="171"/>
      <w:bookmarkEnd w:id="172"/>
      <w:bookmarkEnd w:id="173"/>
    </w:p>
    <w:p w14:paraId="38E1626F">
      <w:pPr>
        <w:pStyle w:val="25"/>
        <w:bidi w:val="0"/>
        <w:outlineLvl w:val="9"/>
        <w:rPr>
          <w:rFonts w:hint="default"/>
          <w:lang w:val="en-US" w:eastAsia="zh-CN"/>
        </w:rPr>
      </w:pPr>
      <w:bookmarkStart w:id="174" w:name="_Toc30006"/>
      <w:r>
        <w:rPr>
          <w:rFonts w:hint="default"/>
          <w:lang w:val="en-US" w:eastAsia="zh-CN"/>
        </w:rPr>
        <w:drawing>
          <wp:inline distT="0" distB="0" distL="114300" distR="114300">
            <wp:extent cx="6172835" cy="5285105"/>
            <wp:effectExtent l="0" t="0" r="12065" b="10795"/>
            <wp:docPr id="17" name="Picture 17" descr="Diagramme sequance - demand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me sequance - demande info"/>
                    <pic:cNvPicPr>
                      <a:picLocks noChangeAspect="1"/>
                    </pic:cNvPicPr>
                  </pic:nvPicPr>
                  <pic:blipFill>
                    <a:blip r:embed="rId14"/>
                    <a:stretch>
                      <a:fillRect/>
                    </a:stretch>
                  </pic:blipFill>
                  <pic:spPr>
                    <a:xfrm>
                      <a:off x="0" y="0"/>
                      <a:ext cx="6172835" cy="5285105"/>
                    </a:xfrm>
                    <a:prstGeom prst="rect">
                      <a:avLst/>
                    </a:prstGeom>
                  </pic:spPr>
                </pic:pic>
              </a:graphicData>
            </a:graphic>
          </wp:inline>
        </w:drawing>
      </w:r>
      <w:bookmarkEnd w:id="174"/>
    </w:p>
    <w:p w14:paraId="6529F0E5">
      <w:pPr>
        <w:pStyle w:val="25"/>
        <w:bidi w:val="0"/>
        <w:outlineLvl w:val="3"/>
        <w:rPr>
          <w:rFonts w:hint="default"/>
          <w:lang w:val="en-US" w:eastAsia="zh-CN"/>
        </w:rPr>
      </w:pPr>
      <w:bookmarkStart w:id="175" w:name="_Toc15656"/>
      <w:bookmarkStart w:id="176" w:name="_Toc22861"/>
      <w:bookmarkStart w:id="177" w:name="_Toc26690"/>
      <w:r>
        <w:rPr>
          <w:rFonts w:hint="default"/>
          <w:lang w:val="en-US" w:eastAsia="zh-CN"/>
        </w:rPr>
        <w:t>Figure 2.6 : Diagramme de séquence – demande d'information</w:t>
      </w:r>
      <w:bookmarkEnd w:id="175"/>
      <w:bookmarkEnd w:id="176"/>
      <w:bookmarkEnd w:id="177"/>
    </w:p>
    <w:p w14:paraId="2275D182">
      <w:pPr>
        <w:pStyle w:val="25"/>
        <w:bidi w:val="0"/>
        <w:jc w:val="both"/>
        <w:outlineLvl w:val="9"/>
        <w:rPr>
          <w:rFonts w:hint="default"/>
          <w:lang w:val="en-US" w:eastAsia="zh-CN"/>
        </w:rPr>
      </w:pPr>
      <w:bookmarkStart w:id="178" w:name="_Toc13188"/>
      <w:r>
        <w:rPr>
          <w:rFonts w:hint="default"/>
          <w:lang w:val="en-US" w:eastAsia="zh-CN"/>
        </w:rPr>
        <w:drawing>
          <wp:inline distT="0" distB="0" distL="114300" distR="114300">
            <wp:extent cx="6176645" cy="7131050"/>
            <wp:effectExtent l="0" t="0" r="8255" b="6350"/>
            <wp:docPr id="18" name="Picture 18" descr="Diagramme sequance - clot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me sequance - clotured"/>
                    <pic:cNvPicPr>
                      <a:picLocks noChangeAspect="1"/>
                    </pic:cNvPicPr>
                  </pic:nvPicPr>
                  <pic:blipFill>
                    <a:blip r:embed="rId15"/>
                    <a:stretch>
                      <a:fillRect/>
                    </a:stretch>
                  </pic:blipFill>
                  <pic:spPr>
                    <a:xfrm>
                      <a:off x="0" y="0"/>
                      <a:ext cx="6176645" cy="7131050"/>
                    </a:xfrm>
                    <a:prstGeom prst="rect">
                      <a:avLst/>
                    </a:prstGeom>
                  </pic:spPr>
                </pic:pic>
              </a:graphicData>
            </a:graphic>
          </wp:inline>
        </w:drawing>
      </w:r>
      <w:bookmarkEnd w:id="178"/>
    </w:p>
    <w:p w14:paraId="4FBF34A9">
      <w:pPr>
        <w:pStyle w:val="25"/>
        <w:bidi w:val="0"/>
        <w:outlineLvl w:val="3"/>
        <w:rPr>
          <w:rFonts w:hint="default"/>
          <w:u w:val="none"/>
        </w:rPr>
      </w:pPr>
      <w:bookmarkStart w:id="179" w:name="_Toc16200"/>
      <w:bookmarkStart w:id="180" w:name="_Toc1734"/>
      <w:bookmarkStart w:id="181" w:name="_Toc28721"/>
      <w:r>
        <w:rPr>
          <w:rFonts w:hint="default"/>
          <w:u w:val="none"/>
        </w:rPr>
        <w:t>Figure 2.7 : Diagramme de séquence – traiter et clôturer</w:t>
      </w:r>
      <w:bookmarkEnd w:id="179"/>
      <w:bookmarkEnd w:id="180"/>
      <w:bookmarkEnd w:id="181"/>
    </w:p>
    <w:p w14:paraId="2E0E4FC9">
      <w:pPr>
        <w:rPr>
          <w:rFonts w:hint="default"/>
          <w:u w:val="none"/>
          <w:lang w:val="en-US" w:eastAsia="zh-CN"/>
        </w:rPr>
      </w:pPr>
      <w:bookmarkStart w:id="182" w:name="_Toc31546"/>
      <w:bookmarkStart w:id="183" w:name="_Toc30057"/>
      <w:r>
        <w:rPr>
          <w:rFonts w:hint="default"/>
          <w:u w:val="none"/>
          <w:lang w:val="en-US" w:eastAsia="zh-CN"/>
        </w:rPr>
        <w:br w:type="page"/>
      </w:r>
    </w:p>
    <w:p w14:paraId="722E1AA4">
      <w:pPr>
        <w:pStyle w:val="22"/>
        <w:bidi w:val="0"/>
        <w:spacing w:after="543" w:afterLines="151" w:afterAutospacing="0"/>
        <w:outlineLvl w:val="1"/>
        <w:rPr>
          <w:rFonts w:hint="default"/>
          <w:u w:val="none"/>
          <w:lang w:val="en-US" w:eastAsia="zh-CN"/>
        </w:rPr>
      </w:pPr>
      <w:bookmarkStart w:id="184" w:name="_Toc18222"/>
      <w:bookmarkStart w:id="185" w:name="_Toc22155"/>
      <w:bookmarkStart w:id="186" w:name="_Toc13797"/>
      <w:r>
        <w:rPr>
          <w:rFonts w:hint="default"/>
          <w:u w:val="none"/>
          <w:lang w:val="en-US" w:eastAsia="zh-CN"/>
        </w:rPr>
        <w:t>2.3 Modèle de données relationnel (MCD/MLD)</w:t>
      </w:r>
      <w:bookmarkEnd w:id="182"/>
      <w:bookmarkEnd w:id="183"/>
      <w:bookmarkEnd w:id="184"/>
      <w:bookmarkEnd w:id="185"/>
      <w:bookmarkEnd w:id="186"/>
    </w:p>
    <w:p w14:paraId="35C64A6E">
      <w:pPr>
        <w:pStyle w:val="22"/>
        <w:bidi w:val="0"/>
        <w:spacing w:beforeAutospacing="0"/>
        <w:outlineLvl w:val="9"/>
        <w:rPr>
          <w:rFonts w:hint="default"/>
          <w:u w:val="none"/>
          <w:lang w:val="en-US" w:eastAsia="zh-CN"/>
        </w:rPr>
      </w:pPr>
      <w:bookmarkStart w:id="187" w:name="_Toc32730"/>
      <w:r>
        <w:rPr>
          <w:rFonts w:hint="default"/>
          <w:u w:val="none"/>
          <w:lang w:val="en-US" w:eastAsia="zh-CN"/>
        </w:rPr>
        <w:drawing>
          <wp:inline distT="0" distB="0" distL="114300" distR="114300">
            <wp:extent cx="6182360" cy="2689225"/>
            <wp:effectExtent l="0" t="0" r="2540" b="3175"/>
            <wp:docPr id="20" name="Picture 20" descr="M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CD"/>
                    <pic:cNvPicPr>
                      <a:picLocks noChangeAspect="1"/>
                    </pic:cNvPicPr>
                  </pic:nvPicPr>
                  <pic:blipFill>
                    <a:blip r:embed="rId16"/>
                    <a:stretch>
                      <a:fillRect/>
                    </a:stretch>
                  </pic:blipFill>
                  <pic:spPr>
                    <a:xfrm>
                      <a:off x="0" y="0"/>
                      <a:ext cx="6182360" cy="2689225"/>
                    </a:xfrm>
                    <a:prstGeom prst="rect">
                      <a:avLst/>
                    </a:prstGeom>
                  </pic:spPr>
                </pic:pic>
              </a:graphicData>
            </a:graphic>
          </wp:inline>
        </w:drawing>
      </w:r>
      <w:bookmarkEnd w:id="187"/>
    </w:p>
    <w:p w14:paraId="5796F1DF">
      <w:pPr>
        <w:pStyle w:val="25"/>
        <w:bidi w:val="0"/>
        <w:outlineLvl w:val="3"/>
        <w:rPr>
          <w:rFonts w:hint="default"/>
          <w:u w:val="none"/>
          <w:lang w:val="en-US" w:eastAsia="zh-CN"/>
        </w:rPr>
      </w:pPr>
      <w:bookmarkStart w:id="188" w:name="_Toc6939"/>
      <w:bookmarkStart w:id="189" w:name="_Toc21938"/>
      <w:bookmarkStart w:id="190" w:name="_Toc12000"/>
      <w:bookmarkStart w:id="191" w:name="_Toc25507"/>
      <w:bookmarkStart w:id="192" w:name="_Toc18354"/>
      <w:r>
        <w:rPr>
          <w:rFonts w:hint="default"/>
          <w:u w:val="none"/>
          <w:lang w:val="en-US" w:eastAsia="zh-CN"/>
        </w:rPr>
        <w:t>Figure 2.8 : Modèle conceptuel de données (MCD)</w:t>
      </w:r>
      <w:bookmarkEnd w:id="188"/>
      <w:bookmarkEnd w:id="189"/>
      <w:bookmarkEnd w:id="190"/>
    </w:p>
    <w:p w14:paraId="3EA6ACFC">
      <w:pPr>
        <w:pStyle w:val="25"/>
        <w:bidi w:val="0"/>
        <w:outlineLvl w:val="9"/>
        <w:rPr>
          <w:rFonts w:hint="default"/>
          <w:u w:val="none"/>
          <w:lang w:val="en-US" w:eastAsia="zh-CN"/>
        </w:rPr>
      </w:pPr>
      <w:bookmarkStart w:id="193" w:name="_Toc670"/>
      <w:r>
        <w:rPr>
          <w:rFonts w:hint="default"/>
          <w:u w:val="none"/>
          <w:lang w:val="en-US" w:eastAsia="zh-CN"/>
        </w:rPr>
        <w:drawing>
          <wp:inline distT="0" distB="0" distL="114300" distR="114300">
            <wp:extent cx="6185535" cy="3392170"/>
            <wp:effectExtent l="0" t="0" r="12065" b="11430"/>
            <wp:docPr id="21" name="Picture 21" descr="M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LD"/>
                    <pic:cNvPicPr>
                      <a:picLocks noChangeAspect="1"/>
                    </pic:cNvPicPr>
                  </pic:nvPicPr>
                  <pic:blipFill>
                    <a:blip r:embed="rId17"/>
                    <a:stretch>
                      <a:fillRect/>
                    </a:stretch>
                  </pic:blipFill>
                  <pic:spPr>
                    <a:xfrm>
                      <a:off x="0" y="0"/>
                      <a:ext cx="6185535" cy="3392170"/>
                    </a:xfrm>
                    <a:prstGeom prst="rect">
                      <a:avLst/>
                    </a:prstGeom>
                  </pic:spPr>
                </pic:pic>
              </a:graphicData>
            </a:graphic>
          </wp:inline>
        </w:drawing>
      </w:r>
      <w:bookmarkEnd w:id="193"/>
    </w:p>
    <w:p w14:paraId="180B591C">
      <w:pPr>
        <w:pStyle w:val="25"/>
        <w:bidi w:val="0"/>
        <w:outlineLvl w:val="3"/>
        <w:rPr>
          <w:rFonts w:hint="default"/>
          <w:u w:val="none"/>
          <w:lang w:val="en-US" w:eastAsia="zh-CN"/>
        </w:rPr>
      </w:pPr>
      <w:bookmarkStart w:id="194" w:name="_Toc24865"/>
      <w:bookmarkStart w:id="195" w:name="_Toc18249"/>
      <w:bookmarkStart w:id="196" w:name="_Toc15491"/>
      <w:r>
        <w:rPr>
          <w:rFonts w:hint="default"/>
          <w:u w:val="none"/>
          <w:lang w:val="en-US" w:eastAsia="zh-CN"/>
        </w:rPr>
        <w:t>Figure 2.9 : Modèle logique de données (MLD)</w:t>
      </w:r>
      <w:r>
        <w:rPr>
          <w:rFonts w:hint="default"/>
          <w:u w:val="none"/>
          <w:lang w:val="en-US" w:eastAsia="zh-CN"/>
        </w:rPr>
        <w:br w:type="page"/>
      </w:r>
      <w:bookmarkEnd w:id="194"/>
      <w:bookmarkEnd w:id="195"/>
      <w:bookmarkEnd w:id="196"/>
    </w:p>
    <w:p w14:paraId="2B6B88A9">
      <w:pPr>
        <w:pStyle w:val="22"/>
        <w:bidi w:val="0"/>
        <w:spacing w:after="543" w:afterLines="151" w:afterAutospacing="0"/>
        <w:outlineLvl w:val="1"/>
        <w:rPr>
          <w:rFonts w:hint="default"/>
          <w:u w:val="none"/>
          <w:lang w:val="en-US" w:eastAsia="zh-CN"/>
        </w:rPr>
      </w:pPr>
      <w:bookmarkStart w:id="197" w:name="_Toc979"/>
      <w:bookmarkStart w:id="198" w:name="_Toc18733"/>
      <w:bookmarkStart w:id="199" w:name="_Toc11196"/>
      <w:r>
        <w:rPr>
          <w:rFonts w:hint="default"/>
          <w:u w:val="none"/>
          <w:lang w:val="en-US" w:eastAsia="zh-CN"/>
        </w:rPr>
        <w:drawing>
          <wp:anchor distT="0" distB="0" distL="114300" distR="114300" simplePos="0" relativeHeight="251661312" behindDoc="0" locked="0" layoutInCell="1" allowOverlap="1">
            <wp:simplePos x="0" y="0"/>
            <wp:positionH relativeFrom="column">
              <wp:posOffset>1029970</wp:posOffset>
            </wp:positionH>
            <wp:positionV relativeFrom="paragraph">
              <wp:posOffset>983615</wp:posOffset>
            </wp:positionV>
            <wp:extent cx="3696970" cy="7107555"/>
            <wp:effectExtent l="0" t="0" r="11430" b="4445"/>
            <wp:wrapTopAndBottom/>
            <wp:docPr id="1" name="Picture 1" descr="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VC"/>
                    <pic:cNvPicPr>
                      <a:picLocks noChangeAspect="1"/>
                    </pic:cNvPicPr>
                  </pic:nvPicPr>
                  <pic:blipFill>
                    <a:blip r:embed="rId18"/>
                    <a:stretch>
                      <a:fillRect/>
                    </a:stretch>
                  </pic:blipFill>
                  <pic:spPr>
                    <a:xfrm>
                      <a:off x="0" y="0"/>
                      <a:ext cx="3696970" cy="7107555"/>
                    </a:xfrm>
                    <a:prstGeom prst="rect">
                      <a:avLst/>
                    </a:prstGeom>
                  </pic:spPr>
                </pic:pic>
              </a:graphicData>
            </a:graphic>
          </wp:anchor>
        </w:drawing>
      </w:r>
      <w:r>
        <w:rPr>
          <w:rFonts w:hint="default"/>
          <w:u w:val="none"/>
          <w:lang w:val="en-US" w:eastAsia="zh-CN"/>
        </w:rPr>
        <w:t>2.4 Architecture de l'application (MVC)</w:t>
      </w:r>
      <w:bookmarkEnd w:id="191"/>
      <w:bookmarkEnd w:id="192"/>
      <w:bookmarkEnd w:id="197"/>
      <w:bookmarkEnd w:id="198"/>
      <w:bookmarkEnd w:id="199"/>
    </w:p>
    <w:p w14:paraId="138C3AB0">
      <w:pPr>
        <w:pStyle w:val="22"/>
        <w:bidi w:val="0"/>
        <w:spacing w:beforeAutospacing="0"/>
        <w:outlineLvl w:val="1"/>
        <w:rPr>
          <w:rFonts w:hint="default"/>
          <w:u w:val="none"/>
          <w:lang w:val="en-US" w:eastAsia="zh-CN"/>
        </w:rPr>
      </w:pPr>
    </w:p>
    <w:p w14:paraId="2EEFF658">
      <w:pPr>
        <w:pStyle w:val="25"/>
        <w:bidi w:val="0"/>
        <w:outlineLvl w:val="3"/>
        <w:rPr>
          <w:rFonts w:hint="default"/>
          <w:u w:val="none"/>
          <w:lang w:val="en-US" w:eastAsia="zh-CN"/>
        </w:rPr>
      </w:pPr>
      <w:bookmarkStart w:id="200" w:name="_Toc3629"/>
      <w:bookmarkStart w:id="201" w:name="_Toc16058"/>
      <w:bookmarkStart w:id="202" w:name="_Toc22008"/>
      <w:bookmarkStart w:id="203" w:name="_Toc16011"/>
      <w:bookmarkStart w:id="204" w:name="_Toc13948"/>
      <w:r>
        <w:rPr>
          <w:rFonts w:hint="default"/>
          <w:u w:val="none"/>
          <w:lang w:val="en-US" w:eastAsia="zh-CN"/>
        </w:rPr>
        <w:t>Figure 2.10 : Architecture MVC</w:t>
      </w:r>
      <w:r>
        <w:rPr>
          <w:rFonts w:hint="default"/>
          <w:u w:val="none"/>
          <w:lang w:val="en-US" w:eastAsia="zh-CN"/>
        </w:rPr>
        <w:br w:type="page"/>
      </w:r>
      <w:bookmarkEnd w:id="200"/>
      <w:bookmarkEnd w:id="201"/>
      <w:bookmarkEnd w:id="202"/>
    </w:p>
    <w:p w14:paraId="2343428C">
      <w:pPr>
        <w:pStyle w:val="22"/>
        <w:bidi w:val="0"/>
        <w:spacing w:after="363" w:afterLines="101" w:afterAutospacing="0"/>
        <w:outlineLvl w:val="1"/>
        <w:rPr>
          <w:rFonts w:hint="default"/>
          <w:u w:val="none"/>
        </w:rPr>
      </w:pPr>
      <w:bookmarkStart w:id="205" w:name="_Toc17714"/>
      <w:bookmarkStart w:id="206" w:name="_Toc19456"/>
      <w:bookmarkStart w:id="207" w:name="_Toc24306"/>
      <w:r>
        <w:rPr>
          <w:rFonts w:hint="default"/>
          <w:u w:val="none"/>
          <w:lang w:val="en-US" w:eastAsia="zh-CN"/>
        </w:rPr>
        <w:t>2.5 Choix technologiques et justification</w:t>
      </w:r>
      <w:bookmarkEnd w:id="203"/>
      <w:bookmarkEnd w:id="204"/>
      <w:bookmarkEnd w:id="205"/>
      <w:bookmarkEnd w:id="206"/>
      <w:bookmarkEnd w:id="207"/>
    </w:p>
    <w:p w14:paraId="743A0383">
      <w:pPr>
        <w:pStyle w:val="24"/>
        <w:bidi w:val="0"/>
        <w:spacing w:beforeAutospacing="0"/>
        <w:rPr>
          <w:rFonts w:hint="default"/>
          <w:lang w:val="en-US" w:eastAsia="zh-CN"/>
        </w:rPr>
      </w:pPr>
      <w:r>
        <w:rPr>
          <w:rFonts w:hint="default"/>
          <w:lang w:val="en-US" w:eastAsia="zh-CN"/>
        </w:rPr>
        <w:t>Les technologies retenues pour ce projet répondent à deux critères principaux : la maîtrise effective par le développeur et l'adéquation au périmètre fonctionnel défini.</w:t>
      </w:r>
    </w:p>
    <w:p w14:paraId="7C1CEA85">
      <w:pPr>
        <w:pStyle w:val="24"/>
        <w:bidi w:val="0"/>
        <w:rPr>
          <w:rFonts w:hint="default"/>
          <w:lang w:val="en-US" w:eastAsia="zh-CN"/>
        </w:rPr>
      </w:pPr>
    </w:p>
    <w:p w14:paraId="6BD1658E">
      <w:pPr>
        <w:pStyle w:val="24"/>
        <w:bidi w:val="0"/>
        <w:rPr>
          <w:rFonts w:hint="default"/>
          <w:lang w:val="en-US" w:eastAsia="zh-CN"/>
        </w:rPr>
      </w:pPr>
      <w:r>
        <w:rPr>
          <w:rFonts w:hint="default"/>
          <w:b/>
          <w:bCs/>
          <w:lang w:val="en-US" w:eastAsia="zh-CN"/>
        </w:rPr>
        <w:t>PHP natif</w:t>
      </w:r>
      <w:r>
        <w:rPr>
          <w:rFonts w:hint="default"/>
          <w:lang w:val="en-US" w:eastAsia="zh-CN"/>
        </w:rPr>
        <w:t xml:space="preserve"> a été privilégié à un framework tel que Laravel afin de démontrer une compréhension approfondie des mécanismes fondamentaux du langage : gestion de session, routage, accès aux données via </w:t>
      </w:r>
      <w:r>
        <w:rPr>
          <w:rFonts w:hint="default"/>
          <w:b/>
          <w:bCs/>
          <w:lang w:val="en-US" w:eastAsia="zh-CN"/>
        </w:rPr>
        <w:t>PDO</w:t>
      </w:r>
      <w:r>
        <w:rPr>
          <w:rFonts w:hint="default"/>
          <w:lang w:val="en-US" w:eastAsia="zh-CN"/>
        </w:rPr>
        <w:t xml:space="preserve">. Ce choix renforce également la portabilité de l'application sur tout environnement disposant d'un serveur </w:t>
      </w:r>
      <w:r>
        <w:rPr>
          <w:rFonts w:hint="default"/>
          <w:b/>
          <w:bCs/>
          <w:lang w:val="en-US" w:eastAsia="zh-CN"/>
        </w:rPr>
        <w:t xml:space="preserve">PHP </w:t>
      </w:r>
      <w:r>
        <w:rPr>
          <w:rFonts w:hint="default"/>
          <w:lang w:val="en-US" w:eastAsia="zh-CN"/>
        </w:rPr>
        <w:t>standard.</w:t>
      </w:r>
    </w:p>
    <w:p w14:paraId="530C73E6">
      <w:pPr>
        <w:pStyle w:val="24"/>
        <w:bidi w:val="0"/>
        <w:rPr>
          <w:rFonts w:hint="default"/>
          <w:lang w:val="en-US" w:eastAsia="zh-CN"/>
        </w:rPr>
      </w:pPr>
    </w:p>
    <w:p w14:paraId="767B41D4">
      <w:pPr>
        <w:pStyle w:val="24"/>
        <w:bidi w:val="0"/>
        <w:rPr>
          <w:rFonts w:hint="default"/>
          <w:lang w:val="en-US" w:eastAsia="zh-CN"/>
        </w:rPr>
      </w:pPr>
      <w:r>
        <w:rPr>
          <w:rFonts w:hint="default"/>
          <w:b/>
          <w:bCs/>
          <w:lang w:val="en-US" w:eastAsia="zh-CN"/>
        </w:rPr>
        <w:t>MySQL</w:t>
      </w:r>
      <w:r>
        <w:rPr>
          <w:rFonts w:hint="default"/>
          <w:lang w:val="en-US" w:eastAsia="zh-CN"/>
        </w:rPr>
        <w:t xml:space="preserve"> a été retenu comme système de gestion de base de données relationnelle en raison de sa robustesse, de sa large adoption et de sa compatibilité native avec </w:t>
      </w:r>
      <w:r>
        <w:rPr>
          <w:rFonts w:hint="default"/>
          <w:b/>
          <w:bCs/>
          <w:lang w:val="en-US" w:eastAsia="zh-CN"/>
        </w:rPr>
        <w:t xml:space="preserve">PHP </w:t>
      </w:r>
      <w:r>
        <w:rPr>
          <w:rFonts w:hint="default"/>
          <w:lang w:val="en-US" w:eastAsia="zh-CN"/>
        </w:rPr>
        <w:t xml:space="preserve">via </w:t>
      </w:r>
      <w:r>
        <w:rPr>
          <w:rFonts w:hint="default"/>
          <w:b/>
          <w:bCs/>
          <w:lang w:val="en-US" w:eastAsia="zh-CN"/>
        </w:rPr>
        <w:t>PDO</w:t>
      </w:r>
      <w:r>
        <w:rPr>
          <w:rFonts w:hint="default"/>
          <w:lang w:val="en-US" w:eastAsia="zh-CN"/>
        </w:rPr>
        <w:t>.</w:t>
      </w:r>
    </w:p>
    <w:p w14:paraId="2948B35D">
      <w:pPr>
        <w:pStyle w:val="24"/>
        <w:bidi w:val="0"/>
        <w:rPr>
          <w:rFonts w:hint="default"/>
          <w:lang w:val="en-US" w:eastAsia="zh-CN"/>
        </w:rPr>
      </w:pPr>
    </w:p>
    <w:p w14:paraId="63AF2D9D">
      <w:pPr>
        <w:pStyle w:val="24"/>
        <w:bidi w:val="0"/>
        <w:rPr>
          <w:rFonts w:hint="default"/>
          <w:lang w:val="en-US" w:eastAsia="zh-CN"/>
        </w:rPr>
      </w:pPr>
      <w:r>
        <w:rPr>
          <w:rFonts w:hint="default"/>
          <w:b/>
          <w:bCs/>
          <w:lang w:val="en-US" w:eastAsia="zh-CN"/>
        </w:rPr>
        <w:t>JavaScript vanilla</w:t>
      </w:r>
      <w:r>
        <w:rPr>
          <w:rFonts w:hint="default"/>
          <w:lang w:val="en-US" w:eastAsia="zh-CN"/>
        </w:rPr>
        <w:t xml:space="preserve"> (</w:t>
      </w:r>
      <w:r>
        <w:rPr>
          <w:rFonts w:hint="default"/>
          <w:b/>
          <w:bCs/>
          <w:i/>
          <w:iCs/>
          <w:lang w:val="en-US" w:eastAsia="zh-CN"/>
        </w:rPr>
        <w:t xml:space="preserve">modules </w:t>
      </w:r>
      <w:r>
        <w:rPr>
          <w:rFonts w:hint="default"/>
          <w:b/>
          <w:bCs/>
          <w:lang w:val="en-US" w:eastAsia="zh-CN"/>
        </w:rPr>
        <w:t>ES</w:t>
      </w:r>
      <w:r>
        <w:rPr>
          <w:rFonts w:hint="default"/>
          <w:lang w:val="en-US" w:eastAsia="zh-CN"/>
        </w:rPr>
        <w:t>) a été utilisé côté client pour les interactions dynamiques (filtres, mises à jour de statut, notifications) sans dépendance à une bibliothèque externe, ce qui réduit la complexité du projet.</w:t>
      </w:r>
    </w:p>
    <w:p w14:paraId="4796F283">
      <w:pPr>
        <w:pStyle w:val="24"/>
        <w:bidi w:val="0"/>
        <w:rPr>
          <w:rFonts w:hint="default"/>
          <w:lang w:val="en-US" w:eastAsia="zh-CN"/>
        </w:rPr>
      </w:pPr>
    </w:p>
    <w:p w14:paraId="3C402B11">
      <w:pPr>
        <w:pStyle w:val="24"/>
        <w:bidi w:val="0"/>
        <w:rPr>
          <w:rFonts w:hint="default" w:ascii="Arial" w:hAnsi="Arial" w:eastAsia="sans-serif" w:cs="Arial"/>
          <w:b w:val="0"/>
          <w:bCs w:val="0"/>
          <w:i w:val="0"/>
          <w:iCs w:val="0"/>
          <w:caps w:val="0"/>
          <w:color w:val="000000" w:themeColor="text1"/>
          <w:spacing w:val="0"/>
          <w:kern w:val="0"/>
          <w:szCs w:val="24"/>
          <w:u w:val="none"/>
          <w:lang w:val="en-US" w:eastAsia="zh-CN" w:bidi="ar"/>
          <w14:textFill>
            <w14:solidFill>
              <w14:schemeClr w14:val="tx1"/>
            </w14:solidFill>
          </w14:textFill>
        </w:rPr>
      </w:pPr>
      <w:r>
        <w:rPr>
          <w:rFonts w:hint="default"/>
          <w:b/>
          <w:bCs/>
          <w:lang w:val="en-US" w:eastAsia="zh-CN"/>
        </w:rPr>
        <w:t>Visual Studio Code</w:t>
      </w:r>
      <w:r>
        <w:rPr>
          <w:rFonts w:hint="default"/>
          <w:lang w:val="en-US" w:eastAsia="zh-CN"/>
        </w:rPr>
        <w:t xml:space="preserve"> et </w:t>
      </w:r>
      <w:r>
        <w:rPr>
          <w:rFonts w:hint="default"/>
          <w:b/>
          <w:bCs/>
          <w:lang w:val="en-US" w:eastAsia="zh-CN"/>
        </w:rPr>
        <w:t xml:space="preserve">MAMP </w:t>
      </w:r>
      <w:r>
        <w:rPr>
          <w:rFonts w:hint="default"/>
          <w:lang w:val="en-US" w:eastAsia="zh-CN"/>
        </w:rPr>
        <w:t>constituent l'environnement de développement local, offrant un cycle de développement rapide et un débogage efficace via les outils intégrés des navigateurs modernes.</w:t>
      </w:r>
      <w:r>
        <w:rPr>
          <w:rFonts w:hint="default" w:ascii="Arial" w:hAnsi="Arial" w:eastAsia="sans-serif" w:cs="Arial"/>
          <w:b w:val="0"/>
          <w:bCs w:val="0"/>
          <w:i w:val="0"/>
          <w:iCs w:val="0"/>
          <w:caps w:val="0"/>
          <w:color w:val="000000" w:themeColor="text1"/>
          <w:spacing w:val="0"/>
          <w:kern w:val="0"/>
          <w:szCs w:val="24"/>
          <w:u w:val="none"/>
          <w:lang w:val="en-US" w:eastAsia="zh-CN" w:bidi="ar"/>
          <w14:textFill>
            <w14:solidFill>
              <w14:schemeClr w14:val="tx1"/>
            </w14:solidFill>
          </w14:textFill>
        </w:rPr>
        <w:br w:type="page"/>
      </w:r>
    </w:p>
    <w:p w14:paraId="0DEED3E7">
      <w:pPr>
        <w:pStyle w:val="20"/>
        <w:bidi w:val="0"/>
        <w:spacing w:after="0" w:afterAutospacing="0" w:line="360" w:lineRule="auto"/>
        <w:ind w:left="0" w:leftChars="0" w:firstLine="0" w:firstLineChars="0"/>
        <w:outlineLvl w:val="1"/>
        <w:rPr>
          <w:rFonts w:hint="default"/>
          <w:u w:val="none"/>
          <w:lang w:val="en-US" w:eastAsia="zh-CN"/>
        </w:rPr>
      </w:pPr>
      <w:bookmarkStart w:id="208" w:name="_Toc862"/>
      <w:bookmarkStart w:id="209" w:name="_Toc7177"/>
      <w:bookmarkStart w:id="210" w:name="_Toc15013"/>
      <w:bookmarkStart w:id="211" w:name="_Toc13681"/>
      <w:bookmarkStart w:id="212" w:name="_Toc16787"/>
      <w:r>
        <w:rPr>
          <w:rFonts w:hint="default"/>
          <w:u w:val="none"/>
          <w:lang w:val="en-US" w:eastAsia="zh-CN"/>
        </w:rPr>
        <w:t>Chapitre 3</w:t>
      </w:r>
      <w:bookmarkEnd w:id="208"/>
      <w:bookmarkEnd w:id="209"/>
      <w:bookmarkEnd w:id="210"/>
      <w:bookmarkEnd w:id="211"/>
      <w:bookmarkEnd w:id="212"/>
      <w:r>
        <w:rPr>
          <w:rFonts w:hint="default"/>
          <w:u w:val="none"/>
          <w:lang w:val="en-US" w:eastAsia="zh-CN"/>
        </w:rPr>
        <w:t xml:space="preserve"> </w:t>
      </w:r>
    </w:p>
    <w:p w14:paraId="453A6450">
      <w:pPr>
        <w:pStyle w:val="20"/>
        <w:bidi w:val="0"/>
        <w:spacing w:before="0" w:beforeAutospacing="0"/>
        <w:ind w:left="0" w:leftChars="0" w:firstLine="0" w:firstLineChars="0"/>
        <w:outlineLvl w:val="1"/>
        <w:rPr>
          <w:rFonts w:hint="default"/>
          <w:u w:val="none"/>
          <w:lang w:val="en-US" w:eastAsia="zh-CN"/>
        </w:rPr>
      </w:pPr>
      <w:bookmarkStart w:id="213" w:name="_Toc5435"/>
      <w:bookmarkStart w:id="214" w:name="_Toc2352"/>
      <w:bookmarkStart w:id="215" w:name="_Toc12211"/>
      <w:bookmarkStart w:id="216" w:name="_Toc9150"/>
      <w:bookmarkStart w:id="217" w:name="_Toc7941"/>
      <w:r>
        <w:rPr>
          <w:rFonts w:hint="default"/>
          <w:u w:val="none"/>
          <w:lang w:val="en-US" w:eastAsia="zh-CN"/>
        </w:rPr>
        <w:t>Réalisation et implémentation</w:t>
      </w:r>
      <w:bookmarkEnd w:id="213"/>
      <w:bookmarkEnd w:id="214"/>
      <w:bookmarkEnd w:id="215"/>
      <w:bookmarkEnd w:id="216"/>
      <w:bookmarkEnd w:id="217"/>
    </w:p>
    <w:p w14:paraId="1EC1A4EF">
      <w:pPr>
        <w:rPr>
          <w:rFonts w:hint="default"/>
          <w:u w:val="none"/>
          <w:lang w:val="en-US" w:eastAsia="zh-CN"/>
        </w:rPr>
      </w:pPr>
      <w:r>
        <w:rPr>
          <w:rFonts w:hint="default"/>
          <w:u w:val="none"/>
          <w:lang w:val="en-US" w:eastAsia="zh-CN"/>
        </w:rPr>
        <w:br w:type="page"/>
      </w:r>
    </w:p>
    <w:p w14:paraId="039FA72F">
      <w:pPr>
        <w:pStyle w:val="22"/>
        <w:bidi w:val="0"/>
        <w:spacing w:after="543" w:afterLines="151" w:afterAutospacing="0"/>
        <w:outlineLvl w:val="1"/>
        <w:rPr>
          <w:rFonts w:hint="default"/>
          <w:u w:val="none"/>
          <w:lang w:val="en-US" w:eastAsia="zh-CN"/>
        </w:rPr>
      </w:pPr>
      <w:bookmarkStart w:id="218" w:name="_Toc30906"/>
      <w:bookmarkStart w:id="219" w:name="_Toc13788"/>
      <w:bookmarkStart w:id="220" w:name="_Toc19965"/>
      <w:bookmarkStart w:id="221" w:name="_Toc13609"/>
      <w:bookmarkStart w:id="222" w:name="_Toc32163"/>
      <w:r>
        <w:rPr>
          <w:rFonts w:hint="default"/>
          <w:u w:val="none"/>
          <w:lang w:val="en-US" w:eastAsia="zh-CN"/>
        </w:rPr>
        <w:t>3.1 Environnement de développement</w:t>
      </w:r>
      <w:bookmarkEnd w:id="218"/>
      <w:bookmarkEnd w:id="219"/>
      <w:bookmarkEnd w:id="220"/>
      <w:bookmarkEnd w:id="221"/>
      <w:bookmarkEnd w:id="222"/>
    </w:p>
    <w:tbl>
      <w:tblPr>
        <w:tblStyle w:val="15"/>
        <w:tblW w:w="98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0"/>
        <w:gridCol w:w="4910"/>
      </w:tblGrid>
      <w:tr w14:paraId="6315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910" w:type="dxa"/>
            <w:vAlign w:val="center"/>
          </w:tcPr>
          <w:p w14:paraId="3B2F2DDE">
            <w:pPr>
              <w:pStyle w:val="24"/>
              <w:widowControl w:val="0"/>
              <w:bidi w:val="0"/>
              <w:spacing w:beforeAutospacing="0"/>
              <w:jc w:val="both"/>
              <w:rPr>
                <w:rFonts w:hint="default"/>
                <w:b/>
                <w:bCs/>
                <w:lang w:val="en-US" w:eastAsia="zh-CN"/>
              </w:rPr>
            </w:pPr>
            <w:r>
              <w:rPr>
                <w:rFonts w:hint="default"/>
                <w:b/>
                <w:bCs/>
                <w:lang w:val="en-US" w:eastAsia="zh-CN"/>
              </w:rPr>
              <w:t>Outil</w:t>
            </w:r>
          </w:p>
        </w:tc>
        <w:tc>
          <w:tcPr>
            <w:tcW w:w="4910" w:type="dxa"/>
            <w:vAlign w:val="center"/>
          </w:tcPr>
          <w:p w14:paraId="205D8DF9">
            <w:pPr>
              <w:pStyle w:val="24"/>
              <w:widowControl w:val="0"/>
              <w:bidi w:val="0"/>
              <w:jc w:val="both"/>
              <w:rPr>
                <w:rFonts w:hint="default"/>
                <w:b/>
                <w:bCs/>
                <w:lang w:val="en-US" w:eastAsia="zh-CN"/>
              </w:rPr>
            </w:pPr>
            <w:r>
              <w:rPr>
                <w:rFonts w:hint="default"/>
                <w:b/>
                <w:bCs/>
                <w:lang w:val="en-US" w:eastAsia="zh-CN"/>
              </w:rPr>
              <w:t>Version/Description</w:t>
            </w:r>
          </w:p>
        </w:tc>
      </w:tr>
      <w:tr w14:paraId="1749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910" w:type="dxa"/>
            <w:vAlign w:val="center"/>
          </w:tcPr>
          <w:p w14:paraId="14E60C6F">
            <w:pPr>
              <w:pStyle w:val="24"/>
              <w:widowControl w:val="0"/>
              <w:bidi w:val="0"/>
              <w:jc w:val="left"/>
              <w:rPr>
                <w:rFonts w:hint="default"/>
                <w:lang w:val="en-US" w:eastAsia="zh-CN"/>
              </w:rPr>
            </w:pPr>
            <w:r>
              <w:rPr>
                <w:rFonts w:hint="default"/>
                <w:lang w:val="en-US" w:eastAsia="zh-CN"/>
              </w:rPr>
              <w:t>Système d'exploitation</w:t>
            </w:r>
          </w:p>
        </w:tc>
        <w:tc>
          <w:tcPr>
            <w:tcW w:w="4910" w:type="dxa"/>
            <w:vAlign w:val="center"/>
          </w:tcPr>
          <w:p w14:paraId="114B7A83">
            <w:pPr>
              <w:pStyle w:val="24"/>
              <w:widowControl w:val="0"/>
              <w:bidi w:val="0"/>
              <w:jc w:val="left"/>
              <w:rPr>
                <w:rFonts w:hint="default"/>
                <w:lang w:val="en-US" w:eastAsia="zh-CN"/>
              </w:rPr>
            </w:pPr>
            <w:r>
              <w:rPr>
                <w:rFonts w:hint="default"/>
                <w:lang w:val="en-US" w:eastAsia="zh-CN"/>
              </w:rPr>
              <w:t>Mac Tahoe</w:t>
            </w:r>
          </w:p>
        </w:tc>
      </w:tr>
      <w:tr w14:paraId="2A13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910" w:type="dxa"/>
            <w:vAlign w:val="center"/>
          </w:tcPr>
          <w:p w14:paraId="20A3524E">
            <w:pPr>
              <w:pStyle w:val="24"/>
              <w:widowControl w:val="0"/>
              <w:bidi w:val="0"/>
              <w:jc w:val="left"/>
              <w:rPr>
                <w:rFonts w:hint="default"/>
                <w:lang w:val="en-US" w:eastAsia="zh-CN"/>
              </w:rPr>
            </w:pPr>
            <w:r>
              <w:rPr>
                <w:rFonts w:hint="default"/>
                <w:lang w:val="en-US" w:eastAsia="zh-CN"/>
              </w:rPr>
              <w:t>Serveur local</w:t>
            </w:r>
          </w:p>
        </w:tc>
        <w:tc>
          <w:tcPr>
            <w:tcW w:w="4910" w:type="dxa"/>
            <w:vAlign w:val="center"/>
          </w:tcPr>
          <w:p w14:paraId="2AD9A031">
            <w:pPr>
              <w:pStyle w:val="24"/>
              <w:widowControl w:val="0"/>
              <w:bidi w:val="0"/>
              <w:jc w:val="left"/>
              <w:rPr>
                <w:rFonts w:hint="default"/>
                <w:lang w:val="en-US" w:eastAsia="zh-CN"/>
              </w:rPr>
            </w:pPr>
            <w:r>
              <w:rPr>
                <w:rFonts w:hint="default"/>
                <w:lang w:val="en-US" w:eastAsia="zh-CN"/>
              </w:rPr>
              <w:t>Mamp 5.0.6</w:t>
            </w:r>
          </w:p>
        </w:tc>
      </w:tr>
      <w:tr w14:paraId="1DB1F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910" w:type="dxa"/>
            <w:vAlign w:val="center"/>
          </w:tcPr>
          <w:p w14:paraId="19C00318">
            <w:pPr>
              <w:pStyle w:val="24"/>
              <w:widowControl w:val="0"/>
              <w:bidi w:val="0"/>
              <w:jc w:val="left"/>
              <w:rPr>
                <w:rFonts w:hint="default"/>
                <w:lang w:val="en-US" w:eastAsia="zh-CN"/>
              </w:rPr>
            </w:pPr>
            <w:r>
              <w:t>Éditeur de code</w:t>
            </w:r>
          </w:p>
        </w:tc>
        <w:tc>
          <w:tcPr>
            <w:tcW w:w="4910" w:type="dxa"/>
            <w:vAlign w:val="center"/>
          </w:tcPr>
          <w:p w14:paraId="1A7F406E">
            <w:pPr>
              <w:pStyle w:val="24"/>
              <w:widowControl w:val="0"/>
              <w:bidi w:val="0"/>
              <w:jc w:val="left"/>
              <w:rPr>
                <w:rFonts w:hint="default"/>
                <w:lang w:val="en-US" w:eastAsia="zh-CN"/>
              </w:rPr>
            </w:pPr>
            <w:r>
              <w:t>Visual Studio Code</w:t>
            </w:r>
          </w:p>
        </w:tc>
      </w:tr>
      <w:tr w14:paraId="7AD57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4910" w:type="dxa"/>
            <w:vAlign w:val="center"/>
          </w:tcPr>
          <w:p w14:paraId="397D361F">
            <w:pPr>
              <w:pStyle w:val="24"/>
              <w:widowControl w:val="0"/>
              <w:bidi w:val="0"/>
              <w:jc w:val="left"/>
              <w:rPr>
                <w:rFonts w:hint="default"/>
                <w:lang w:val="en-US" w:eastAsia="zh-CN"/>
              </w:rPr>
            </w:pPr>
            <w:r>
              <w:t>Gestionnaire de versions</w:t>
            </w:r>
          </w:p>
        </w:tc>
        <w:tc>
          <w:tcPr>
            <w:tcW w:w="4910" w:type="dxa"/>
            <w:vAlign w:val="center"/>
          </w:tcPr>
          <w:p w14:paraId="5F24B873">
            <w:pPr>
              <w:pStyle w:val="24"/>
              <w:widowControl w:val="0"/>
              <w:bidi w:val="0"/>
              <w:jc w:val="left"/>
              <w:rPr>
                <w:rFonts w:hint="default"/>
                <w:lang w:val="en-US" w:eastAsia="zh-CN"/>
              </w:rPr>
            </w:pPr>
            <w:r>
              <w:rPr>
                <w:rFonts w:hint="default"/>
                <w:lang w:val="en-US" w:eastAsia="zh-CN"/>
              </w:rPr>
              <w:t>Git + Github</w:t>
            </w:r>
          </w:p>
        </w:tc>
      </w:tr>
      <w:tr w14:paraId="100A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4910" w:type="dxa"/>
            <w:vAlign w:val="center"/>
          </w:tcPr>
          <w:p w14:paraId="62E6BF13">
            <w:pPr>
              <w:pStyle w:val="24"/>
              <w:widowControl w:val="0"/>
              <w:bidi w:val="0"/>
              <w:jc w:val="left"/>
              <w:rPr>
                <w:rFonts w:hint="default"/>
                <w:lang w:val="en-US" w:eastAsia="zh-CN"/>
              </w:rPr>
            </w:pPr>
            <w:r>
              <w:t>Client MySQL</w:t>
            </w:r>
          </w:p>
        </w:tc>
        <w:tc>
          <w:tcPr>
            <w:tcW w:w="4910" w:type="dxa"/>
            <w:vAlign w:val="center"/>
          </w:tcPr>
          <w:p w14:paraId="7B8F564C">
            <w:pPr>
              <w:pStyle w:val="24"/>
              <w:widowControl w:val="0"/>
              <w:bidi w:val="0"/>
              <w:jc w:val="left"/>
              <w:rPr>
                <w:rFonts w:hint="default"/>
                <w:lang w:val="en-US" w:eastAsia="zh-CN"/>
              </w:rPr>
            </w:pPr>
            <w:r>
              <w:rPr>
                <w:rFonts w:hint="default"/>
                <w:lang w:val="en-US" w:eastAsia="zh-CN"/>
              </w:rPr>
              <w:t>phpMyAdmin</w:t>
            </w:r>
          </w:p>
        </w:tc>
      </w:tr>
      <w:tr w14:paraId="6030F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4910" w:type="dxa"/>
            <w:vAlign w:val="center"/>
          </w:tcPr>
          <w:p w14:paraId="3CA7CE78">
            <w:pPr>
              <w:pStyle w:val="24"/>
              <w:widowControl w:val="0"/>
              <w:bidi w:val="0"/>
              <w:jc w:val="left"/>
              <w:rPr>
                <w:rFonts w:hint="default"/>
                <w:lang w:val="en-US" w:eastAsia="zh-CN"/>
              </w:rPr>
            </w:pPr>
            <w:r>
              <w:t>Navigateur de test</w:t>
            </w:r>
          </w:p>
        </w:tc>
        <w:tc>
          <w:tcPr>
            <w:tcW w:w="4910" w:type="dxa"/>
            <w:vAlign w:val="center"/>
          </w:tcPr>
          <w:p w14:paraId="7E0BD98F">
            <w:pPr>
              <w:pStyle w:val="24"/>
              <w:widowControl w:val="0"/>
              <w:bidi w:val="0"/>
              <w:jc w:val="left"/>
              <w:rPr>
                <w:rFonts w:hint="default"/>
                <w:lang w:val="en-US" w:eastAsia="zh-CN"/>
              </w:rPr>
            </w:pPr>
            <w:r>
              <w:rPr>
                <w:rFonts w:hint="default"/>
                <w:lang w:val="en-US" w:eastAsia="zh-CN"/>
              </w:rPr>
              <w:t>Safari / Chrome (</w:t>
            </w:r>
            <w:r>
              <w:t>DevTools</w:t>
            </w:r>
            <w:r>
              <w:rPr>
                <w:rFonts w:hint="default"/>
                <w:lang w:val="en-US" w:eastAsia="zh-CN"/>
              </w:rPr>
              <w:t>)</w:t>
            </w:r>
          </w:p>
        </w:tc>
      </w:tr>
    </w:tbl>
    <w:p w14:paraId="1CC9CD67">
      <w:pPr>
        <w:pStyle w:val="22"/>
        <w:bidi w:val="0"/>
        <w:outlineLvl w:val="1"/>
        <w:rPr>
          <w:rFonts w:hint="default"/>
          <w:u w:val="none"/>
          <w:lang w:val="en-US" w:eastAsia="zh-CN"/>
        </w:rPr>
      </w:pPr>
    </w:p>
    <w:p w14:paraId="53A7DCC7">
      <w:pPr>
        <w:pStyle w:val="22"/>
        <w:bidi w:val="0"/>
        <w:spacing w:after="363" w:afterLines="101" w:afterAutospacing="0"/>
        <w:outlineLvl w:val="1"/>
        <w:rPr>
          <w:rFonts w:hint="default"/>
          <w:u w:val="none"/>
          <w:lang w:val="en-US" w:eastAsia="zh-CN"/>
        </w:rPr>
      </w:pPr>
      <w:bookmarkStart w:id="223" w:name="_Toc20279"/>
      <w:bookmarkStart w:id="224" w:name="_Toc21377"/>
      <w:bookmarkStart w:id="225" w:name="_Toc28156"/>
      <w:bookmarkStart w:id="226" w:name="_Toc29923"/>
      <w:bookmarkStart w:id="227" w:name="_Toc15142"/>
      <w:r>
        <w:rPr>
          <w:rFonts w:hint="default"/>
          <w:u w:val="none"/>
          <w:lang w:val="en-US" w:eastAsia="zh-CN"/>
        </w:rPr>
        <w:t>3.2 Structure du projet et organisation du code</w:t>
      </w:r>
      <w:bookmarkEnd w:id="223"/>
      <w:bookmarkEnd w:id="224"/>
      <w:bookmarkEnd w:id="225"/>
      <w:bookmarkEnd w:id="226"/>
      <w:bookmarkEnd w:id="227"/>
    </w:p>
    <w:p w14:paraId="7E8C6F01">
      <w:pPr>
        <w:pStyle w:val="24"/>
        <w:bidi w:val="0"/>
        <w:spacing w:beforeAutospacing="0"/>
      </w:pPr>
      <w:r>
        <w:t>Le projet respecte une arborescence rigoureuse, organisée en sept couches fonctionnelles : configuration (</w:t>
      </w:r>
      <w:r>
        <w:rPr>
          <w:b/>
          <w:bCs/>
        </w:rPr>
        <w:t>config/</w:t>
      </w:r>
      <w:r>
        <w:t>), logique métier (</w:t>
      </w:r>
      <w:r>
        <w:rPr>
          <w:b/>
          <w:bCs/>
        </w:rPr>
        <w:t>core/</w:t>
      </w:r>
      <w:r>
        <w:t>), base de données (</w:t>
      </w:r>
      <w:r>
        <w:rPr>
          <w:b/>
          <w:bCs/>
        </w:rPr>
        <w:t>database/</w:t>
      </w:r>
      <w:r>
        <w:t>), mutations (</w:t>
      </w:r>
      <w:r>
        <w:rPr>
          <w:b/>
          <w:bCs/>
        </w:rPr>
        <w:t>actions/</w:t>
      </w:r>
      <w:r>
        <w:t>), lectures (</w:t>
      </w:r>
      <w:r>
        <w:rPr>
          <w:b/>
          <w:bCs/>
        </w:rPr>
        <w:t>api/</w:t>
      </w:r>
      <w:r>
        <w:t>), interfaces (</w:t>
      </w:r>
      <w:r>
        <w:rPr>
          <w:b/>
          <w:bCs/>
        </w:rPr>
        <w:t>views/</w:t>
      </w:r>
      <w:r>
        <w:t>) et ressources statiques (</w:t>
      </w:r>
      <w:r>
        <w:rPr>
          <w:b/>
          <w:bCs/>
        </w:rPr>
        <w:t>assets/</w:t>
      </w:r>
      <w:r>
        <w:t>).</w:t>
      </w:r>
    </w:p>
    <w:p w14:paraId="1343738E">
      <w:pPr>
        <w:pStyle w:val="24"/>
        <w:bidi w:val="0"/>
        <w:spacing w:afterAutospacing="0"/>
      </w:pPr>
      <w:r>
        <w:t xml:space="preserve">Chaque </w:t>
      </w:r>
      <w:r>
        <w:rPr>
          <w:b/>
          <w:bCs/>
          <w:i/>
          <w:iCs/>
        </w:rPr>
        <w:t xml:space="preserve">endpoint </w:t>
      </w:r>
      <w:r>
        <w:t xml:space="preserve">est auto-suffisant : il inclut </w:t>
      </w:r>
      <w:r>
        <w:rPr>
          <w:b/>
          <w:bCs/>
          <w:i/>
          <w:iCs/>
        </w:rPr>
        <w:t>config/app.php</w:t>
      </w:r>
      <w:r>
        <w:t xml:space="preserve">, vérifie le rôle via </w:t>
      </w:r>
      <w:r>
        <w:rPr>
          <w:b/>
          <w:bCs/>
        </w:rPr>
        <w:t>Auth::</w:t>
      </w:r>
      <w:r>
        <w:rPr>
          <w:b/>
          <w:bCs/>
          <w:i/>
          <w:iCs/>
        </w:rPr>
        <w:t>requireRole()</w:t>
      </w:r>
      <w:r>
        <w:t xml:space="preserve">, valide les données avec </w:t>
      </w:r>
      <w:r>
        <w:rPr>
          <w:b/>
          <w:bCs/>
        </w:rPr>
        <w:t>Validator</w:t>
      </w:r>
      <w:r>
        <w:t xml:space="preserve">, exécute la requête </w:t>
      </w:r>
      <w:r>
        <w:rPr>
          <w:b/>
          <w:bCs/>
        </w:rPr>
        <w:t xml:space="preserve">PDO </w:t>
      </w:r>
      <w:r>
        <w:t xml:space="preserve">et retourne une réponse via </w:t>
      </w:r>
      <w:r>
        <w:rPr>
          <w:b/>
          <w:bCs/>
        </w:rPr>
        <w:t>Response</w:t>
      </w:r>
      <w:r>
        <w:t>.</w:t>
      </w:r>
    </w:p>
    <w:p w14:paraId="79E1C650">
      <w:r>
        <w:br w:type="page"/>
      </w:r>
    </w:p>
    <w:p w14:paraId="2174F87F">
      <w:pPr>
        <w:pStyle w:val="22"/>
        <w:keepNext w:val="0"/>
        <w:keepLines w:val="0"/>
        <w:pageBreakBefore w:val="0"/>
        <w:widowControl/>
        <w:kinsoku/>
        <w:wordWrap/>
        <w:overflowPunct/>
        <w:topLinePunct w:val="0"/>
        <w:autoSpaceDE/>
        <w:autoSpaceDN/>
        <w:bidi w:val="0"/>
        <w:adjustRightInd/>
        <w:snapToGrid/>
        <w:spacing w:before="363" w:beforeLines="101" w:beforeAutospacing="0" w:after="363" w:afterLines="101" w:afterAutospacing="0"/>
        <w:jc w:val="both"/>
        <w:textAlignment w:val="auto"/>
        <w:outlineLvl w:val="1"/>
        <w:rPr>
          <w:rFonts w:hint="default"/>
          <w:u w:val="none"/>
          <w:lang w:val="en-US" w:eastAsia="zh-CN"/>
        </w:rPr>
      </w:pPr>
      <w:bookmarkStart w:id="228" w:name="_Toc29042"/>
      <w:bookmarkStart w:id="229" w:name="_Toc14070"/>
      <w:bookmarkStart w:id="230" w:name="_Toc26449"/>
      <w:bookmarkStart w:id="231" w:name="_Toc6419"/>
      <w:bookmarkStart w:id="232" w:name="_Toc18744"/>
      <w:r>
        <w:rPr>
          <w:rFonts w:hint="default"/>
          <w:u w:val="none"/>
          <w:lang w:val="en-US" w:eastAsia="zh-CN"/>
        </w:rPr>
        <w:t>3.3 Module authentification et gestion des rôles</w:t>
      </w:r>
      <w:bookmarkEnd w:id="228"/>
      <w:bookmarkEnd w:id="229"/>
      <w:bookmarkEnd w:id="230"/>
      <w:bookmarkEnd w:id="231"/>
      <w:bookmarkEnd w:id="232"/>
    </w:p>
    <w:p w14:paraId="38CED893">
      <w:pPr>
        <w:pStyle w:val="22"/>
        <w:bidi w:val="0"/>
        <w:spacing w:beforeAutospacing="0" w:afterAutospacing="0"/>
        <w:ind w:right="0" w:rightChars="0"/>
        <w:jc w:val="both"/>
        <w:outlineLvl w:val="9"/>
        <w:rPr>
          <w:rFonts w:hint="default"/>
          <w:u w:val="none"/>
          <w:lang w:val="en-US" w:eastAsia="zh-CN"/>
        </w:rPr>
      </w:pPr>
      <w:bookmarkStart w:id="233" w:name="_Toc31595"/>
      <w:r>
        <w:drawing>
          <wp:inline distT="0" distB="0" distL="114300" distR="114300">
            <wp:extent cx="6181090" cy="3477260"/>
            <wp:effectExtent l="0" t="0" r="3810"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9"/>
                    <a:stretch>
                      <a:fillRect/>
                    </a:stretch>
                  </pic:blipFill>
                  <pic:spPr>
                    <a:xfrm>
                      <a:off x="0" y="0"/>
                      <a:ext cx="6181090" cy="3477260"/>
                    </a:xfrm>
                    <a:prstGeom prst="rect">
                      <a:avLst/>
                    </a:prstGeom>
                    <a:noFill/>
                    <a:ln>
                      <a:noFill/>
                    </a:ln>
                  </pic:spPr>
                </pic:pic>
              </a:graphicData>
            </a:graphic>
          </wp:inline>
        </w:drawing>
      </w:r>
      <w:bookmarkEnd w:id="233"/>
    </w:p>
    <w:p w14:paraId="761349C9">
      <w:pPr>
        <w:pStyle w:val="25"/>
        <w:bidi w:val="0"/>
        <w:outlineLvl w:val="3"/>
        <w:rPr>
          <w:rFonts w:hint="default"/>
          <w:lang w:val="en-US" w:eastAsia="zh-CN"/>
        </w:rPr>
      </w:pPr>
      <w:bookmarkStart w:id="234" w:name="_Toc20248"/>
      <w:bookmarkStart w:id="235" w:name="_Toc10"/>
      <w:bookmarkStart w:id="236" w:name="_Toc18541"/>
      <w:bookmarkStart w:id="237" w:name="_Toc6772"/>
      <w:r>
        <w:rPr>
          <w:rFonts w:hint="default"/>
        </w:rPr>
        <w:t>Figure 3.1 : Page de connexion</w:t>
      </w:r>
      <w:bookmarkEnd w:id="234"/>
      <w:bookmarkEnd w:id="235"/>
      <w:bookmarkEnd w:id="236"/>
      <w:bookmarkEnd w:id="237"/>
    </w:p>
    <w:p w14:paraId="696C8B53">
      <w:pPr>
        <w:outlineLvl w:val="9"/>
      </w:pPr>
      <w:bookmarkStart w:id="238" w:name="_Toc29846"/>
      <w:r>
        <w:drawing>
          <wp:inline distT="0" distB="0" distL="114300" distR="114300">
            <wp:extent cx="6181090" cy="3477260"/>
            <wp:effectExtent l="0" t="0" r="3810" b="25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0"/>
                    <a:stretch>
                      <a:fillRect/>
                    </a:stretch>
                  </pic:blipFill>
                  <pic:spPr>
                    <a:xfrm>
                      <a:off x="0" y="0"/>
                      <a:ext cx="6181090" cy="3477260"/>
                    </a:xfrm>
                    <a:prstGeom prst="rect">
                      <a:avLst/>
                    </a:prstGeom>
                    <a:noFill/>
                    <a:ln>
                      <a:noFill/>
                    </a:ln>
                    <a:effectLst/>
                  </pic:spPr>
                </pic:pic>
              </a:graphicData>
            </a:graphic>
          </wp:inline>
        </w:drawing>
      </w:r>
      <w:bookmarkEnd w:id="238"/>
    </w:p>
    <w:p w14:paraId="51405337">
      <w:pPr>
        <w:pStyle w:val="25"/>
        <w:bidi w:val="0"/>
        <w:outlineLvl w:val="3"/>
      </w:pPr>
      <w:bookmarkStart w:id="239" w:name="_Toc21363"/>
      <w:bookmarkStart w:id="240" w:name="_Toc15017"/>
      <w:bookmarkStart w:id="241" w:name="_Toc12964"/>
      <w:bookmarkStart w:id="242" w:name="_Toc28992"/>
      <w:r>
        <w:t>Figure 3.2 : Gestion des utilisateurs (Admin</w:t>
      </w:r>
      <w:r>
        <w:rPr>
          <w:rFonts w:hint="default"/>
          <w:lang w:val="en-US"/>
        </w:rPr>
        <w:t>istrateur</w:t>
      </w:r>
      <w:r>
        <w:t>)</w:t>
      </w:r>
      <w:bookmarkEnd w:id="239"/>
      <w:bookmarkEnd w:id="240"/>
      <w:bookmarkEnd w:id="241"/>
      <w:bookmarkEnd w:id="242"/>
    </w:p>
    <w:p w14:paraId="651CC5DD">
      <w:pPr>
        <w:outlineLvl w:val="3"/>
        <w:rPr>
          <w:rFonts w:hint="default"/>
          <w:u w:val="none"/>
          <w:lang w:val="en-US" w:eastAsia="zh-CN"/>
        </w:rPr>
      </w:pPr>
      <w:r>
        <w:rPr>
          <w:rFonts w:hint="default"/>
          <w:u w:val="none"/>
          <w:lang w:val="en-US" w:eastAsia="zh-CN"/>
        </w:rPr>
        <w:br w:type="page"/>
      </w:r>
    </w:p>
    <w:p w14:paraId="209F9DA6">
      <w:pPr>
        <w:pStyle w:val="22"/>
        <w:bidi w:val="0"/>
        <w:spacing w:after="363" w:afterLines="101" w:afterAutospacing="0"/>
        <w:outlineLvl w:val="1"/>
        <w:rPr>
          <w:rFonts w:hint="default"/>
          <w:u w:val="none"/>
          <w:lang w:val="en-US" w:eastAsia="zh-CN"/>
        </w:rPr>
      </w:pPr>
      <w:bookmarkStart w:id="243" w:name="_Toc15692"/>
      <w:bookmarkStart w:id="244" w:name="_Toc9985"/>
      <w:bookmarkStart w:id="245" w:name="_Toc3049"/>
      <w:bookmarkStart w:id="246" w:name="_Toc1989"/>
      <w:bookmarkStart w:id="247" w:name="_Toc7519"/>
      <w:r>
        <w:rPr>
          <w:rFonts w:hint="default"/>
          <w:u w:val="none"/>
          <w:lang w:val="en-US" w:eastAsia="zh-CN"/>
        </w:rPr>
        <w:t>3.4 Module gestion des réclamations (CRUD)</w:t>
      </w:r>
      <w:bookmarkEnd w:id="243"/>
      <w:bookmarkEnd w:id="244"/>
      <w:bookmarkEnd w:id="245"/>
      <w:bookmarkEnd w:id="246"/>
      <w:bookmarkEnd w:id="247"/>
    </w:p>
    <w:p w14:paraId="174F9F80">
      <w:pPr>
        <w:pStyle w:val="22"/>
        <w:bidi w:val="0"/>
        <w:spacing w:beforeAutospacing="0"/>
        <w:outlineLvl w:val="9"/>
        <w:rPr>
          <w:rFonts w:hint="default"/>
          <w:u w:val="none"/>
          <w:lang w:val="en-US" w:eastAsia="zh-CN"/>
        </w:rPr>
      </w:pPr>
      <w:bookmarkStart w:id="248" w:name="_Toc25306"/>
      <w:r>
        <w:drawing>
          <wp:inline distT="0" distB="0" distL="114300" distR="114300">
            <wp:extent cx="6181090" cy="3477260"/>
            <wp:effectExtent l="0" t="0" r="3810" b="254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1"/>
                    <a:stretch>
                      <a:fillRect/>
                    </a:stretch>
                  </pic:blipFill>
                  <pic:spPr>
                    <a:xfrm>
                      <a:off x="0" y="0"/>
                      <a:ext cx="6181090" cy="3477260"/>
                    </a:xfrm>
                    <a:prstGeom prst="rect">
                      <a:avLst/>
                    </a:prstGeom>
                    <a:noFill/>
                    <a:ln>
                      <a:noFill/>
                    </a:ln>
                  </pic:spPr>
                </pic:pic>
              </a:graphicData>
            </a:graphic>
          </wp:inline>
        </w:drawing>
      </w:r>
      <w:bookmarkEnd w:id="248"/>
    </w:p>
    <w:p w14:paraId="429F29E2">
      <w:pPr>
        <w:pStyle w:val="25"/>
        <w:bidi w:val="0"/>
        <w:outlineLvl w:val="3"/>
      </w:pPr>
      <w:bookmarkStart w:id="249" w:name="_Toc13314"/>
      <w:bookmarkStart w:id="250" w:name="_Toc26906"/>
      <w:bookmarkStart w:id="251" w:name="_Toc15480"/>
      <w:bookmarkStart w:id="252" w:name="_Toc12410"/>
      <w:r>
        <w:t>Figure 3.3 : Formulaire de création d'une réclamation</w:t>
      </w:r>
      <w:bookmarkEnd w:id="249"/>
      <w:bookmarkEnd w:id="250"/>
      <w:bookmarkEnd w:id="251"/>
      <w:bookmarkEnd w:id="252"/>
    </w:p>
    <w:p w14:paraId="58212E4D">
      <w:pPr>
        <w:pStyle w:val="25"/>
        <w:bidi w:val="0"/>
        <w:outlineLvl w:val="9"/>
      </w:pPr>
      <w:bookmarkStart w:id="253" w:name="_Toc30097"/>
      <w:r>
        <w:drawing>
          <wp:inline distT="0" distB="0" distL="114300" distR="114300">
            <wp:extent cx="6181090" cy="3477260"/>
            <wp:effectExtent l="0" t="0" r="3810" b="254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22"/>
                    <a:stretch>
                      <a:fillRect/>
                    </a:stretch>
                  </pic:blipFill>
                  <pic:spPr>
                    <a:xfrm>
                      <a:off x="0" y="0"/>
                      <a:ext cx="6181090" cy="3477260"/>
                    </a:xfrm>
                    <a:prstGeom prst="rect">
                      <a:avLst/>
                    </a:prstGeom>
                    <a:noFill/>
                    <a:ln>
                      <a:noFill/>
                    </a:ln>
                  </pic:spPr>
                </pic:pic>
              </a:graphicData>
            </a:graphic>
          </wp:inline>
        </w:drawing>
      </w:r>
      <w:bookmarkEnd w:id="253"/>
    </w:p>
    <w:p w14:paraId="3C370CEA">
      <w:pPr>
        <w:pStyle w:val="25"/>
        <w:bidi w:val="0"/>
        <w:outlineLvl w:val="3"/>
        <w:rPr>
          <w:rFonts w:hint="eastAsia"/>
        </w:rPr>
      </w:pPr>
      <w:bookmarkStart w:id="254" w:name="_Toc1363"/>
      <w:bookmarkStart w:id="255" w:name="_Toc5567"/>
      <w:bookmarkStart w:id="256" w:name="_Toc375"/>
      <w:bookmarkStart w:id="257" w:name="_Toc28150"/>
      <w:r>
        <w:t>Figure 3.4 : Liste des réclamations</w:t>
      </w:r>
      <w:bookmarkEnd w:id="254"/>
      <w:bookmarkEnd w:id="255"/>
      <w:bookmarkEnd w:id="256"/>
      <w:bookmarkEnd w:id="257"/>
      <w:r>
        <w:t xml:space="preserve"> </w:t>
      </w:r>
      <w:r>
        <w:rPr>
          <w:rFonts w:hint="eastAsia"/>
        </w:rPr>
        <w:t xml:space="preserve"> </w:t>
      </w:r>
    </w:p>
    <w:p w14:paraId="29F2B1A8">
      <w:pPr>
        <w:pStyle w:val="25"/>
        <w:bidi w:val="0"/>
        <w:outlineLvl w:val="9"/>
        <w:rPr>
          <w:rFonts w:hint="eastAsia"/>
        </w:rPr>
      </w:pPr>
      <w:bookmarkStart w:id="258" w:name="_Toc10472"/>
      <w:bookmarkStart w:id="259" w:name="_Toc23827"/>
      <w:r>
        <w:drawing>
          <wp:inline distT="0" distB="0" distL="114300" distR="114300">
            <wp:extent cx="6181090" cy="3477260"/>
            <wp:effectExtent l="0" t="0" r="3810" b="254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23"/>
                    <a:stretch>
                      <a:fillRect/>
                    </a:stretch>
                  </pic:blipFill>
                  <pic:spPr>
                    <a:xfrm>
                      <a:off x="0" y="0"/>
                      <a:ext cx="6181090" cy="3477260"/>
                    </a:xfrm>
                    <a:prstGeom prst="rect">
                      <a:avLst/>
                    </a:prstGeom>
                    <a:noFill/>
                    <a:ln>
                      <a:noFill/>
                    </a:ln>
                  </pic:spPr>
                </pic:pic>
              </a:graphicData>
            </a:graphic>
          </wp:inline>
        </w:drawing>
      </w:r>
      <w:bookmarkEnd w:id="258"/>
      <w:bookmarkEnd w:id="259"/>
    </w:p>
    <w:p w14:paraId="744D80AB">
      <w:pPr>
        <w:pStyle w:val="25"/>
        <w:bidi w:val="0"/>
        <w:outlineLvl w:val="3"/>
        <w:rPr>
          <w:rFonts w:hint="default"/>
          <w:lang w:val="en-US" w:eastAsia="zh-CN"/>
        </w:rPr>
      </w:pPr>
      <w:bookmarkStart w:id="260" w:name="_Toc2661"/>
      <w:bookmarkStart w:id="261" w:name="_Toc13533"/>
      <w:bookmarkStart w:id="262" w:name="_Toc21188"/>
      <w:bookmarkStart w:id="263" w:name="_Toc7439"/>
      <w:r>
        <w:t>Figure 3.5 : Détail d'une réclamation</w:t>
      </w:r>
      <w:bookmarkEnd w:id="260"/>
      <w:bookmarkEnd w:id="261"/>
      <w:bookmarkEnd w:id="262"/>
      <w:bookmarkEnd w:id="263"/>
    </w:p>
    <w:p w14:paraId="311FAC0E">
      <w:pPr>
        <w:pStyle w:val="22"/>
        <w:bidi w:val="0"/>
        <w:outlineLvl w:val="1"/>
        <w:rPr>
          <w:rFonts w:hint="default"/>
          <w:u w:val="none"/>
          <w:lang w:val="en-US" w:eastAsia="zh-CN"/>
        </w:rPr>
      </w:pPr>
      <w:bookmarkStart w:id="264" w:name="_Toc22788"/>
      <w:bookmarkStart w:id="265" w:name="_Toc5309"/>
      <w:bookmarkStart w:id="266" w:name="_Toc27956"/>
      <w:bookmarkStart w:id="267" w:name="_Toc21696"/>
      <w:bookmarkStart w:id="268" w:name="_Toc1239"/>
      <w:r>
        <w:rPr>
          <w:rFonts w:hint="default"/>
          <w:u w:val="none"/>
          <w:lang w:val="en-US" w:eastAsia="zh-CN"/>
        </w:rPr>
        <w:t>3.5 Module affectation et traitement</w:t>
      </w:r>
      <w:bookmarkEnd w:id="264"/>
      <w:bookmarkEnd w:id="265"/>
      <w:bookmarkEnd w:id="266"/>
      <w:bookmarkEnd w:id="267"/>
      <w:bookmarkEnd w:id="268"/>
    </w:p>
    <w:p w14:paraId="657BB7E5">
      <w:pPr>
        <w:pStyle w:val="22"/>
        <w:bidi w:val="0"/>
        <w:outlineLvl w:val="9"/>
        <w:rPr>
          <w:rFonts w:hint="default"/>
          <w:u w:val="none"/>
          <w:lang w:val="en-US" w:eastAsia="zh-CN"/>
        </w:rPr>
      </w:pPr>
      <w:bookmarkStart w:id="269" w:name="_Toc28443"/>
      <w:r>
        <w:rPr>
          <w:sz w:val="34"/>
        </w:rPr>
        <mc:AlternateContent>
          <mc:Choice Requires="wps">
            <w:drawing>
              <wp:anchor distT="0" distB="0" distL="114300" distR="114300" simplePos="0" relativeHeight="251659264" behindDoc="0" locked="0" layoutInCell="1" allowOverlap="1">
                <wp:simplePos x="0" y="0"/>
                <wp:positionH relativeFrom="column">
                  <wp:posOffset>1255395</wp:posOffset>
                </wp:positionH>
                <wp:positionV relativeFrom="paragraph">
                  <wp:posOffset>1955165</wp:posOffset>
                </wp:positionV>
                <wp:extent cx="4742815" cy="1491615"/>
                <wp:effectExtent l="6350" t="6350" r="13335" b="13335"/>
                <wp:wrapNone/>
                <wp:docPr id="11" name="Rounded Rectangle 11"/>
                <wp:cNvGraphicFramePr/>
                <a:graphic xmlns:a="http://schemas.openxmlformats.org/drawingml/2006/main">
                  <a:graphicData uri="http://schemas.microsoft.com/office/word/2010/wordprocessingShape">
                    <wps:wsp>
                      <wps:cNvSpPr/>
                      <wps:spPr>
                        <a:xfrm>
                          <a:off x="1958975" y="7206615"/>
                          <a:ext cx="4742815" cy="1491615"/>
                        </a:xfrm>
                        <a:prstGeom prst="roundRect">
                          <a:avLst>
                            <a:gd name="adj" fmla="val 4724"/>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8.85pt;margin-top:153.95pt;height:117.45pt;width:373.45pt;z-index:251659264;v-text-anchor:middle;mso-width-relative:page;mso-height-relative:page;" filled="f" stroked="t" coordsize="21600,21600" arcsize="0.0472222222222222" o:gfxdata="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LejUBPaAAAACwEA&#10;AA8AAAAAAAAAAQAgAAAAIgAAAGRycy9kb3ducmV2LnhtbFBLAQIUABQAAAAIAIdO4kDg1DyKigIA&#10;ABUFAAAOAAAAAAAAAAEAIAAAACkBAABkcnMvZTJvRG9jLnhtbFBLBQYAAAAABgAGAFkBAAAlBgAA&#10;AAA=&#10;">
                <v:fill on="f" focussize="0,0"/>
                <v:stroke weight="1pt" color="#FF0000 [2404]" miterlimit="8" joinstyle="miter"/>
                <v:imagedata o:title=""/>
                <o:lock v:ext="edit" aspectratio="f"/>
              </v:roundrect>
            </w:pict>
          </mc:Fallback>
        </mc:AlternateContent>
      </w:r>
      <w:r>
        <w:drawing>
          <wp:inline distT="0" distB="0" distL="114300" distR="114300">
            <wp:extent cx="6181090" cy="3477260"/>
            <wp:effectExtent l="0" t="0" r="3810" b="254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4"/>
                    <a:stretch>
                      <a:fillRect/>
                    </a:stretch>
                  </pic:blipFill>
                  <pic:spPr>
                    <a:xfrm>
                      <a:off x="0" y="0"/>
                      <a:ext cx="6181090" cy="3477260"/>
                    </a:xfrm>
                    <a:prstGeom prst="rect">
                      <a:avLst/>
                    </a:prstGeom>
                    <a:noFill/>
                    <a:ln>
                      <a:noFill/>
                    </a:ln>
                  </pic:spPr>
                </pic:pic>
              </a:graphicData>
            </a:graphic>
          </wp:inline>
        </w:drawing>
      </w:r>
      <w:bookmarkEnd w:id="269"/>
    </w:p>
    <w:p w14:paraId="1D835DCB">
      <w:pPr>
        <w:pStyle w:val="25"/>
        <w:bidi w:val="0"/>
        <w:outlineLvl w:val="3"/>
      </w:pPr>
      <w:bookmarkStart w:id="270" w:name="_Toc26211"/>
      <w:bookmarkStart w:id="271" w:name="_Toc2882"/>
      <w:bookmarkStart w:id="272" w:name="_Toc32572"/>
      <w:bookmarkStart w:id="273" w:name="_Toc16643"/>
      <w:r>
        <w:t>Figure 3.6 : Interface d'affectation des dossiers</w:t>
      </w:r>
      <w:bookmarkEnd w:id="270"/>
      <w:bookmarkEnd w:id="271"/>
      <w:bookmarkEnd w:id="272"/>
      <w:bookmarkEnd w:id="273"/>
      <w:r>
        <w:t xml:space="preserve"> </w:t>
      </w:r>
    </w:p>
    <w:p w14:paraId="4AA3E664">
      <w:pPr>
        <w:outlineLvl w:val="3"/>
      </w:pPr>
      <w:r>
        <w:br w:type="page"/>
      </w:r>
    </w:p>
    <w:p w14:paraId="4B15A592">
      <w:pPr>
        <w:pStyle w:val="22"/>
        <w:bidi w:val="0"/>
        <w:outlineLvl w:val="1"/>
        <w:rPr>
          <w:rFonts w:hint="default"/>
          <w:u w:val="none"/>
          <w:lang w:val="en-US" w:eastAsia="zh-CN"/>
        </w:rPr>
      </w:pPr>
      <w:bookmarkStart w:id="274" w:name="_Toc24207"/>
      <w:bookmarkStart w:id="275" w:name="_Toc12213"/>
      <w:bookmarkStart w:id="276" w:name="_Toc121"/>
      <w:bookmarkStart w:id="277" w:name="_Toc8865"/>
      <w:bookmarkStart w:id="278" w:name="_Toc27019"/>
      <w:r>
        <w:rPr>
          <w:rFonts w:hint="default"/>
          <w:u w:val="none"/>
          <w:lang w:val="en-US" w:eastAsia="zh-CN"/>
        </w:rPr>
        <w:t>3.6 Module notifications</w:t>
      </w:r>
      <w:bookmarkEnd w:id="274"/>
      <w:bookmarkEnd w:id="275"/>
      <w:bookmarkEnd w:id="276"/>
      <w:bookmarkEnd w:id="277"/>
      <w:bookmarkEnd w:id="278"/>
    </w:p>
    <w:p w14:paraId="33827A49">
      <w:pPr>
        <w:pStyle w:val="22"/>
        <w:bidi w:val="0"/>
        <w:outlineLvl w:val="9"/>
        <w:rPr>
          <w:rFonts w:hint="default"/>
          <w:u w:val="none"/>
          <w:lang w:val="en-US" w:eastAsia="zh-CN"/>
        </w:rPr>
      </w:pPr>
      <w:bookmarkStart w:id="279" w:name="_Toc7031"/>
      <w:r>
        <w:drawing>
          <wp:inline distT="0" distB="0" distL="114300" distR="114300">
            <wp:extent cx="6181090" cy="3477260"/>
            <wp:effectExtent l="0" t="0" r="3810" b="254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25"/>
                    <a:stretch>
                      <a:fillRect/>
                    </a:stretch>
                  </pic:blipFill>
                  <pic:spPr>
                    <a:xfrm>
                      <a:off x="0" y="0"/>
                      <a:ext cx="6181090" cy="3477260"/>
                    </a:xfrm>
                    <a:prstGeom prst="rect">
                      <a:avLst/>
                    </a:prstGeom>
                    <a:noFill/>
                    <a:ln>
                      <a:noFill/>
                    </a:ln>
                  </pic:spPr>
                </pic:pic>
              </a:graphicData>
            </a:graphic>
          </wp:inline>
        </w:drawing>
      </w:r>
      <w:r>
        <w:rPr>
          <w:sz w:val="34"/>
        </w:rPr>
        <mc:AlternateContent>
          <mc:Choice Requires="wps">
            <w:drawing>
              <wp:anchor distT="0" distB="0" distL="114300" distR="114300" simplePos="0" relativeHeight="251660288" behindDoc="0" locked="0" layoutInCell="1" allowOverlap="1">
                <wp:simplePos x="0" y="0"/>
                <wp:positionH relativeFrom="column">
                  <wp:posOffset>1372870</wp:posOffset>
                </wp:positionH>
                <wp:positionV relativeFrom="paragraph">
                  <wp:posOffset>1795145</wp:posOffset>
                </wp:positionV>
                <wp:extent cx="4512310" cy="459105"/>
                <wp:effectExtent l="6350" t="6350" r="15240" b="17145"/>
                <wp:wrapNone/>
                <wp:docPr id="13" name="Rounded Rectangle 13"/>
                <wp:cNvGraphicFramePr/>
                <a:graphic xmlns:a="http://schemas.openxmlformats.org/drawingml/2006/main">
                  <a:graphicData uri="http://schemas.microsoft.com/office/word/2010/wordprocessingShape">
                    <wps:wsp>
                      <wps:cNvSpPr/>
                      <wps:spPr>
                        <a:xfrm>
                          <a:off x="2058670" y="3039110"/>
                          <a:ext cx="4512310" cy="459105"/>
                        </a:xfrm>
                        <a:prstGeom prst="round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08.1pt;margin-top:141.35pt;height:36.15pt;width:355.3pt;z-index:251660288;v-text-anchor:middle;mso-width-relative:page;mso-height-relative:page;" filled="f" stroked="t" coordsize="21600,21600" arcsize="0.166666666666667" o:gfxdata="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1sCLv2gAAAAsBAAAPAAAAAAAAAAEAIAAAACIAAABk&#10;cnMvZG93bnJldi54bWxQSwECFAAUAAAACACHTuJAA7v7YXYCAADpBAAADgAAAAAAAAABACAAAAAp&#10;AQAAZHJzL2Uyb0RvYy54bWxQSwUGAAAAAAYABgBZAQAAEQYAAAAA&#10;">
                <v:fill on="f" focussize="0,0"/>
                <v:stroke weight="1pt" color="#FF0000 [2404]" miterlimit="8" joinstyle="miter"/>
                <v:imagedata o:title=""/>
                <o:lock v:ext="edit" aspectratio="f"/>
              </v:roundrect>
            </w:pict>
          </mc:Fallback>
        </mc:AlternateContent>
      </w:r>
      <w:bookmarkEnd w:id="279"/>
    </w:p>
    <w:p w14:paraId="4E89CBAE">
      <w:pPr>
        <w:pStyle w:val="25"/>
        <w:bidi w:val="0"/>
        <w:outlineLvl w:val="3"/>
        <w:rPr>
          <w:rFonts w:hint="default"/>
          <w:lang w:val="en-US" w:eastAsia="zh-CN"/>
        </w:rPr>
      </w:pPr>
      <w:bookmarkStart w:id="280" w:name="_Toc558"/>
      <w:bookmarkStart w:id="281" w:name="_Toc11477"/>
      <w:bookmarkStart w:id="282" w:name="_Toc5317"/>
      <w:bookmarkStart w:id="283" w:name="_Toc10255"/>
      <w:r>
        <w:t>Figure 3.</w:t>
      </w:r>
      <w:r>
        <w:rPr>
          <w:rFonts w:hint="default"/>
          <w:lang w:val="en-US"/>
        </w:rPr>
        <w:t>7</w:t>
      </w:r>
      <w:r>
        <w:t xml:space="preserve"> : Notifications de changement de statut</w:t>
      </w:r>
      <w:bookmarkEnd w:id="280"/>
      <w:bookmarkEnd w:id="281"/>
      <w:bookmarkEnd w:id="282"/>
      <w:bookmarkEnd w:id="283"/>
    </w:p>
    <w:p w14:paraId="10F6CCBB">
      <w:pPr>
        <w:pStyle w:val="22"/>
        <w:bidi w:val="0"/>
        <w:outlineLvl w:val="1"/>
        <w:rPr>
          <w:rFonts w:hint="default"/>
          <w:u w:val="none"/>
          <w:lang w:val="en-US" w:eastAsia="zh-CN"/>
        </w:rPr>
      </w:pPr>
      <w:bookmarkStart w:id="284" w:name="_Toc11847"/>
      <w:bookmarkStart w:id="285" w:name="_Toc7765"/>
      <w:bookmarkStart w:id="286" w:name="_Toc10560"/>
      <w:bookmarkStart w:id="287" w:name="_Toc22000"/>
      <w:bookmarkStart w:id="288" w:name="_Toc17998"/>
      <w:r>
        <w:rPr>
          <w:rFonts w:hint="default"/>
          <w:u w:val="none"/>
          <w:lang w:val="en-US" w:eastAsia="zh-CN"/>
        </w:rPr>
        <w:t>3.7 Module tableau de bord et reporting</w:t>
      </w:r>
      <w:bookmarkEnd w:id="284"/>
      <w:bookmarkEnd w:id="285"/>
      <w:bookmarkEnd w:id="286"/>
      <w:bookmarkEnd w:id="287"/>
      <w:bookmarkEnd w:id="288"/>
    </w:p>
    <w:p w14:paraId="63920ABE">
      <w:pPr>
        <w:pStyle w:val="22"/>
        <w:bidi w:val="0"/>
        <w:outlineLvl w:val="9"/>
        <w:rPr>
          <w:rFonts w:hint="default"/>
          <w:u w:val="none"/>
          <w:lang w:val="en-US" w:eastAsia="zh-CN"/>
        </w:rPr>
      </w:pPr>
      <w:bookmarkStart w:id="289" w:name="_Toc3477"/>
      <w:r>
        <w:drawing>
          <wp:inline distT="0" distB="0" distL="114300" distR="114300">
            <wp:extent cx="6181090" cy="3477260"/>
            <wp:effectExtent l="0" t="0" r="3810" b="254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6"/>
                    <a:stretch>
                      <a:fillRect/>
                    </a:stretch>
                  </pic:blipFill>
                  <pic:spPr>
                    <a:xfrm>
                      <a:off x="0" y="0"/>
                      <a:ext cx="6181090" cy="3477260"/>
                    </a:xfrm>
                    <a:prstGeom prst="rect">
                      <a:avLst/>
                    </a:prstGeom>
                    <a:noFill/>
                    <a:ln>
                      <a:noFill/>
                    </a:ln>
                  </pic:spPr>
                </pic:pic>
              </a:graphicData>
            </a:graphic>
          </wp:inline>
        </w:drawing>
      </w:r>
      <w:bookmarkEnd w:id="289"/>
    </w:p>
    <w:p w14:paraId="036272B4">
      <w:pPr>
        <w:pStyle w:val="25"/>
        <w:bidi w:val="0"/>
        <w:outlineLvl w:val="3"/>
      </w:pPr>
      <w:bookmarkStart w:id="290" w:name="_Toc29023"/>
      <w:bookmarkStart w:id="291" w:name="_Toc17120"/>
      <w:bookmarkStart w:id="292" w:name="_Toc6456"/>
      <w:bookmarkStart w:id="293" w:name="_Toc18265"/>
      <w:r>
        <w:t>Figure 3.</w:t>
      </w:r>
      <w:r>
        <w:rPr>
          <w:rFonts w:hint="default"/>
          <w:lang w:val="en-US"/>
        </w:rPr>
        <w:t>8</w:t>
      </w:r>
      <w:r>
        <w:t xml:space="preserve"> : Tableau de bord administrateur</w:t>
      </w:r>
      <w:bookmarkEnd w:id="290"/>
      <w:bookmarkEnd w:id="291"/>
      <w:bookmarkEnd w:id="292"/>
      <w:bookmarkEnd w:id="293"/>
    </w:p>
    <w:p w14:paraId="4C97CB4F">
      <w:pPr>
        <w:outlineLvl w:val="3"/>
      </w:pPr>
      <w:r>
        <w:br w:type="page"/>
      </w:r>
    </w:p>
    <w:p w14:paraId="7D161C04">
      <w:pPr>
        <w:pStyle w:val="22"/>
        <w:bidi w:val="0"/>
        <w:spacing w:after="363" w:afterLines="101" w:afterAutospacing="0"/>
        <w:outlineLvl w:val="1"/>
        <w:rPr>
          <w:rFonts w:hint="default"/>
          <w:u w:val="none"/>
          <w:lang w:val="en-US" w:eastAsia="zh-CN"/>
        </w:rPr>
      </w:pPr>
      <w:bookmarkStart w:id="294" w:name="_Toc19253"/>
      <w:bookmarkStart w:id="295" w:name="_Toc22177"/>
      <w:bookmarkStart w:id="296" w:name="_Toc26950"/>
      <w:bookmarkStart w:id="297" w:name="_Toc10426"/>
      <w:bookmarkStart w:id="298" w:name="_Toc30758"/>
      <w:r>
        <w:rPr>
          <w:rFonts w:hint="default"/>
          <w:u w:val="none"/>
          <w:lang w:val="en-US" w:eastAsia="zh-CN"/>
        </w:rPr>
        <w:t>3.8 Sécurité de l'application</w:t>
      </w:r>
      <w:bookmarkEnd w:id="294"/>
      <w:bookmarkEnd w:id="295"/>
      <w:bookmarkEnd w:id="296"/>
      <w:bookmarkEnd w:id="297"/>
      <w:bookmarkEnd w:id="298"/>
    </w:p>
    <w:p w14:paraId="3DF48781">
      <w:pPr>
        <w:pStyle w:val="24"/>
        <w:bidi w:val="0"/>
        <w:spacing w:beforeAutospacing="0" w:after="183" w:afterLines="51" w:afterAutospacing="0"/>
      </w:pPr>
      <w:r>
        <w:t>La sécurité de l'application repose sur plusieurs mécanismes complémentaires :</w:t>
      </w:r>
    </w:p>
    <w:p w14:paraId="0415A651">
      <w:pPr>
        <w:pStyle w:val="24"/>
        <w:numPr>
          <w:ilvl w:val="0"/>
          <w:numId w:val="10"/>
        </w:numPr>
        <w:bidi w:val="0"/>
        <w:spacing w:beforeAutospacing="0"/>
        <w:ind w:left="420" w:leftChars="0" w:hanging="420" w:firstLineChars="0"/>
      </w:pPr>
      <w:r>
        <w:t xml:space="preserve">Protection </w:t>
      </w:r>
      <w:r>
        <w:rPr>
          <w:b/>
          <w:bCs/>
        </w:rPr>
        <w:t xml:space="preserve">CSRF </w:t>
      </w:r>
      <w:r>
        <w:t xml:space="preserve">: chaque requête </w:t>
      </w:r>
      <w:r>
        <w:rPr>
          <w:b/>
          <w:bCs/>
        </w:rPr>
        <w:t xml:space="preserve">POST </w:t>
      </w:r>
      <w:r>
        <w:t xml:space="preserve">inclut un token </w:t>
      </w:r>
      <w:r>
        <w:rPr>
          <w:b/>
          <w:bCs/>
        </w:rPr>
        <w:t>X-CSRF-Token</w:t>
      </w:r>
      <w:r>
        <w:t xml:space="preserve"> comparé via hash_equals() (timing-safe) au token de session, empêchant les attaques inter-sites.</w:t>
      </w:r>
    </w:p>
    <w:p w14:paraId="104D1704">
      <w:pPr>
        <w:pStyle w:val="24"/>
        <w:numPr>
          <w:ilvl w:val="0"/>
          <w:numId w:val="10"/>
        </w:numPr>
        <w:bidi w:val="0"/>
        <w:spacing w:beforeAutospacing="0"/>
        <w:ind w:left="420" w:leftChars="0" w:hanging="420" w:firstLineChars="0"/>
      </w:pPr>
      <w:r>
        <w:t xml:space="preserve">Hachage des mots de passe : </w:t>
      </w:r>
      <w:r>
        <w:rPr>
          <w:b/>
          <w:bCs/>
          <w:i/>
          <w:iCs/>
        </w:rPr>
        <w:t xml:space="preserve">bcrypt </w:t>
      </w:r>
      <w:r>
        <w:t xml:space="preserve">via </w:t>
      </w:r>
      <w:r>
        <w:rPr>
          <w:b/>
          <w:bCs/>
          <w:i/>
          <w:iCs/>
        </w:rPr>
        <w:t xml:space="preserve">password_hash() </w:t>
      </w:r>
      <w:r>
        <w:t xml:space="preserve">/ </w:t>
      </w:r>
      <w:r>
        <w:rPr>
          <w:b/>
          <w:bCs/>
          <w:i/>
          <w:iCs/>
        </w:rPr>
        <w:t>password_verify()</w:t>
      </w:r>
      <w:r>
        <w:t>, avec facteur de coût adaptatif.</w:t>
      </w:r>
    </w:p>
    <w:p w14:paraId="46E92EC1">
      <w:pPr>
        <w:pStyle w:val="24"/>
        <w:numPr>
          <w:ilvl w:val="0"/>
          <w:numId w:val="10"/>
        </w:numPr>
        <w:bidi w:val="0"/>
        <w:spacing w:beforeAutospacing="0"/>
        <w:ind w:left="420" w:leftChars="0" w:hanging="420" w:firstLineChars="0"/>
      </w:pPr>
      <w:r>
        <w:t xml:space="preserve">Requêtes préparées </w:t>
      </w:r>
      <w:r>
        <w:rPr>
          <w:b/>
          <w:bCs/>
        </w:rPr>
        <w:t xml:space="preserve">PDO </w:t>
      </w:r>
      <w:r>
        <w:t xml:space="preserve">: élimination des injections </w:t>
      </w:r>
      <w:r>
        <w:rPr>
          <w:b/>
          <w:bCs/>
        </w:rPr>
        <w:t xml:space="preserve">SQL </w:t>
      </w:r>
      <w:r>
        <w:t>par la séparation des données et des instructions.</w:t>
      </w:r>
    </w:p>
    <w:p w14:paraId="5ED4F59C">
      <w:pPr>
        <w:pStyle w:val="24"/>
        <w:numPr>
          <w:ilvl w:val="0"/>
          <w:numId w:val="10"/>
        </w:numPr>
        <w:bidi w:val="0"/>
        <w:spacing w:beforeAutospacing="0"/>
        <w:ind w:left="420" w:leftChars="0" w:hanging="420" w:firstLineChars="0"/>
      </w:pPr>
      <w:r>
        <w:t xml:space="preserve">Contrôle des rôles : </w:t>
      </w:r>
      <w:r>
        <w:rPr>
          <w:b/>
          <w:bCs/>
        </w:rPr>
        <w:t>Auth::</w:t>
      </w:r>
      <w:r>
        <w:rPr>
          <w:b/>
          <w:bCs/>
          <w:i/>
          <w:iCs/>
        </w:rPr>
        <w:t>requireRole()</w:t>
      </w:r>
      <w:r>
        <w:t xml:space="preserve"> en tête de chaque action bloque tout accès non autorisé.</w:t>
      </w:r>
    </w:p>
    <w:p w14:paraId="05D00016">
      <w:pPr>
        <w:pStyle w:val="24"/>
        <w:numPr>
          <w:ilvl w:val="0"/>
          <w:numId w:val="10"/>
        </w:numPr>
        <w:bidi w:val="0"/>
        <w:spacing w:beforeAutospacing="0"/>
        <w:ind w:left="420" w:leftChars="0" w:hanging="420" w:firstLineChars="0"/>
      </w:pPr>
      <w:r>
        <w:t>Soft-delete : les suppressions sont logiques (</w:t>
      </w:r>
      <w:r>
        <w:rPr>
          <w:b/>
          <w:bCs/>
          <w:i/>
          <w:iCs/>
        </w:rPr>
        <w:t>deleted_at</w:t>
      </w:r>
      <w:r>
        <w:t>), préservant l'intégrité référentielle et l'auditabilité.</w:t>
      </w:r>
    </w:p>
    <w:p w14:paraId="1ACE60D6">
      <w:pPr>
        <w:pStyle w:val="24"/>
        <w:numPr>
          <w:ilvl w:val="0"/>
          <w:numId w:val="10"/>
        </w:numPr>
        <w:bidi w:val="0"/>
        <w:spacing w:beforeAutospacing="0"/>
        <w:ind w:left="420" w:leftChars="0" w:hanging="420" w:firstLineChars="0"/>
      </w:pPr>
      <w:r>
        <w:t>Verrouillage de compte : 5 tentatives de connexion échouées déclenchent un verrou de 15 minutes.</w:t>
      </w:r>
    </w:p>
    <w:p w14:paraId="1F7E6858">
      <w:pPr>
        <w:pStyle w:val="24"/>
        <w:numPr>
          <w:ilvl w:val="0"/>
          <w:numId w:val="10"/>
        </w:numPr>
        <w:bidi w:val="0"/>
        <w:spacing w:beforeAutospacing="0"/>
        <w:ind w:left="420" w:leftChars="0" w:hanging="420" w:firstLineChars="0"/>
      </w:pPr>
      <w:r>
        <w:t xml:space="preserve">Validation des fichiers joints : vérification du type </w:t>
      </w:r>
      <w:r>
        <w:rPr>
          <w:b/>
          <w:bCs/>
        </w:rPr>
        <w:t>MIME</w:t>
      </w:r>
      <w:r>
        <w:t xml:space="preserve"> (</w:t>
      </w:r>
      <w:r>
        <w:rPr>
          <w:i/>
          <w:iCs/>
        </w:rPr>
        <w:t>JPEG, PNG, GIF, PDF</w:t>
      </w:r>
      <w:r>
        <w:t>) et de la taille (5 Mo maximum).</w:t>
      </w:r>
    </w:p>
    <w:p w14:paraId="2455CAC5">
      <w:pPr>
        <w:pStyle w:val="22"/>
        <w:bidi w:val="0"/>
        <w:outlineLvl w:val="1"/>
        <w:rPr>
          <w:rFonts w:hint="default" w:ascii="Arial" w:hAnsi="Arial" w:eastAsia="sans-serif" w:cs="Arial"/>
          <w:b w:val="0"/>
          <w:bCs w:val="0"/>
          <w:i w:val="0"/>
          <w:iCs w:val="0"/>
          <w:caps w:val="0"/>
          <w:color w:val="000000" w:themeColor="text1"/>
          <w:spacing w:val="0"/>
          <w:kern w:val="0"/>
          <w:sz w:val="24"/>
          <w:szCs w:val="24"/>
          <w:u w:val="none"/>
          <w:lang w:val="en-US" w:eastAsia="zh-CN" w:bidi="ar"/>
          <w14:textFill>
            <w14:solidFill>
              <w14:schemeClr w14:val="tx1"/>
            </w14:solidFill>
          </w14:textFill>
        </w:rPr>
      </w:pPr>
      <w:r>
        <w:rPr>
          <w:rFonts w:hint="default" w:ascii="Arial" w:hAnsi="Arial" w:eastAsia="sans-serif" w:cs="Arial"/>
          <w:b w:val="0"/>
          <w:bCs w:val="0"/>
          <w:i w:val="0"/>
          <w:iCs w:val="0"/>
          <w:caps w:val="0"/>
          <w:color w:val="000000" w:themeColor="text1"/>
          <w:spacing w:val="0"/>
          <w:kern w:val="0"/>
          <w:sz w:val="24"/>
          <w:szCs w:val="24"/>
          <w:u w:val="none"/>
          <w:lang w:val="en-US" w:eastAsia="zh-CN" w:bidi="ar"/>
          <w14:textFill>
            <w14:solidFill>
              <w14:schemeClr w14:val="tx1"/>
            </w14:solidFill>
          </w14:textFill>
        </w:rPr>
        <w:br w:type="page"/>
      </w:r>
    </w:p>
    <w:p w14:paraId="77B255E8">
      <w:pPr>
        <w:pStyle w:val="20"/>
        <w:bidi w:val="0"/>
        <w:ind w:left="0" w:leftChars="0" w:firstLine="0" w:firstLineChars="0"/>
        <w:outlineLvl w:val="0"/>
        <w:rPr>
          <w:rFonts w:hint="default"/>
          <w:lang w:val="en-US" w:eastAsia="zh-CN"/>
        </w:rPr>
      </w:pPr>
      <w:bookmarkStart w:id="299" w:name="_Toc19439"/>
      <w:bookmarkStart w:id="300" w:name="_Toc30507"/>
      <w:bookmarkStart w:id="301" w:name="_Toc29630"/>
      <w:bookmarkStart w:id="302" w:name="_Toc19539"/>
      <w:bookmarkStart w:id="303" w:name="_Toc6217"/>
      <w:r>
        <w:rPr>
          <w:rFonts w:hint="default"/>
          <w:lang w:val="en-US" w:eastAsia="zh-CN"/>
        </w:rPr>
        <w:t>Chapitre 4</w:t>
      </w:r>
      <w:bookmarkEnd w:id="299"/>
      <w:bookmarkEnd w:id="300"/>
      <w:bookmarkEnd w:id="301"/>
      <w:r>
        <w:rPr>
          <w:rFonts w:hint="default"/>
          <w:lang w:val="en-US" w:eastAsia="zh-CN"/>
        </w:rPr>
        <w:t xml:space="preserve"> </w:t>
      </w:r>
    </w:p>
    <w:p w14:paraId="7578F3E0">
      <w:pPr>
        <w:pStyle w:val="20"/>
        <w:bidi w:val="0"/>
        <w:ind w:left="0" w:leftChars="0" w:firstLine="0" w:firstLineChars="0"/>
        <w:outlineLvl w:val="0"/>
        <w:rPr>
          <w:rFonts w:hint="default"/>
          <w:lang w:val="en-US" w:eastAsia="zh-CN"/>
        </w:rPr>
      </w:pPr>
      <w:bookmarkStart w:id="304" w:name="_Toc16322"/>
      <w:bookmarkStart w:id="305" w:name="_Toc8952"/>
      <w:bookmarkStart w:id="306" w:name="_Toc23698"/>
      <w:r>
        <w:rPr>
          <w:rFonts w:hint="default"/>
          <w:lang w:val="en-US" w:eastAsia="zh-CN"/>
        </w:rPr>
        <w:t>Tests et validation</w:t>
      </w:r>
      <w:bookmarkEnd w:id="302"/>
      <w:bookmarkEnd w:id="303"/>
      <w:bookmarkEnd w:id="304"/>
      <w:bookmarkEnd w:id="305"/>
      <w:bookmarkEnd w:id="306"/>
    </w:p>
    <w:p w14:paraId="13965AB1">
      <w:pPr>
        <w:rPr>
          <w:rFonts w:hint="default"/>
          <w:lang w:val="en-US" w:eastAsia="zh-CN"/>
        </w:rPr>
      </w:pPr>
      <w:r>
        <w:rPr>
          <w:rFonts w:hint="default"/>
          <w:lang w:val="en-US" w:eastAsia="zh-CN"/>
        </w:rPr>
        <w:br w:type="page"/>
      </w:r>
    </w:p>
    <w:p w14:paraId="72744205">
      <w:pPr>
        <w:pStyle w:val="22"/>
        <w:bidi w:val="0"/>
        <w:spacing w:after="363" w:afterLines="101" w:afterAutospacing="0"/>
        <w:outlineLvl w:val="1"/>
        <w:rPr>
          <w:rFonts w:hint="default"/>
          <w:u w:val="none"/>
          <w:lang w:val="en-US" w:eastAsia="zh-CN"/>
        </w:rPr>
      </w:pPr>
      <w:bookmarkStart w:id="307" w:name="_Toc4075"/>
      <w:bookmarkStart w:id="308" w:name="_Toc18032"/>
      <w:bookmarkStart w:id="309" w:name="_Toc599"/>
      <w:bookmarkStart w:id="310" w:name="_Toc2075"/>
      <w:bookmarkStart w:id="311" w:name="_Toc18303"/>
      <w:r>
        <w:rPr>
          <w:rFonts w:hint="default"/>
          <w:u w:val="none"/>
          <w:lang w:val="en-US" w:eastAsia="zh-CN"/>
        </w:rPr>
        <w:t>4.1 Stratégie de tests</w:t>
      </w:r>
      <w:bookmarkEnd w:id="307"/>
      <w:bookmarkEnd w:id="308"/>
      <w:bookmarkEnd w:id="309"/>
      <w:bookmarkEnd w:id="310"/>
      <w:bookmarkEnd w:id="311"/>
    </w:p>
    <w:p w14:paraId="19832173">
      <w:pPr>
        <w:pStyle w:val="24"/>
        <w:bidi w:val="0"/>
      </w:pPr>
      <w:r>
        <w:t xml:space="preserve">La stratégie de tests adoptée pour ce projet couvre trois dimensions complémentaires : les tests fonctionnels </w:t>
      </w:r>
      <w:r>
        <w:rPr>
          <w:b/>
          <w:bCs/>
          <w:i/>
          <w:iCs/>
        </w:rPr>
        <w:t>(validation des cas d'utilisation)</w:t>
      </w:r>
      <w:r>
        <w:t xml:space="preserve">, les tests de sécurité </w:t>
      </w:r>
      <w:r>
        <w:rPr>
          <w:b/>
          <w:bCs/>
          <w:i/>
          <w:iCs/>
        </w:rPr>
        <w:t>(vérification des mécanismes de protection)</w:t>
      </w:r>
      <w:r>
        <w:t xml:space="preserve"> et les tests de performance </w:t>
      </w:r>
      <w:r>
        <w:rPr>
          <w:b/>
          <w:bCs/>
          <w:i/>
          <w:iCs/>
        </w:rPr>
        <w:t>(comportement sous charge)</w:t>
      </w:r>
      <w:r>
        <w:t>.</w:t>
      </w:r>
    </w:p>
    <w:p w14:paraId="7F8377AF">
      <w:pPr>
        <w:pStyle w:val="24"/>
        <w:bidi w:val="0"/>
        <w:rPr>
          <w:rFonts w:hint="default"/>
          <w:u w:val="none"/>
          <w:lang w:val="en-US" w:eastAsia="zh-CN"/>
        </w:rPr>
      </w:pPr>
      <w:r>
        <w:t xml:space="preserve">Les tests ont été réalisés manuellement via le navigateur </w:t>
      </w:r>
      <w:r>
        <w:rPr>
          <w:b/>
          <w:bCs/>
        </w:rPr>
        <w:t>(</w:t>
      </w:r>
      <w:r>
        <w:rPr>
          <w:b/>
          <w:bCs/>
          <w:i/>
          <w:iCs/>
        </w:rPr>
        <w:t xml:space="preserve">Chrome </w:t>
      </w:r>
      <w:r>
        <w:rPr>
          <w:b/>
          <w:bCs/>
        </w:rPr>
        <w:t>DevTools)</w:t>
      </w:r>
      <w:r>
        <w:t xml:space="preserve"> et semi-automatiquement par scripts curl pour les </w:t>
      </w:r>
      <w:r>
        <w:rPr>
          <w:b/>
          <w:bCs/>
          <w:i/>
          <w:iCs/>
        </w:rPr>
        <w:t xml:space="preserve">endpoints </w:t>
      </w:r>
      <w:r>
        <w:rPr>
          <w:b/>
          <w:bCs/>
        </w:rPr>
        <w:t>API</w:t>
      </w:r>
      <w:r>
        <w:t>.</w:t>
      </w:r>
    </w:p>
    <w:p w14:paraId="4BC6487B">
      <w:pPr>
        <w:pStyle w:val="22"/>
        <w:bidi w:val="0"/>
        <w:spacing w:after="363" w:afterLines="101" w:afterAutospacing="0"/>
        <w:outlineLvl w:val="1"/>
        <w:rPr>
          <w:rFonts w:hint="default"/>
          <w:u w:val="none"/>
          <w:lang w:val="en-US" w:eastAsia="zh-CN"/>
        </w:rPr>
      </w:pPr>
      <w:bookmarkStart w:id="312" w:name="_Toc27891"/>
      <w:bookmarkStart w:id="313" w:name="_Toc14850"/>
      <w:bookmarkStart w:id="314" w:name="_Toc18544"/>
      <w:bookmarkStart w:id="315" w:name="_Toc13400"/>
      <w:bookmarkStart w:id="316" w:name="_Toc21988"/>
      <w:r>
        <w:rPr>
          <w:rFonts w:hint="default"/>
          <w:u w:val="none"/>
          <w:lang w:val="en-US" w:eastAsia="zh-CN"/>
        </w:rPr>
        <w:t>4.2 Tests fonctionnels</w:t>
      </w:r>
      <w:bookmarkEnd w:id="312"/>
      <w:bookmarkEnd w:id="313"/>
      <w:bookmarkEnd w:id="314"/>
      <w:bookmarkEnd w:id="315"/>
      <w:bookmarkEnd w:id="316"/>
    </w:p>
    <w:tbl>
      <w:tblPr>
        <w:tblStyle w:val="7"/>
        <w:tblW w:w="99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78"/>
        <w:gridCol w:w="4967"/>
      </w:tblGrid>
      <w:tr w14:paraId="76B7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565256F">
            <w:pPr>
              <w:pStyle w:val="24"/>
              <w:bidi w:val="0"/>
              <w:rPr>
                <w:b/>
                <w:bCs/>
                <w:color w:val="000000" w:themeColor="text1"/>
                <w:shd w:val="clear" w:color="auto" w:fill="auto"/>
                <w14:textFill>
                  <w14:solidFill>
                    <w14:schemeClr w14:val="tx1"/>
                  </w14:solidFill>
                </w14:textFill>
              </w:rPr>
            </w:pPr>
            <w:r>
              <w:rPr>
                <w:b/>
                <w:bCs/>
                <w:color w:val="000000" w:themeColor="text1"/>
                <w:shd w:val="clear" w:color="auto" w:fill="auto"/>
                <w14:textFill>
                  <w14:solidFill>
                    <w14:schemeClr w14:val="tx1"/>
                  </w14:solidFill>
                </w14:textFill>
              </w:rPr>
              <w:t>Cas de test</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97DE723">
            <w:pPr>
              <w:pStyle w:val="24"/>
              <w:bidi w:val="0"/>
              <w:rPr>
                <w:b/>
                <w:bCs/>
                <w:color w:val="000000" w:themeColor="text1"/>
                <w:shd w:val="clear" w:color="auto" w:fill="auto"/>
                <w14:textFill>
                  <w14:solidFill>
                    <w14:schemeClr w14:val="tx1"/>
                  </w14:solidFill>
                </w14:textFill>
              </w:rPr>
            </w:pPr>
            <w:r>
              <w:rPr>
                <w:b/>
                <w:bCs/>
                <w:color w:val="000000" w:themeColor="text1"/>
                <w:shd w:val="clear" w:color="auto" w:fill="auto"/>
                <w14:textFill>
                  <w14:solidFill>
                    <w14:schemeClr w14:val="tx1"/>
                  </w14:solidFill>
                </w14:textFill>
              </w:rPr>
              <w:t>Résultat attendu</w:t>
            </w:r>
          </w:p>
        </w:tc>
      </w:tr>
      <w:tr w14:paraId="33102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654053A">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Authentification avec identifiants valides</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D65F32">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Redirection vers le tableau de bord du rôle.</w:t>
            </w:r>
          </w:p>
        </w:tc>
      </w:tr>
      <w:tr w14:paraId="38A62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41ACFC8">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Authentification avec mot de passe incorrect (x5)</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C757878">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Verrouillage du compte pendant 15 minutes.</w:t>
            </w:r>
          </w:p>
        </w:tc>
      </w:tr>
      <w:tr w14:paraId="63766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308F33">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Réinitialisation de mot de passe</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C95A682">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Nouveau mot de passe accepté après vérification d'identité.</w:t>
            </w:r>
          </w:p>
        </w:tc>
      </w:tr>
      <w:tr w14:paraId="5DA13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5E7C7A5">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 xml:space="preserve">Création d'une réclamation avec pièce jointe </w:t>
            </w:r>
            <w:r>
              <w:rPr>
                <w:b/>
                <w:bCs/>
                <w:color w:val="000000" w:themeColor="text1"/>
                <w:shd w:val="clear" w:color="auto" w:fill="auto"/>
                <w14:textFill>
                  <w14:solidFill>
                    <w14:schemeClr w14:val="tx1"/>
                  </w14:solidFill>
                </w14:textFill>
              </w:rPr>
              <w:t>PDF</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A4094E9">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Enregistrement + génération numéro unique + notification client.</w:t>
            </w:r>
          </w:p>
        </w:tc>
      </w:tr>
      <w:tr w14:paraId="7999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F68CDDE">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Affectation d'une réclamation à un agent</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727DE13">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 xml:space="preserve">Statut </w:t>
            </w:r>
            <w:r>
              <w:rPr>
                <w:b/>
                <w:bCs/>
                <w:color w:val="000000" w:themeColor="text1"/>
                <w:shd w:val="clear" w:color="auto" w:fill="auto"/>
                <w14:textFill>
                  <w14:solidFill>
                    <w14:schemeClr w14:val="tx1"/>
                  </w14:solidFill>
                </w14:textFill>
              </w:rPr>
              <w:t xml:space="preserve">AFFECTEE </w:t>
            </w:r>
            <w:r>
              <w:rPr>
                <w:color w:val="000000" w:themeColor="text1"/>
                <w:shd w:val="clear" w:color="auto" w:fill="auto"/>
                <w14:textFill>
                  <w14:solidFill>
                    <w14:schemeClr w14:val="tx1"/>
                  </w14:solidFill>
                </w14:textFill>
              </w:rPr>
              <w:t>+ notification agent + notification client.</w:t>
            </w:r>
          </w:p>
        </w:tc>
      </w:tr>
      <w:tr w14:paraId="2049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A03CAC2">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Changement de statut par l'agent</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FCD8C9E">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Respect de la matrice de transitions + horodatage historique.</w:t>
            </w:r>
          </w:p>
        </w:tc>
      </w:tr>
      <w:tr w14:paraId="68C4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F35AC2">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Ajout d'une note interne</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66305E7">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 xml:space="preserve">Note visible uniquement pour </w:t>
            </w:r>
            <w:r>
              <w:rPr>
                <w:b/>
                <w:bCs/>
                <w:i/>
                <w:iCs/>
                <w:color w:val="000000" w:themeColor="text1"/>
                <w:shd w:val="clear" w:color="auto" w:fill="auto"/>
                <w14:textFill>
                  <w14:solidFill>
                    <w14:schemeClr w14:val="tx1"/>
                  </w14:solidFill>
                </w14:textFill>
              </w:rPr>
              <w:t>agent/admin</w:t>
            </w:r>
            <w:r>
              <w:rPr>
                <w:color w:val="000000" w:themeColor="text1"/>
                <w:shd w:val="clear" w:color="auto" w:fill="auto"/>
                <w14:textFill>
                  <w14:solidFill>
                    <w14:schemeClr w14:val="tx1"/>
                  </w14:solidFill>
                </w14:textFill>
              </w:rPr>
              <w:t>, invisible pour client.</w:t>
            </w:r>
          </w:p>
        </w:tc>
      </w:tr>
      <w:tr w14:paraId="03725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978"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8F97E65">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Suppression douce d'un client</w:t>
            </w:r>
          </w:p>
        </w:tc>
        <w:tc>
          <w:tcPr>
            <w:tcW w:w="4967" w:type="dxa"/>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17124FA">
            <w:pPr>
              <w:pStyle w:val="24"/>
              <w:bidi w:val="0"/>
              <w:rPr>
                <w:color w:val="000000" w:themeColor="text1"/>
                <w:shd w:val="clear" w:color="auto" w:fill="auto"/>
                <w14:textFill>
                  <w14:solidFill>
                    <w14:schemeClr w14:val="tx1"/>
                  </w14:solidFill>
                </w14:textFill>
              </w:rPr>
            </w:pPr>
            <w:r>
              <w:rPr>
                <w:color w:val="000000" w:themeColor="text1"/>
                <w:shd w:val="clear" w:color="auto" w:fill="auto"/>
                <w14:textFill>
                  <w14:solidFill>
                    <w14:schemeClr w14:val="tx1"/>
                  </w14:solidFill>
                </w14:textFill>
              </w:rPr>
              <w:t xml:space="preserve">Enregistrement de </w:t>
            </w:r>
            <w:r>
              <w:rPr>
                <w:i/>
                <w:iCs/>
                <w:color w:val="000000" w:themeColor="text1"/>
                <w:shd w:val="clear" w:color="auto" w:fill="auto"/>
                <w14:textFill>
                  <w14:solidFill>
                    <w14:schemeClr w14:val="tx1"/>
                  </w14:solidFill>
                </w14:textFill>
              </w:rPr>
              <w:t>deleted_at</w:t>
            </w:r>
            <w:r>
              <w:rPr>
                <w:color w:val="000000" w:themeColor="text1"/>
                <w:shd w:val="clear" w:color="auto" w:fill="auto"/>
                <w14:textFill>
                  <w14:solidFill>
                    <w14:schemeClr w14:val="tx1"/>
                  </w14:solidFill>
                </w14:textFill>
              </w:rPr>
              <w:t>, client absent des listes actives.</w:t>
            </w:r>
          </w:p>
        </w:tc>
      </w:tr>
    </w:tbl>
    <w:p w14:paraId="1344196D">
      <w:pPr>
        <w:pStyle w:val="22"/>
        <w:bidi w:val="0"/>
        <w:spacing w:before="363" w:beforeLines="101" w:beforeAutospacing="0" w:after="363" w:afterLines="101" w:afterAutospacing="0"/>
        <w:outlineLvl w:val="1"/>
        <w:rPr>
          <w:rFonts w:hint="default"/>
          <w:u w:val="none"/>
          <w:lang w:val="en-US" w:eastAsia="zh-CN"/>
        </w:rPr>
      </w:pPr>
      <w:bookmarkStart w:id="317" w:name="_Toc31761"/>
      <w:bookmarkStart w:id="318" w:name="_Toc32335"/>
      <w:bookmarkStart w:id="319" w:name="_Toc21573"/>
      <w:bookmarkStart w:id="320" w:name="_Toc21855"/>
      <w:bookmarkStart w:id="321" w:name="_Toc19280"/>
      <w:r>
        <w:rPr>
          <w:rFonts w:hint="default"/>
          <w:u w:val="none"/>
          <w:lang w:val="en-US" w:eastAsia="zh-CN"/>
        </w:rPr>
        <w:t>4.3 Tests de sécurité</w:t>
      </w:r>
      <w:bookmarkEnd w:id="317"/>
      <w:bookmarkEnd w:id="318"/>
      <w:bookmarkEnd w:id="319"/>
      <w:bookmarkEnd w:id="320"/>
      <w:bookmarkEnd w:id="321"/>
    </w:p>
    <w:p w14:paraId="08B734AF">
      <w:pPr>
        <w:pStyle w:val="24"/>
        <w:bidi w:val="0"/>
      </w:pPr>
      <w:r>
        <w:t>Les tests de sécurité ont été conduits afin de valider les mécanismes de protection implémentés dans l'application. Chaque vecteur d'attaque identifié lors de la conception a fait l'objet d'un test ciblé.</w:t>
      </w:r>
    </w:p>
    <w:p w14:paraId="5A56A399">
      <w:pPr>
        <w:pStyle w:val="24"/>
        <w:bidi w:val="0"/>
        <w:rPr>
          <w:b/>
          <w:bCs/>
        </w:rPr>
      </w:pPr>
      <w:r>
        <w:rPr>
          <w:b/>
          <w:bCs/>
        </w:rPr>
        <w:t>Injection SQL</w:t>
      </w:r>
    </w:p>
    <w:p w14:paraId="6E67CE79">
      <w:pPr>
        <w:pStyle w:val="24"/>
        <w:bidi w:val="0"/>
        <w:spacing w:afterAutospacing="0"/>
      </w:pPr>
      <w:r>
        <w:t>Des tentatives d'injection ont été effectuées sur les formulaires de connexion et de recherche en insérant des charges malveillantes classiques (</w:t>
      </w:r>
      <w:r>
        <w:rPr>
          <w:b/>
          <w:bCs/>
        </w:rPr>
        <w:t xml:space="preserve">' OR '1'='1, ; DROP TABLE </w:t>
      </w:r>
      <w:r>
        <w:rPr>
          <w:b/>
          <w:bCs/>
          <w:i/>
          <w:iCs/>
        </w:rPr>
        <w:t>users</w:t>
      </w:r>
      <w:r>
        <w:rPr>
          <w:b/>
          <w:bCs/>
        </w:rPr>
        <w:t>;</w:t>
      </w:r>
      <w:r>
        <w:t xml:space="preserve">). Grâce à l'utilisation systématique des requêtes préparées </w:t>
      </w:r>
      <w:r>
        <w:rPr>
          <w:b/>
          <w:bCs/>
        </w:rPr>
        <w:t>PDO</w:t>
      </w:r>
      <w:r>
        <w:t xml:space="preserve">, aucune injection n'a abouti. Les paramètres sont transmis séparément de l'instruction </w:t>
      </w:r>
      <w:r>
        <w:rPr>
          <w:b/>
          <w:bCs/>
        </w:rPr>
        <w:t>SQL</w:t>
      </w:r>
      <w:r>
        <w:t>, rendant toute manipulation de la requête impossible.</w:t>
      </w:r>
    </w:p>
    <w:p w14:paraId="78B13937">
      <w:pPr>
        <w:pStyle w:val="24"/>
        <w:bidi w:val="0"/>
        <w:spacing w:before="363" w:beforeLines="101" w:beforeAutospacing="0" w:after="315" w:afterLines="87" w:afterAutospacing="0"/>
        <w:rPr>
          <w:b/>
          <w:bCs/>
        </w:rPr>
      </w:pPr>
      <w:r>
        <w:rPr>
          <w:b/>
          <w:bCs/>
        </w:rPr>
        <w:t>Cross-Site Scripting (XSS)</w:t>
      </w:r>
    </w:p>
    <w:p w14:paraId="6A423EAB">
      <w:pPr>
        <w:pStyle w:val="24"/>
        <w:bidi w:val="0"/>
        <w:spacing w:beforeAutospacing="0" w:afterAutospacing="0"/>
      </w:pPr>
      <w:r>
        <w:t>Des scripts malveillants (</w:t>
      </w:r>
      <w:r>
        <w:rPr>
          <w:b/>
          <w:bCs/>
          <w:i/>
          <w:iCs/>
        </w:rPr>
        <w:t>&lt;script&gt;alert('XSS')&lt;/script&gt;</w:t>
      </w:r>
      <w:r>
        <w:t xml:space="preserve">) ont été soumis dans les champs de saisie libre (description de réclamation, champs de commentaire). L'application procède à l'échappement systématique des données en sortie via </w:t>
      </w:r>
      <w:r>
        <w:rPr>
          <w:b/>
          <w:bCs/>
          <w:i/>
          <w:iCs/>
        </w:rPr>
        <w:t>htmlspecialchars()</w:t>
      </w:r>
      <w:r>
        <w:t>, neutralisant toute tentative d'injection de code côté client.</w:t>
      </w:r>
    </w:p>
    <w:p w14:paraId="5176D780">
      <w:pPr>
        <w:pStyle w:val="24"/>
        <w:bidi w:val="0"/>
        <w:spacing w:before="363" w:beforeLines="101" w:beforeAutospacing="0" w:after="363" w:afterLines="101" w:afterAutospacing="0"/>
        <w:rPr>
          <w:b/>
          <w:bCs/>
        </w:rPr>
      </w:pPr>
      <w:r>
        <w:rPr>
          <w:b/>
          <w:bCs/>
        </w:rPr>
        <w:t>Cross-Site Request Forgery (CSRF)</w:t>
      </w:r>
    </w:p>
    <w:p w14:paraId="4EA2E9A8">
      <w:pPr>
        <w:pStyle w:val="24"/>
        <w:bidi w:val="0"/>
        <w:spacing w:beforeAutospacing="0" w:afterAutospacing="0"/>
      </w:pPr>
      <w:r>
        <w:t xml:space="preserve">Des requêtes </w:t>
      </w:r>
      <w:r>
        <w:rPr>
          <w:b/>
          <w:bCs/>
        </w:rPr>
        <w:t xml:space="preserve">POST </w:t>
      </w:r>
      <w:r>
        <w:t xml:space="preserve">forgées ont été émises depuis un domaine tiers en ciblant les </w:t>
      </w:r>
      <w:r>
        <w:rPr>
          <w:b/>
          <w:bCs/>
          <w:i/>
          <w:iCs/>
        </w:rPr>
        <w:t xml:space="preserve">endpoints </w:t>
      </w:r>
      <w:r>
        <w:t xml:space="preserve">sensibles (changement de statut, modification de compte). Le mécanisme de vérification du token </w:t>
      </w:r>
      <w:r>
        <w:rPr>
          <w:b/>
          <w:bCs/>
        </w:rPr>
        <w:t>X-CSRF-Token</w:t>
      </w:r>
      <w:r>
        <w:t xml:space="preserve"> par comparaison </w:t>
      </w:r>
      <w:r>
        <w:rPr>
          <w:b/>
          <w:bCs/>
          <w:i/>
          <w:iCs/>
        </w:rPr>
        <w:t>hash_equals()</w:t>
      </w:r>
      <w:r>
        <w:t xml:space="preserve"> a rejeté toutes ces requêtes. Les réponses retournées étaient systématiquement des erreurs 403.</w:t>
      </w:r>
    </w:p>
    <w:p w14:paraId="5EAC08E5">
      <w:pPr>
        <w:pStyle w:val="24"/>
        <w:bidi w:val="0"/>
        <w:spacing w:before="363" w:beforeLines="101" w:beforeAutospacing="0" w:after="363" w:afterLines="101" w:afterAutospacing="0"/>
        <w:rPr>
          <w:b/>
          <w:bCs/>
        </w:rPr>
      </w:pPr>
      <w:r>
        <w:rPr>
          <w:b/>
          <w:bCs/>
        </w:rPr>
        <w:t>Contrôle d'accès et élévation de privilèges</w:t>
      </w:r>
    </w:p>
    <w:p w14:paraId="76E44370">
      <w:pPr>
        <w:pStyle w:val="24"/>
        <w:bidi w:val="0"/>
        <w:spacing w:beforeAutospacing="0" w:afterAutospacing="0"/>
      </w:pPr>
      <w:r>
        <w:t xml:space="preserve">Des tentatives d'accès direct aux </w:t>
      </w:r>
      <w:r>
        <w:rPr>
          <w:b/>
          <w:bCs/>
        </w:rPr>
        <w:t xml:space="preserve">URLs </w:t>
      </w:r>
      <w:r>
        <w:t xml:space="preserve">réservées à d'autres rôles ont été effectuées (ex. un client tentant d'accéder à l'interface d'affectation du superviseur). Le mécanisme </w:t>
      </w:r>
      <w:r>
        <w:rPr>
          <w:b/>
          <w:bCs/>
        </w:rPr>
        <w:t>Auth::</w:t>
      </w:r>
      <w:r>
        <w:rPr>
          <w:b/>
          <w:bCs/>
          <w:i/>
          <w:iCs/>
        </w:rPr>
        <w:t>requireRole()</w:t>
      </w:r>
      <w:r>
        <w:t xml:space="preserve"> en tête de chaque action a bloqué l'ensemble de ces accès et redirigé l'utilisateur.</w:t>
      </w:r>
    </w:p>
    <w:p w14:paraId="17EFF498">
      <w:pPr>
        <w:pStyle w:val="24"/>
        <w:bidi w:val="0"/>
        <w:spacing w:before="363" w:beforeLines="101" w:beforeAutospacing="0" w:after="363" w:afterLines="101" w:afterAutospacing="0"/>
        <w:rPr>
          <w:b/>
          <w:bCs/>
        </w:rPr>
      </w:pPr>
      <w:r>
        <w:rPr>
          <w:b/>
          <w:bCs/>
        </w:rPr>
        <w:t>Validation des fichiers joints</w:t>
      </w:r>
    </w:p>
    <w:p w14:paraId="434C5186">
      <w:pPr>
        <w:pStyle w:val="24"/>
        <w:bidi w:val="0"/>
        <w:spacing w:beforeAutospacing="0"/>
      </w:pPr>
      <w:r>
        <w:t>Des fichiers de types non autorisés (</w:t>
      </w:r>
      <w:r>
        <w:rPr>
          <w:b/>
          <w:bCs/>
          <w:i/>
          <w:iCs/>
        </w:rPr>
        <w:t>.exe</w:t>
      </w:r>
      <w:r>
        <w:rPr>
          <w:b w:val="0"/>
          <w:bCs w:val="0"/>
          <w:i w:val="0"/>
          <w:iCs w:val="0"/>
        </w:rPr>
        <w:t>,</w:t>
      </w:r>
      <w:r>
        <w:rPr>
          <w:b/>
          <w:bCs/>
          <w:i/>
          <w:iCs/>
        </w:rPr>
        <w:t xml:space="preserve"> .php</w:t>
      </w:r>
      <w:r>
        <w:rPr>
          <w:b w:val="0"/>
          <w:bCs w:val="0"/>
          <w:i w:val="0"/>
          <w:iCs w:val="0"/>
        </w:rPr>
        <w:t xml:space="preserve">, </w:t>
      </w:r>
      <w:r>
        <w:rPr>
          <w:b/>
          <w:bCs/>
          <w:i/>
          <w:iCs/>
        </w:rPr>
        <w:t>.js</w:t>
      </w:r>
      <w:r>
        <w:t xml:space="preserve">) ont été soumis via le formulaire de réclamation. Le contrôle du type MIME côté serveur a refusé ces </w:t>
      </w:r>
      <w:r>
        <w:rPr>
          <w:b/>
          <w:bCs/>
        </w:rPr>
        <w:t>uploads</w:t>
      </w:r>
      <w:r>
        <w:t>. Des fichiers dépassant la limite de 5 Mo ont également été testés avec le même résultat.</w:t>
      </w:r>
    </w:p>
    <w:p w14:paraId="2D52AF1B">
      <w:pPr>
        <w:pStyle w:val="24"/>
        <w:bidi w:val="0"/>
        <w:spacing w:after="363" w:afterLines="101" w:afterAutospacing="0"/>
      </w:pPr>
      <w:r>
        <w:t>Le tableau suivant synthétise les résultats :</w:t>
      </w:r>
    </w:p>
    <w:tbl>
      <w:tblPr>
        <w:tblStyle w:val="15"/>
        <w:tblW w:w="99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9"/>
        <w:gridCol w:w="4990"/>
      </w:tblGrid>
      <w:tr w14:paraId="3722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4989" w:type="dxa"/>
          </w:tcPr>
          <w:p w14:paraId="0C7EE2C2">
            <w:pPr>
              <w:pStyle w:val="24"/>
              <w:widowControl w:val="0"/>
              <w:bidi w:val="0"/>
              <w:spacing w:beforeAutospacing="0"/>
              <w:jc w:val="both"/>
              <w:rPr>
                <w:rFonts w:hint="default"/>
                <w:b/>
                <w:bCs/>
                <w:lang w:val="en-US"/>
              </w:rPr>
            </w:pPr>
            <w:r>
              <w:rPr>
                <w:b/>
                <w:bCs/>
              </w:rPr>
              <w:t>Vecteur testé</w:t>
            </w:r>
          </w:p>
        </w:tc>
        <w:tc>
          <w:tcPr>
            <w:tcW w:w="4990" w:type="dxa"/>
          </w:tcPr>
          <w:p w14:paraId="3C17CE84">
            <w:pPr>
              <w:pStyle w:val="24"/>
              <w:widowControl w:val="0"/>
              <w:bidi w:val="0"/>
              <w:jc w:val="both"/>
              <w:rPr>
                <w:rFonts w:hint="default"/>
                <w:b/>
                <w:bCs/>
                <w:lang w:val="en-US"/>
              </w:rPr>
            </w:pPr>
            <w:r>
              <w:rPr>
                <w:b/>
                <w:bCs/>
              </w:rPr>
              <w:t>Mécanisme de protection</w:t>
            </w:r>
          </w:p>
        </w:tc>
      </w:tr>
      <w:tr w14:paraId="06BBF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4989" w:type="dxa"/>
          </w:tcPr>
          <w:p w14:paraId="0194E5CF">
            <w:pPr>
              <w:pStyle w:val="24"/>
              <w:widowControl w:val="0"/>
              <w:bidi w:val="0"/>
              <w:jc w:val="both"/>
              <w:rPr>
                <w:rFonts w:hint="default"/>
                <w:lang w:val="en-US"/>
              </w:rPr>
            </w:pPr>
            <w:r>
              <w:t>Injection SQL</w:t>
            </w:r>
          </w:p>
        </w:tc>
        <w:tc>
          <w:tcPr>
            <w:tcW w:w="4990" w:type="dxa"/>
          </w:tcPr>
          <w:p w14:paraId="0C30E563">
            <w:pPr>
              <w:pStyle w:val="24"/>
              <w:widowControl w:val="0"/>
              <w:bidi w:val="0"/>
              <w:jc w:val="both"/>
              <w:rPr>
                <w:rFonts w:hint="default"/>
                <w:lang w:val="en-US"/>
              </w:rPr>
            </w:pPr>
            <w:r>
              <w:t xml:space="preserve">Requêtes préparées </w:t>
            </w:r>
            <w:r>
              <w:rPr>
                <w:b/>
                <w:bCs/>
              </w:rPr>
              <w:t>PDO</w:t>
            </w:r>
          </w:p>
        </w:tc>
      </w:tr>
      <w:tr w14:paraId="66B18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4989" w:type="dxa"/>
          </w:tcPr>
          <w:p w14:paraId="3DF84EDD">
            <w:pPr>
              <w:pStyle w:val="24"/>
              <w:widowControl w:val="0"/>
              <w:bidi w:val="0"/>
              <w:jc w:val="both"/>
              <w:rPr>
                <w:rFonts w:hint="default"/>
                <w:lang w:val="en-US"/>
              </w:rPr>
            </w:pPr>
            <w:r>
              <w:t>XSS</w:t>
            </w:r>
          </w:p>
        </w:tc>
        <w:tc>
          <w:tcPr>
            <w:tcW w:w="4990" w:type="dxa"/>
          </w:tcPr>
          <w:p w14:paraId="6307CB2C">
            <w:pPr>
              <w:pStyle w:val="24"/>
              <w:widowControl w:val="0"/>
              <w:bidi w:val="0"/>
              <w:jc w:val="both"/>
              <w:rPr>
                <w:rFonts w:hint="default"/>
                <w:lang w:val="en-US"/>
              </w:rPr>
            </w:pPr>
            <w:r>
              <w:t xml:space="preserve">Échappement </w:t>
            </w:r>
            <w:r>
              <w:rPr>
                <w:b/>
                <w:bCs/>
                <w:i/>
                <w:iCs/>
              </w:rPr>
              <w:t>htmlspecialchars()</w:t>
            </w:r>
          </w:p>
        </w:tc>
      </w:tr>
      <w:tr w14:paraId="5874B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4989" w:type="dxa"/>
          </w:tcPr>
          <w:p w14:paraId="25FF727B">
            <w:pPr>
              <w:pStyle w:val="24"/>
              <w:widowControl w:val="0"/>
              <w:bidi w:val="0"/>
              <w:jc w:val="both"/>
              <w:rPr>
                <w:rFonts w:hint="default"/>
                <w:lang w:val="en-US"/>
              </w:rPr>
            </w:pPr>
            <w:r>
              <w:rPr>
                <w:rFonts w:hint="default"/>
                <w:lang w:val="en-US"/>
              </w:rPr>
              <w:t>CSRF</w:t>
            </w:r>
          </w:p>
        </w:tc>
        <w:tc>
          <w:tcPr>
            <w:tcW w:w="4990" w:type="dxa"/>
          </w:tcPr>
          <w:p w14:paraId="11FFFD5B">
            <w:pPr>
              <w:pStyle w:val="24"/>
              <w:widowControl w:val="0"/>
              <w:bidi w:val="0"/>
              <w:jc w:val="both"/>
              <w:rPr>
                <w:rFonts w:hint="default"/>
                <w:lang w:val="en-US"/>
              </w:rPr>
            </w:pPr>
            <w:r>
              <w:rPr>
                <w:rFonts w:hint="default"/>
                <w:lang w:val="en-US"/>
              </w:rPr>
              <w:t xml:space="preserve">Module </w:t>
            </w:r>
            <w:r>
              <w:rPr>
                <w:rFonts w:hint="default"/>
                <w:b/>
                <w:bCs/>
                <w:i/>
                <w:iCs/>
                <w:lang w:val="en-US"/>
              </w:rPr>
              <w:t>core</w:t>
            </w:r>
            <w:r>
              <w:rPr>
                <w:rFonts w:hint="default"/>
                <w:lang w:val="en-US"/>
              </w:rPr>
              <w:t>/</w:t>
            </w:r>
            <w:r>
              <w:rPr>
                <w:rFonts w:hint="default"/>
                <w:b/>
                <w:bCs/>
                <w:lang w:val="en-US"/>
              </w:rPr>
              <w:t>CSRF.</w:t>
            </w:r>
            <w:r>
              <w:rPr>
                <w:rFonts w:hint="default"/>
                <w:b/>
                <w:bCs/>
                <w:i/>
                <w:iCs/>
                <w:lang w:val="en-US"/>
              </w:rPr>
              <w:t>php</w:t>
            </w:r>
          </w:p>
        </w:tc>
      </w:tr>
      <w:tr w14:paraId="161B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4989" w:type="dxa"/>
          </w:tcPr>
          <w:p w14:paraId="1C4C57EB">
            <w:pPr>
              <w:pStyle w:val="24"/>
              <w:widowControl w:val="0"/>
              <w:bidi w:val="0"/>
              <w:jc w:val="both"/>
            </w:pPr>
            <w:r>
              <w:t>Élévation de privilèges</w:t>
            </w:r>
          </w:p>
        </w:tc>
        <w:tc>
          <w:tcPr>
            <w:tcW w:w="4990" w:type="dxa"/>
          </w:tcPr>
          <w:p w14:paraId="7E86F313">
            <w:pPr>
              <w:pStyle w:val="24"/>
              <w:widowControl w:val="0"/>
              <w:bidi w:val="0"/>
              <w:jc w:val="both"/>
              <w:rPr>
                <w:rFonts w:hint="default"/>
                <w:lang w:val="en-US"/>
              </w:rPr>
            </w:pPr>
            <w:r>
              <w:rPr>
                <w:b/>
                <w:bCs/>
              </w:rPr>
              <w:t>Auth::</w:t>
            </w:r>
            <w:r>
              <w:rPr>
                <w:b/>
                <w:bCs/>
                <w:i/>
                <w:iCs/>
              </w:rPr>
              <w:t>requireRole()</w:t>
            </w:r>
          </w:p>
        </w:tc>
      </w:tr>
      <w:tr w14:paraId="631B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4989" w:type="dxa"/>
          </w:tcPr>
          <w:p w14:paraId="592A7A27">
            <w:pPr>
              <w:pStyle w:val="24"/>
              <w:widowControl w:val="0"/>
              <w:bidi w:val="0"/>
              <w:jc w:val="both"/>
            </w:pPr>
            <w:r>
              <w:t>Upload de fichiers malveillants</w:t>
            </w:r>
          </w:p>
        </w:tc>
        <w:tc>
          <w:tcPr>
            <w:tcW w:w="4990" w:type="dxa"/>
          </w:tcPr>
          <w:p w14:paraId="46124028">
            <w:pPr>
              <w:pStyle w:val="24"/>
              <w:widowControl w:val="0"/>
              <w:bidi w:val="0"/>
              <w:jc w:val="both"/>
              <w:rPr>
                <w:rFonts w:hint="default"/>
                <w:lang w:val="en-US"/>
              </w:rPr>
            </w:pPr>
            <w:r>
              <w:t xml:space="preserve">Vérification </w:t>
            </w:r>
            <w:r>
              <w:rPr>
                <w:b/>
                <w:bCs/>
              </w:rPr>
              <w:t xml:space="preserve">MIME </w:t>
            </w:r>
            <w:r>
              <w:t xml:space="preserve">+ </w:t>
            </w:r>
            <w:r>
              <w:rPr>
                <w:b/>
                <w:bCs/>
              </w:rPr>
              <w:t>taille</w:t>
            </w:r>
          </w:p>
        </w:tc>
      </w:tr>
      <w:tr w14:paraId="0E1F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4989" w:type="dxa"/>
          </w:tcPr>
          <w:p w14:paraId="1C49F4D5">
            <w:pPr>
              <w:pStyle w:val="24"/>
              <w:widowControl w:val="0"/>
              <w:bidi w:val="0"/>
              <w:jc w:val="both"/>
            </w:pPr>
            <w:r>
              <w:t>Brute-force connexion</w:t>
            </w:r>
          </w:p>
        </w:tc>
        <w:tc>
          <w:tcPr>
            <w:tcW w:w="4990" w:type="dxa"/>
          </w:tcPr>
          <w:p w14:paraId="7BB8B91F">
            <w:pPr>
              <w:pStyle w:val="24"/>
              <w:widowControl w:val="0"/>
              <w:bidi w:val="0"/>
              <w:jc w:val="both"/>
              <w:rPr>
                <w:rFonts w:hint="default"/>
                <w:lang w:val="en-US"/>
              </w:rPr>
            </w:pPr>
            <w:r>
              <w:t>Verrouillage après 5 tentatives</w:t>
            </w:r>
          </w:p>
        </w:tc>
      </w:tr>
    </w:tbl>
    <w:p w14:paraId="5D8CA81B">
      <w:pPr>
        <w:pStyle w:val="24"/>
        <w:bidi w:val="0"/>
        <w:rPr>
          <w:rFonts w:hint="default"/>
          <w:lang w:val="en-US"/>
        </w:rPr>
      </w:pPr>
    </w:p>
    <w:p w14:paraId="43BB9D05">
      <w:pPr>
        <w:rPr>
          <w:rFonts w:hint="default"/>
          <w:u w:val="none"/>
          <w:lang w:val="en-US" w:eastAsia="zh-CN"/>
        </w:rPr>
      </w:pPr>
      <w:bookmarkStart w:id="322" w:name="_Toc1155"/>
      <w:bookmarkStart w:id="323" w:name="_Toc6073"/>
      <w:r>
        <w:rPr>
          <w:rFonts w:hint="default"/>
          <w:u w:val="none"/>
          <w:lang w:val="en-US" w:eastAsia="zh-CN"/>
        </w:rPr>
        <w:br w:type="page"/>
      </w:r>
    </w:p>
    <w:p w14:paraId="3D196B28">
      <w:pPr>
        <w:pStyle w:val="22"/>
        <w:bidi w:val="0"/>
        <w:spacing w:beforeAutospacing="0" w:after="363" w:afterLines="101" w:afterAutospacing="0"/>
        <w:outlineLvl w:val="1"/>
        <w:rPr>
          <w:rFonts w:hint="default"/>
          <w:u w:val="none"/>
          <w:lang w:val="en-US" w:eastAsia="zh-CN"/>
        </w:rPr>
      </w:pPr>
      <w:bookmarkStart w:id="324" w:name="_Toc27020"/>
      <w:bookmarkStart w:id="325" w:name="_Toc28876"/>
      <w:bookmarkStart w:id="326" w:name="_Toc2819"/>
      <w:r>
        <w:rPr>
          <w:rFonts w:hint="default"/>
          <w:u w:val="none"/>
          <w:lang w:val="en-US" w:eastAsia="zh-CN"/>
        </w:rPr>
        <w:t>4.4 Tests de performance</w:t>
      </w:r>
      <w:bookmarkEnd w:id="322"/>
      <w:bookmarkEnd w:id="323"/>
      <w:bookmarkEnd w:id="324"/>
      <w:bookmarkEnd w:id="325"/>
      <w:bookmarkEnd w:id="326"/>
    </w:p>
    <w:p w14:paraId="0FD9EADC">
      <w:pPr>
        <w:pStyle w:val="24"/>
        <w:bidi w:val="0"/>
        <w:spacing w:afterAutospacing="0"/>
      </w:pPr>
      <w:r>
        <w:t>Les tests de performance ont eu pour objectif d'évaluer le comportement de l'application sous des conditions d'utilisation représentatives. Les mesures ont été effectuées en environnement local sous MAMP, avec Chrome DevTools (onglet Network) et des scripts curl pour les endpoints API.</w:t>
      </w:r>
    </w:p>
    <w:p w14:paraId="12595F2A">
      <w:pPr>
        <w:pStyle w:val="24"/>
        <w:bidi w:val="0"/>
        <w:spacing w:before="363" w:beforeLines="101" w:beforeAutospacing="0" w:after="363" w:afterLines="101" w:afterAutospacing="0"/>
        <w:rPr>
          <w:b/>
          <w:bCs/>
        </w:rPr>
      </w:pPr>
      <w:r>
        <w:rPr>
          <w:b/>
          <w:bCs/>
        </w:rPr>
        <w:t>Temps de réponse des pages principales</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3806"/>
        <w:gridCol w:w="3321"/>
      </w:tblGrid>
      <w:tr w14:paraId="17BB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7" w:hRule="atLeast"/>
        </w:trPr>
        <w:tc>
          <w:tcPr>
            <w:tcW w:w="2835" w:type="dxa"/>
          </w:tcPr>
          <w:p w14:paraId="10143E79">
            <w:pPr>
              <w:pStyle w:val="24"/>
              <w:widowControl w:val="0"/>
              <w:bidi w:val="0"/>
              <w:spacing w:beforeAutospacing="0"/>
              <w:jc w:val="both"/>
              <w:rPr>
                <w:rFonts w:hint="default"/>
                <w:b/>
                <w:bCs/>
                <w:lang w:val="en-US"/>
              </w:rPr>
            </w:pPr>
            <w:r>
              <w:rPr>
                <w:rFonts w:hint="default"/>
                <w:b/>
                <w:bCs/>
                <w:lang w:val="en-US"/>
              </w:rPr>
              <w:t>Page</w:t>
            </w:r>
          </w:p>
        </w:tc>
        <w:tc>
          <w:tcPr>
            <w:tcW w:w="3806" w:type="dxa"/>
          </w:tcPr>
          <w:p w14:paraId="209D969E">
            <w:pPr>
              <w:pStyle w:val="24"/>
              <w:widowControl w:val="0"/>
              <w:bidi w:val="0"/>
              <w:jc w:val="both"/>
              <w:rPr>
                <w:rFonts w:hint="default"/>
                <w:b/>
                <w:bCs/>
                <w:lang w:val="en-US"/>
              </w:rPr>
            </w:pPr>
            <w:r>
              <w:rPr>
                <w:rFonts w:hint="default"/>
                <w:b/>
                <w:bCs/>
                <w:lang w:val="en-US"/>
              </w:rPr>
              <w:t>Temps de chargement moyen</w:t>
            </w:r>
          </w:p>
        </w:tc>
        <w:tc>
          <w:tcPr>
            <w:tcW w:w="3321" w:type="dxa"/>
          </w:tcPr>
          <w:p w14:paraId="399012DE">
            <w:pPr>
              <w:pStyle w:val="24"/>
              <w:widowControl w:val="0"/>
              <w:bidi w:val="0"/>
              <w:jc w:val="both"/>
              <w:rPr>
                <w:rFonts w:hint="default"/>
                <w:b/>
                <w:bCs/>
                <w:lang w:val="en-US"/>
              </w:rPr>
            </w:pPr>
            <w:r>
              <w:rPr>
                <w:rFonts w:hint="default"/>
                <w:b/>
                <w:bCs/>
                <w:lang w:val="en-US"/>
              </w:rPr>
              <w:t>Observations</w:t>
            </w:r>
          </w:p>
        </w:tc>
      </w:tr>
      <w:tr w14:paraId="2C95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11CFF6DD">
            <w:pPr>
              <w:pStyle w:val="24"/>
              <w:widowControl w:val="0"/>
              <w:bidi w:val="0"/>
              <w:jc w:val="both"/>
              <w:rPr>
                <w:rFonts w:hint="default"/>
                <w:lang w:val="en-US"/>
              </w:rPr>
            </w:pPr>
            <w:r>
              <w:rPr>
                <w:rFonts w:hint="default"/>
                <w:lang w:val="en-US"/>
              </w:rPr>
              <w:t>Page de connexion</w:t>
            </w:r>
          </w:p>
        </w:tc>
        <w:tc>
          <w:tcPr>
            <w:tcW w:w="3806" w:type="dxa"/>
          </w:tcPr>
          <w:p w14:paraId="5E1E2A15">
            <w:pPr>
              <w:pStyle w:val="24"/>
              <w:widowControl w:val="0"/>
              <w:bidi w:val="0"/>
              <w:jc w:val="center"/>
              <w:rPr>
                <w:rFonts w:hint="default"/>
                <w:lang w:val="en-US"/>
              </w:rPr>
            </w:pPr>
            <w:r>
              <w:rPr>
                <w:rFonts w:hint="default"/>
                <w:lang w:val="en-US"/>
              </w:rPr>
              <w:t>120 ms</w:t>
            </w:r>
          </w:p>
        </w:tc>
        <w:tc>
          <w:tcPr>
            <w:tcW w:w="3321" w:type="dxa"/>
          </w:tcPr>
          <w:p w14:paraId="4223C259">
            <w:pPr>
              <w:pStyle w:val="24"/>
              <w:widowControl w:val="0"/>
              <w:bidi w:val="0"/>
              <w:jc w:val="both"/>
            </w:pPr>
            <w:r>
              <w:t>Chargement statique, aucune requête DB lourde</w:t>
            </w:r>
          </w:p>
        </w:tc>
      </w:tr>
      <w:tr w14:paraId="1E1F5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2835" w:type="dxa"/>
          </w:tcPr>
          <w:p w14:paraId="301AD642">
            <w:pPr>
              <w:pStyle w:val="24"/>
              <w:widowControl w:val="0"/>
              <w:bidi w:val="0"/>
              <w:jc w:val="both"/>
              <w:rPr>
                <w:rFonts w:hint="default"/>
                <w:lang w:val="en-US"/>
              </w:rPr>
            </w:pPr>
            <w:r>
              <w:rPr>
                <w:rFonts w:hint="default"/>
                <w:lang w:val="en-US"/>
              </w:rPr>
              <w:t>Tableau de bord (</w:t>
            </w:r>
            <w:r>
              <w:rPr>
                <w:rFonts w:hint="default"/>
                <w:b/>
                <w:bCs/>
                <w:lang w:val="en-US"/>
              </w:rPr>
              <w:t>Administrateur</w:t>
            </w:r>
            <w:r>
              <w:rPr>
                <w:rFonts w:hint="default"/>
                <w:lang w:val="en-US"/>
              </w:rPr>
              <w:t>)</w:t>
            </w:r>
          </w:p>
        </w:tc>
        <w:tc>
          <w:tcPr>
            <w:tcW w:w="3806" w:type="dxa"/>
          </w:tcPr>
          <w:p w14:paraId="39B6704E">
            <w:pPr>
              <w:pStyle w:val="24"/>
              <w:widowControl w:val="0"/>
              <w:bidi w:val="0"/>
              <w:jc w:val="center"/>
              <w:rPr>
                <w:rFonts w:hint="default"/>
                <w:lang w:val="en-US"/>
              </w:rPr>
            </w:pPr>
            <w:r>
              <w:rPr>
                <w:rFonts w:hint="default"/>
                <w:lang w:val="en-US"/>
              </w:rPr>
              <w:t>380 ms</w:t>
            </w:r>
          </w:p>
        </w:tc>
        <w:tc>
          <w:tcPr>
            <w:tcW w:w="3321" w:type="dxa"/>
          </w:tcPr>
          <w:p w14:paraId="7D48510B">
            <w:pPr>
              <w:pStyle w:val="24"/>
              <w:widowControl w:val="0"/>
              <w:bidi w:val="0"/>
              <w:jc w:val="both"/>
            </w:pPr>
            <w:r>
              <w:t>Agrégations multiples sur la table réclamations</w:t>
            </w:r>
          </w:p>
        </w:tc>
      </w:tr>
      <w:tr w14:paraId="44BC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0209A12F">
            <w:pPr>
              <w:pStyle w:val="24"/>
              <w:widowControl w:val="0"/>
              <w:bidi w:val="0"/>
              <w:jc w:val="both"/>
              <w:rPr>
                <w:rFonts w:hint="default"/>
                <w:lang w:val="en-US"/>
              </w:rPr>
            </w:pPr>
            <w:r>
              <w:t>Liste des réclamations (50 entrées)</w:t>
            </w:r>
          </w:p>
        </w:tc>
        <w:tc>
          <w:tcPr>
            <w:tcW w:w="3806" w:type="dxa"/>
          </w:tcPr>
          <w:p w14:paraId="6E4458B7">
            <w:pPr>
              <w:pStyle w:val="24"/>
              <w:widowControl w:val="0"/>
              <w:bidi w:val="0"/>
              <w:jc w:val="center"/>
              <w:rPr>
                <w:rFonts w:hint="default"/>
                <w:lang w:val="en-US"/>
              </w:rPr>
            </w:pPr>
            <w:r>
              <w:t>210 ms</w:t>
            </w:r>
          </w:p>
        </w:tc>
        <w:tc>
          <w:tcPr>
            <w:tcW w:w="3321" w:type="dxa"/>
          </w:tcPr>
          <w:p w14:paraId="39C499C9">
            <w:pPr>
              <w:pStyle w:val="24"/>
              <w:widowControl w:val="0"/>
              <w:bidi w:val="0"/>
              <w:jc w:val="both"/>
            </w:pPr>
            <w:r>
              <w:t xml:space="preserve">Requête paginée, index sur status et </w:t>
            </w:r>
            <w:r>
              <w:rPr>
                <w:b/>
                <w:bCs/>
                <w:i/>
                <w:iCs/>
              </w:rPr>
              <w:t>created_at</w:t>
            </w:r>
          </w:p>
        </w:tc>
      </w:tr>
      <w:tr w14:paraId="2885E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CE7461A">
            <w:pPr>
              <w:pStyle w:val="24"/>
              <w:widowControl w:val="0"/>
              <w:bidi w:val="0"/>
              <w:jc w:val="both"/>
              <w:rPr>
                <w:rFonts w:hint="default"/>
                <w:lang w:val="en-US"/>
              </w:rPr>
            </w:pPr>
            <w:r>
              <w:t>Détail d'une réclamation</w:t>
            </w:r>
          </w:p>
        </w:tc>
        <w:tc>
          <w:tcPr>
            <w:tcW w:w="3806" w:type="dxa"/>
          </w:tcPr>
          <w:p w14:paraId="68D7343A">
            <w:pPr>
              <w:pStyle w:val="24"/>
              <w:widowControl w:val="0"/>
              <w:bidi w:val="0"/>
              <w:jc w:val="center"/>
              <w:rPr>
                <w:rFonts w:hint="default"/>
                <w:lang w:val="en-US"/>
              </w:rPr>
            </w:pPr>
            <w:r>
              <w:t>175 ms</w:t>
            </w:r>
          </w:p>
        </w:tc>
        <w:tc>
          <w:tcPr>
            <w:tcW w:w="3321" w:type="dxa"/>
          </w:tcPr>
          <w:p w14:paraId="02A2CA72">
            <w:pPr>
              <w:pStyle w:val="24"/>
              <w:widowControl w:val="0"/>
              <w:bidi w:val="0"/>
              <w:jc w:val="both"/>
            </w:pPr>
            <w:r>
              <w:t>Jointures sur 3 tables (</w:t>
            </w:r>
            <w:r>
              <w:rPr>
                <w:rFonts w:hint="default"/>
                <w:b/>
                <w:bCs/>
                <w:i/>
                <w:iCs/>
                <w:lang w:val="en-US"/>
              </w:rPr>
              <w:t>utilisateurs</w:t>
            </w:r>
            <w:r>
              <w:t xml:space="preserve">, </w:t>
            </w:r>
            <w:r>
              <w:rPr>
                <w:rFonts w:hint="default"/>
                <w:b/>
                <w:bCs/>
                <w:lang w:val="en-US"/>
              </w:rPr>
              <w:t>histoirique_actions</w:t>
            </w:r>
            <w:r>
              <w:t xml:space="preserve">, </w:t>
            </w:r>
            <w:r>
              <w:rPr>
                <w:b/>
                <w:bCs/>
              </w:rPr>
              <w:t>notifications</w:t>
            </w:r>
            <w:r>
              <w:t>)</w:t>
            </w:r>
          </w:p>
        </w:tc>
      </w:tr>
      <w:tr w14:paraId="5C56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5290109E">
            <w:pPr>
              <w:pStyle w:val="24"/>
              <w:widowControl w:val="0"/>
              <w:bidi w:val="0"/>
              <w:jc w:val="both"/>
            </w:pPr>
            <w:r>
              <w:t>Soumission d'une réclamation</w:t>
            </w:r>
          </w:p>
        </w:tc>
        <w:tc>
          <w:tcPr>
            <w:tcW w:w="3806" w:type="dxa"/>
          </w:tcPr>
          <w:p w14:paraId="61B88680">
            <w:pPr>
              <w:pStyle w:val="24"/>
              <w:widowControl w:val="0"/>
              <w:bidi w:val="0"/>
              <w:jc w:val="center"/>
            </w:pPr>
            <w:r>
              <w:t>195 ms</w:t>
            </w:r>
          </w:p>
        </w:tc>
        <w:tc>
          <w:tcPr>
            <w:tcW w:w="3321" w:type="dxa"/>
          </w:tcPr>
          <w:p w14:paraId="694FFECE">
            <w:pPr>
              <w:pStyle w:val="24"/>
              <w:widowControl w:val="0"/>
              <w:bidi w:val="0"/>
              <w:jc w:val="both"/>
            </w:pPr>
            <w:r>
              <w:t>Écriture + déclenchement notification</w:t>
            </w:r>
          </w:p>
        </w:tc>
      </w:tr>
    </w:tbl>
    <w:p w14:paraId="3B18F2A1">
      <w:pPr>
        <w:pStyle w:val="24"/>
        <w:bidi w:val="0"/>
        <w:rPr>
          <w:b/>
          <w:bCs/>
        </w:rPr>
      </w:pPr>
    </w:p>
    <w:p w14:paraId="24F85B44">
      <w:pPr>
        <w:pStyle w:val="24"/>
        <w:bidi w:val="0"/>
      </w:pPr>
      <w:r>
        <w:t>Les temps relevés restent dans des limites acceptables pour un environnement de développement local. Le tableau de bord administrateur constitue le point le plus sollicité, du fait des agrégations effectuées en temps réel.</w:t>
      </w:r>
    </w:p>
    <w:p w14:paraId="7A559AF2">
      <w:pPr>
        <w:pStyle w:val="24"/>
        <w:bidi w:val="0"/>
        <w:rPr>
          <w:b/>
          <w:bCs/>
        </w:rPr>
      </w:pPr>
      <w:r>
        <w:rPr>
          <w:b/>
          <w:bCs/>
        </w:rPr>
        <w:t>Comportement sous requêtes simultanées</w:t>
      </w:r>
    </w:p>
    <w:p w14:paraId="77B361A5">
      <w:pPr>
        <w:pStyle w:val="24"/>
        <w:bidi w:val="0"/>
      </w:pPr>
      <w:r>
        <w:t>Des séquences de 10 requêtes concurrentes ont été émises via curl sur les endpoints API les plus sollicités. L'application a maintenu des temps de réponse stables sans dégradation notable, confirmant la robustesse des requêtes PDO et de la gestion des sessions PHP.</w:t>
      </w:r>
    </w:p>
    <w:p w14:paraId="2109319A">
      <w:pPr>
        <w:pStyle w:val="22"/>
        <w:bidi w:val="0"/>
        <w:spacing w:beforeAutospacing="0" w:after="363" w:afterLines="101" w:afterAutospacing="0"/>
        <w:outlineLvl w:val="1"/>
        <w:rPr>
          <w:rFonts w:hint="default"/>
          <w:u w:val="none"/>
          <w:lang w:val="en-US" w:eastAsia="zh-CN"/>
        </w:rPr>
      </w:pPr>
    </w:p>
    <w:p w14:paraId="3061DE3C">
      <w:pPr>
        <w:pStyle w:val="22"/>
        <w:bidi w:val="0"/>
        <w:spacing w:beforeAutospacing="0" w:after="363" w:afterLines="101" w:afterAutospacing="0"/>
        <w:outlineLvl w:val="1"/>
        <w:rPr>
          <w:rFonts w:hint="default"/>
          <w:u w:val="none"/>
          <w:lang w:val="en-US" w:eastAsia="zh-CN"/>
        </w:rPr>
      </w:pPr>
      <w:bookmarkStart w:id="327" w:name="_Toc2460"/>
      <w:bookmarkStart w:id="328" w:name="_Toc32727"/>
      <w:bookmarkStart w:id="329" w:name="_Toc23775"/>
      <w:bookmarkStart w:id="330" w:name="_Toc16573"/>
      <w:bookmarkStart w:id="331" w:name="_Toc30814"/>
      <w:r>
        <w:rPr>
          <w:rFonts w:hint="default"/>
          <w:u w:val="none"/>
          <w:lang w:val="en-US" w:eastAsia="zh-CN"/>
        </w:rPr>
        <w:t>4.5 Bilan de validation</w:t>
      </w:r>
      <w:bookmarkEnd w:id="327"/>
      <w:bookmarkEnd w:id="328"/>
      <w:bookmarkEnd w:id="329"/>
      <w:bookmarkEnd w:id="330"/>
      <w:bookmarkEnd w:id="331"/>
    </w:p>
    <w:p w14:paraId="7D8A5CFA">
      <w:pPr>
        <w:pStyle w:val="24"/>
        <w:bidi w:val="0"/>
        <w:spacing w:beforeAutospacing="0" w:after="183" w:afterLines="51" w:afterAutospacing="0"/>
        <w:ind w:left="0" w:leftChars="0" w:firstLine="240" w:firstLineChars="100"/>
        <w:rPr>
          <w:rFonts w:hint="default"/>
          <w:lang w:val="en-US" w:eastAsia="zh-CN"/>
        </w:rPr>
      </w:pPr>
      <w:r>
        <w:rPr>
          <w:rFonts w:hint="default"/>
          <w:lang w:val="en-US" w:eastAsia="zh-CN"/>
        </w:rPr>
        <w:t>L'ensemble des tests conduits au cours de ce chapitre permet de dresser un bilan positif de la qualité de l'application. Les tests fonctionnels ont validé la conformité des cas d'utilisation principaux aux spécifications définies dans le cahier des charges. Les tests de sécurité ont confirmé la robustesse des mécanismes de protection mis en place contre les vecteurs d'attaque les plus courants. Les tests de performance ont démontré des temps de réponse satisfaisants pour le périmètre applicatif visé.</w:t>
      </w:r>
    </w:p>
    <w:p w14:paraId="26A0ACCF">
      <w:pPr>
        <w:pStyle w:val="24"/>
        <w:bidi w:val="0"/>
        <w:spacing w:after="183" w:afterLines="51" w:afterAutospacing="0"/>
        <w:rPr>
          <w:rFonts w:hint="default"/>
          <w:lang w:val="en-US" w:eastAsia="zh-CN"/>
        </w:rPr>
      </w:pPr>
      <w:r>
        <w:rPr>
          <w:rFonts w:hint="default"/>
          <w:lang w:val="en-US" w:eastAsia="zh-CN"/>
        </w:rPr>
        <w:t>Quelques axes d'amélioration ont été identifiés en cours de validation : la mise en place d'une pagination côté serveur pour les listes volumineuses, et l'ajout de messages d'erreur plus explicites dans certains cas limites du formulaire de réclamation. Ces points feront l'objet d'évolutions dans une version ultérieure de l'application.</w:t>
      </w:r>
    </w:p>
    <w:p w14:paraId="59765607">
      <w:pPr>
        <w:pStyle w:val="24"/>
        <w:bidi w:val="0"/>
        <w:spacing w:beforeAutospacing="0"/>
        <w:rPr>
          <w:rFonts w:hint="default"/>
          <w:lang w:val="en-US" w:eastAsia="zh-CN"/>
        </w:rPr>
      </w:pPr>
      <w:r>
        <w:rPr>
          <w:rFonts w:hint="default"/>
          <w:lang w:val="en-US" w:eastAsia="zh-CN"/>
        </w:rPr>
        <w:t xml:space="preserve">Au global, l'application </w:t>
      </w:r>
      <w:r>
        <w:rPr>
          <w:rFonts w:hint="default"/>
          <w:b/>
          <w:bCs/>
          <w:lang w:val="en-US" w:eastAsia="zh-CN"/>
        </w:rPr>
        <w:t>HelpDesk</w:t>
      </w:r>
      <w:r>
        <w:rPr>
          <w:rFonts w:hint="default"/>
          <w:lang w:val="en-US" w:eastAsia="zh-CN"/>
        </w:rPr>
        <w:t xml:space="preserve"> répond aux exigences fonctionnelles et non fonctionnelles définies en amont du projet, et constitue une base solide pour un déploiement en environnement réel.</w:t>
      </w:r>
    </w:p>
    <w:p w14:paraId="78BE5EB0">
      <w:pPr>
        <w:rPr>
          <w:rFonts w:hint="default"/>
          <w:u w:val="none"/>
          <w:lang w:val="en-US" w:eastAsia="zh-CN"/>
        </w:rPr>
      </w:pPr>
      <w:r>
        <w:rPr>
          <w:rFonts w:hint="default"/>
          <w:u w:val="none"/>
          <w:lang w:val="en-US" w:eastAsia="zh-CN"/>
        </w:rPr>
        <w:br w:type="page"/>
      </w:r>
    </w:p>
    <w:p w14:paraId="619D55EE">
      <w:pPr>
        <w:pStyle w:val="20"/>
        <w:bidi w:val="0"/>
        <w:spacing w:before="0" w:beforeAutospacing="0" w:line="240" w:lineRule="auto"/>
        <w:ind w:left="0" w:leftChars="0" w:firstLine="0" w:firstLineChars="0"/>
        <w:outlineLvl w:val="0"/>
        <w:rPr>
          <w:rFonts w:hint="default"/>
          <w:u w:val="none"/>
        </w:rPr>
      </w:pPr>
      <w:bookmarkStart w:id="332" w:name="_Toc1398"/>
      <w:bookmarkStart w:id="333" w:name="_Toc29606"/>
      <w:bookmarkStart w:id="334" w:name="_Toc7722"/>
      <w:bookmarkStart w:id="335" w:name="_Toc5131"/>
      <w:bookmarkStart w:id="336" w:name="_Toc20658"/>
      <w:r>
        <w:rPr>
          <w:rFonts w:hint="default"/>
          <w:u w:val="none"/>
          <w:lang w:val="en-US" w:eastAsia="zh-CN"/>
        </w:rPr>
        <w:t>Conclusion générale et perspectives</w:t>
      </w:r>
      <w:bookmarkEnd w:id="332"/>
      <w:bookmarkEnd w:id="333"/>
      <w:bookmarkEnd w:id="334"/>
      <w:bookmarkEnd w:id="335"/>
      <w:bookmarkEnd w:id="336"/>
    </w:p>
    <w:p w14:paraId="32067D8C">
      <w:pPr>
        <w:pStyle w:val="24"/>
        <w:bidi w:val="0"/>
      </w:pPr>
      <w:r>
        <w:t>Ce projet a permis de concevoir et de développer une application web complète de gestion des réclamations clients, répondant à une problématique organisationnelle concrète : centraliser les réclamations, structurer leur traitement et assurer une traçabilité rigoureuse de bout en bout.</w:t>
      </w:r>
    </w:p>
    <w:p w14:paraId="2463EE58">
      <w:pPr>
        <w:pStyle w:val="24"/>
        <w:bidi w:val="0"/>
      </w:pPr>
      <w:r>
        <w:t xml:space="preserve">L'architecture </w:t>
      </w:r>
      <w:r>
        <w:rPr>
          <w:b/>
          <w:bCs/>
        </w:rPr>
        <w:t xml:space="preserve">MVC </w:t>
      </w:r>
      <w:r>
        <w:t>légère retenue (</w:t>
      </w:r>
      <w:r>
        <w:rPr>
          <w:b/>
          <w:bCs/>
        </w:rPr>
        <w:t xml:space="preserve">PHP </w:t>
      </w:r>
      <w:r>
        <w:rPr>
          <w:b/>
          <w:bCs/>
          <w:i/>
          <w:iCs/>
        </w:rPr>
        <w:t>natif</w:t>
      </w:r>
      <w:r>
        <w:t xml:space="preserve">, </w:t>
      </w:r>
      <w:r>
        <w:rPr>
          <w:b/>
          <w:bCs/>
        </w:rPr>
        <w:t>MySQL</w:t>
      </w:r>
      <w:r>
        <w:t>/</w:t>
      </w:r>
      <w:r>
        <w:rPr>
          <w:b/>
          <w:bCs/>
        </w:rPr>
        <w:t>PDO</w:t>
      </w:r>
      <w:r>
        <w:t xml:space="preserve">, modules </w:t>
      </w:r>
      <w:r>
        <w:rPr>
          <w:b/>
          <w:bCs/>
          <w:i/>
          <w:iCs/>
        </w:rPr>
        <w:t xml:space="preserve">JavaScript </w:t>
      </w:r>
      <w:r>
        <w:rPr>
          <w:b/>
          <w:bCs/>
        </w:rPr>
        <w:t>ES</w:t>
      </w:r>
      <w:r>
        <w:t>) s'est révélée à la fois lisible, maintenable et suffisamment performante pour le périmètre défini. La sécurisation de l'application (</w:t>
      </w:r>
      <w:r>
        <w:rPr>
          <w:b/>
          <w:bCs/>
        </w:rPr>
        <w:t>CSRF</w:t>
      </w:r>
      <w:r>
        <w:t xml:space="preserve">, </w:t>
      </w:r>
      <w:r>
        <w:rPr>
          <w:b/>
          <w:bCs/>
          <w:i/>
          <w:iCs/>
        </w:rPr>
        <w:t>bcrypt</w:t>
      </w:r>
      <w:r>
        <w:t>, contrôle des rôles, requêtes préparées) constitue l'un des points forts du projet.</w:t>
      </w:r>
    </w:p>
    <w:p w14:paraId="31A91110">
      <w:pPr>
        <w:pStyle w:val="24"/>
        <w:bidi w:val="0"/>
      </w:pPr>
      <w:r>
        <w:t>Les quatre modules principaux — authentification, gestion des réclamations, affectation/traitement et notifications — fonctionnent de manière cohérente et ont été validés par des tests fonctionnels et de sécurité.</w:t>
      </w:r>
    </w:p>
    <w:p w14:paraId="0D2C37C5">
      <w:pPr>
        <w:pStyle w:val="24"/>
        <w:bidi w:val="0"/>
        <w:spacing w:after="183" w:afterLines="51" w:afterAutospacing="0"/>
      </w:pPr>
      <w:r>
        <w:t>Ce travail ouvre plusieurs perspectives d'évolution :</w:t>
      </w:r>
    </w:p>
    <w:p w14:paraId="1539D1CB">
      <w:pPr>
        <w:pStyle w:val="24"/>
        <w:numPr>
          <w:ilvl w:val="0"/>
          <w:numId w:val="10"/>
        </w:numPr>
        <w:bidi w:val="0"/>
        <w:spacing w:beforeAutospacing="0"/>
        <w:ind w:left="420" w:leftChars="0" w:hanging="420" w:firstLineChars="0"/>
      </w:pPr>
      <w:r>
        <w:t>Intégration d'un module de génération de rapports PDF exportables.</w:t>
      </w:r>
    </w:p>
    <w:p w14:paraId="5335285E">
      <w:pPr>
        <w:pStyle w:val="24"/>
        <w:numPr>
          <w:ilvl w:val="0"/>
          <w:numId w:val="10"/>
        </w:numPr>
        <w:bidi w:val="0"/>
        <w:ind w:left="420" w:leftChars="0" w:hanging="420" w:firstLineChars="0"/>
      </w:pPr>
      <w:r>
        <w:t>Développement d'une application mobile compagnon (React Native ou Flutter).</w:t>
      </w:r>
    </w:p>
    <w:p w14:paraId="48790AF6">
      <w:pPr>
        <w:pStyle w:val="24"/>
        <w:numPr>
          <w:ilvl w:val="0"/>
          <w:numId w:val="10"/>
        </w:numPr>
        <w:bidi w:val="0"/>
        <w:ind w:left="420" w:leftChars="0" w:hanging="420" w:firstLineChars="0"/>
      </w:pPr>
      <w:r>
        <w:t>Refactorisation de la couche API existante vers une architecture entièrement découplée, séparant le backend PHP du frontend JavaScript.</w:t>
      </w:r>
    </w:p>
    <w:p w14:paraId="342B54FF">
      <w:pPr>
        <w:pStyle w:val="24"/>
        <w:numPr>
          <w:ilvl w:val="0"/>
          <w:numId w:val="10"/>
        </w:numPr>
        <w:bidi w:val="0"/>
        <w:ind w:left="420" w:leftChars="0" w:hanging="420" w:firstLineChars="0"/>
      </w:pPr>
      <w:r>
        <w:t>Ajout d'une intelligence artificielle pour la classification automatique des réclamations.</w:t>
      </w:r>
    </w:p>
    <w:p w14:paraId="4224310D">
      <w:pPr>
        <w:pStyle w:val="24"/>
        <w:numPr>
          <w:ilvl w:val="0"/>
          <w:numId w:val="10"/>
        </w:numPr>
        <w:bidi w:val="0"/>
        <w:spacing w:after="183" w:afterLines="51" w:afterAutospacing="0"/>
        <w:ind w:left="420" w:leftChars="0" w:hanging="420" w:firstLineChars="0"/>
      </w:pPr>
      <w:r>
        <w:t>Intégration avec des can</w:t>
      </w:r>
      <w:bookmarkStart w:id="345" w:name="_GoBack"/>
      <w:bookmarkEnd w:id="345"/>
      <w:r>
        <w:t>aux externes (SMS, e-mail transactionnel, API CRM).</w:t>
      </w:r>
    </w:p>
    <w:p w14:paraId="1D13454D">
      <w:pPr>
        <w:pStyle w:val="24"/>
        <w:numPr>
          <w:ilvl w:val="0"/>
          <w:numId w:val="0"/>
        </w:numPr>
        <w:bidi w:val="0"/>
        <w:spacing w:beforeAutospacing="0"/>
        <w:ind w:leftChars="0"/>
      </w:pPr>
      <w:r>
        <w:t>Ce projet a représenté une expérience formatrice complète, couvrant l'analyse des besoins, la conception UML, le développement full-stack et la validation, et constitue une base solide pour aborder des projets de plus grande envergure en environnement professionnel.</w:t>
      </w:r>
    </w:p>
    <w:p w14:paraId="54FD2308">
      <w:pPr>
        <w:rPr>
          <w:rFonts w:hint="default"/>
          <w:u w:val="none"/>
          <w:lang w:val="en-US" w:eastAsia="zh-CN"/>
        </w:rPr>
      </w:pPr>
      <w:r>
        <w:rPr>
          <w:rFonts w:hint="default"/>
          <w:u w:val="none"/>
          <w:lang w:val="en-US" w:eastAsia="zh-CN"/>
        </w:rPr>
        <w:br w:type="page"/>
      </w:r>
    </w:p>
    <w:p w14:paraId="6B1E8548">
      <w:pPr>
        <w:pStyle w:val="20"/>
        <w:bidi w:val="0"/>
        <w:ind w:left="0" w:leftChars="0" w:firstLine="0" w:firstLineChars="0"/>
        <w:outlineLvl w:val="0"/>
        <w:rPr>
          <w:u w:val="none"/>
        </w:rPr>
      </w:pPr>
      <w:bookmarkStart w:id="337" w:name="_Toc30744"/>
      <w:bookmarkStart w:id="338" w:name="_Toc17001"/>
      <w:bookmarkStart w:id="339" w:name="_Toc9021"/>
      <w:bookmarkStart w:id="340" w:name="_Toc6792"/>
      <w:bookmarkStart w:id="341" w:name="_Toc28636"/>
      <w:r>
        <w:rPr>
          <w:rFonts w:hint="default"/>
          <w:u w:val="none"/>
          <w:lang w:val="en-US" w:eastAsia="zh-CN"/>
        </w:rPr>
        <w:t>Webographie</w:t>
      </w:r>
      <w:bookmarkEnd w:id="337"/>
      <w:bookmarkEnd w:id="338"/>
      <w:bookmarkEnd w:id="339"/>
      <w:bookmarkEnd w:id="340"/>
      <w:bookmarkEnd w:id="341"/>
    </w:p>
    <w:p w14:paraId="1584EDF2">
      <w:pPr>
        <w:pStyle w:val="13"/>
        <w:keepNext w:val="0"/>
        <w:keepLines w:val="0"/>
        <w:widowControl/>
        <w:suppressLineNumbers w:val="0"/>
        <w:spacing w:after="363" w:afterLines="101" w:afterAutospacing="0" w:line="240" w:lineRule="auto"/>
        <w:outlineLvl w:val="9"/>
        <w:rPr>
          <w:u w:val="none"/>
        </w:rPr>
      </w:pPr>
      <w:bookmarkStart w:id="342" w:name="_Toc3658"/>
      <w:r>
        <w:rPr>
          <w:rFonts w:hint="default" w:ascii="LM Roman 12" w:hAnsi="LM Roman 12" w:cs="LM Roman 12"/>
          <w:b w:val="0"/>
          <w:bCs w:val="0"/>
          <w:u w:val="none"/>
        </w:rPr>
        <w:t xml:space="preserve">Anthropic </w:t>
      </w:r>
      <w:r>
        <w:rPr>
          <w:rFonts w:hint="default" w:ascii="LM Roman 12" w:hAnsi="LM Roman 12" w:cs="LM Roman 12"/>
          <w:u w:val="none"/>
        </w:rPr>
        <w:t xml:space="preserve">(2026). </w:t>
      </w:r>
      <w:r>
        <w:rPr>
          <w:rFonts w:hint="default" w:ascii="LM Roman 12" w:hAnsi="LM Roman 12" w:cs="LM Roman 12"/>
          <w:i/>
          <w:iCs/>
          <w:u w:val="none"/>
        </w:rPr>
        <w:t xml:space="preserve">Claude Code Documentation. </w:t>
      </w:r>
      <w:r>
        <w:rPr>
          <w:rFonts w:hint="default" w:ascii="LM Roman 12" w:hAnsi="LM Roman 12" w:cs="LM Roman 12"/>
          <w:i w:val="0"/>
          <w:iCs w:val="0"/>
          <w:u w:val="none"/>
        </w:rPr>
        <w:t>en-US. url :</w:t>
      </w:r>
      <w:r>
        <w:rPr>
          <w:u w:val="none"/>
        </w:rPr>
        <w:t xml:space="preserve"> </w:t>
      </w:r>
      <w:r>
        <w:rPr>
          <w:rFonts w:hint="default" w:ascii="LM Mono 12" w:hAnsi="LM Mono 12" w:cs="LM Mono 12"/>
          <w:u w:val="none"/>
        </w:rPr>
        <w:fldChar w:fldCharType="begin"/>
      </w:r>
      <w:r>
        <w:rPr>
          <w:rFonts w:hint="default" w:ascii="LM Mono 12" w:hAnsi="LM Mono 12" w:cs="LM Mono 12"/>
          <w:u w:val="none"/>
        </w:rPr>
        <w:instrText xml:space="preserve"> HYPERLINK "https://docs.anthropic.com/en/docs/claude-code" </w:instrText>
      </w:r>
      <w:r>
        <w:rPr>
          <w:rFonts w:hint="default" w:ascii="LM Mono 12" w:hAnsi="LM Mono 12" w:cs="LM Mono 12"/>
          <w:u w:val="none"/>
        </w:rPr>
        <w:fldChar w:fldCharType="separate"/>
      </w:r>
      <w:r>
        <w:rPr>
          <w:rStyle w:val="12"/>
          <w:rFonts w:hint="default" w:ascii="LM Mono 12" w:hAnsi="LM Mono 12" w:cs="LM Mono 12"/>
          <w:u w:val="none"/>
        </w:rPr>
        <w:t>https://docs.anthropic.com/en/docs/claude-code</w:t>
      </w:r>
      <w:r>
        <w:rPr>
          <w:rFonts w:hint="default" w:ascii="LM Mono 12" w:hAnsi="LM Mono 12" w:cs="LM Mono 12"/>
          <w:u w:val="none"/>
        </w:rPr>
        <w:fldChar w:fldCharType="end"/>
      </w:r>
      <w:r>
        <w:rPr>
          <w:u w:val="none"/>
        </w:rPr>
        <w:t xml:space="preserve"> </w:t>
      </w:r>
      <w:r>
        <w:rPr>
          <w:rFonts w:hint="default" w:ascii="LM Roman 12" w:hAnsi="LM Roman 12" w:cs="LM Roman 12"/>
          <w:u w:val="none"/>
        </w:rPr>
        <w:t xml:space="preserve">(visité le </w:t>
      </w:r>
      <w:r>
        <w:rPr>
          <w:rFonts w:hint="default" w:ascii="LM Roman 12" w:hAnsi="LM Roman 12" w:cs="LM Roman 12"/>
          <w:u w:val="none"/>
          <w:lang w:val="en-US"/>
        </w:rPr>
        <w:t>08</w:t>
      </w:r>
      <w:r>
        <w:rPr>
          <w:rFonts w:hint="default" w:ascii="LM Roman 12" w:hAnsi="LM Roman 12" w:cs="LM Roman 12"/>
          <w:u w:val="none"/>
        </w:rPr>
        <w:t>/06/2026).</w:t>
      </w:r>
      <w:bookmarkEnd w:id="342"/>
    </w:p>
    <w:p w14:paraId="66CD65D3">
      <w:pPr>
        <w:pStyle w:val="13"/>
        <w:keepNext w:val="0"/>
        <w:keepLines w:val="0"/>
        <w:widowControl/>
        <w:suppressLineNumbers w:val="0"/>
        <w:spacing w:before="0" w:beforeAutospacing="0"/>
        <w:outlineLvl w:val="9"/>
        <w:rPr>
          <w:u w:val="none"/>
        </w:rPr>
      </w:pPr>
      <w:bookmarkStart w:id="343" w:name="_Toc30266"/>
      <w:r>
        <w:rPr>
          <w:rStyle w:val="27"/>
        </w:rPr>
        <w:t>Figma (2026).</w:t>
      </w:r>
      <w:r>
        <w:rPr>
          <w:u w:val="none"/>
        </w:rPr>
        <w:t xml:space="preserve"> </w:t>
      </w:r>
      <w:r>
        <w:rPr>
          <w:rStyle w:val="27"/>
          <w:i/>
          <w:iCs/>
        </w:rPr>
        <w:t>Figma Help Center.</w:t>
      </w:r>
      <w:r>
        <w:rPr>
          <w:u w:val="none"/>
        </w:rPr>
        <w:t xml:space="preserve"> </w:t>
      </w:r>
      <w:r>
        <w:rPr>
          <w:rStyle w:val="27"/>
        </w:rPr>
        <w:t>en-US. url :</w:t>
      </w:r>
      <w:r>
        <w:rPr>
          <w:rFonts w:hint="default" w:ascii="LM Mono 12" w:hAnsi="LM Mono 12" w:cs="LM Mono 12"/>
          <w:u w:val="none"/>
        </w:rPr>
        <w:t xml:space="preserve"> </w:t>
      </w:r>
      <w:r>
        <w:rPr>
          <w:rFonts w:hint="default" w:ascii="LM Mono 12" w:hAnsi="LM Mono 12" w:cs="LM Mono 12"/>
          <w:u w:val="none"/>
        </w:rPr>
        <w:fldChar w:fldCharType="begin"/>
      </w:r>
      <w:r>
        <w:rPr>
          <w:rFonts w:hint="default" w:ascii="LM Mono 12" w:hAnsi="LM Mono 12" w:cs="LM Mono 12"/>
          <w:u w:val="none"/>
        </w:rPr>
        <w:instrText xml:space="preserve"> HYPERLINK "https://help.figma.com/" </w:instrText>
      </w:r>
      <w:r>
        <w:rPr>
          <w:rFonts w:hint="default" w:ascii="LM Mono 12" w:hAnsi="LM Mono 12" w:cs="LM Mono 12"/>
          <w:u w:val="none"/>
        </w:rPr>
        <w:fldChar w:fldCharType="separate"/>
      </w:r>
      <w:r>
        <w:rPr>
          <w:rStyle w:val="12"/>
          <w:rFonts w:hint="default" w:ascii="LM Mono 12" w:hAnsi="LM Mono 12" w:cs="LM Mono 12"/>
          <w:u w:val="none"/>
        </w:rPr>
        <w:t>https://help.figma.com/</w:t>
      </w:r>
      <w:r>
        <w:rPr>
          <w:rFonts w:hint="default" w:ascii="LM Mono 12" w:hAnsi="LM Mono 12" w:cs="LM Mono 12"/>
          <w:u w:val="none"/>
        </w:rPr>
        <w:fldChar w:fldCharType="end"/>
      </w:r>
      <w:r>
        <w:rPr>
          <w:u w:val="none"/>
        </w:rPr>
        <w:t xml:space="preserve"> </w:t>
      </w:r>
      <w:r>
        <w:rPr>
          <w:rStyle w:val="27"/>
        </w:rPr>
        <w:t>(visité le 15/06/2026).</w:t>
      </w:r>
      <w:bookmarkEnd w:id="343"/>
    </w:p>
    <w:p w14:paraId="74814286">
      <w:pPr>
        <w:pStyle w:val="24"/>
        <w:bidi w:val="0"/>
        <w:spacing w:after="363" w:afterLines="101" w:afterAutospacing="0"/>
        <w:outlineLvl w:val="9"/>
      </w:pPr>
      <w:r>
        <w:t xml:space="preserve">GitHub (2026). </w:t>
      </w:r>
      <w:r>
        <w:rPr>
          <w:i/>
          <w:iCs/>
        </w:rPr>
        <w:t>GitHub Documentation.</w:t>
      </w:r>
      <w:r>
        <w:t xml:space="preserve"> en-US. url : </w:t>
      </w:r>
      <w:r>
        <w:rPr>
          <w:rFonts w:hint="default" w:ascii="LM Mono 12" w:hAnsi="LM Mono 12" w:cs="LM Mono 12"/>
        </w:rPr>
        <w:fldChar w:fldCharType="begin"/>
      </w:r>
      <w:r>
        <w:rPr>
          <w:rFonts w:hint="default" w:ascii="LM Mono 12" w:hAnsi="LM Mono 12" w:cs="LM Mono 12"/>
        </w:rPr>
        <w:instrText xml:space="preserve"> HYPERLINK "https://docs.github.com/" </w:instrText>
      </w:r>
      <w:r>
        <w:rPr>
          <w:rFonts w:hint="default" w:ascii="LM Mono 12" w:hAnsi="LM Mono 12" w:cs="LM Mono 12"/>
        </w:rPr>
        <w:fldChar w:fldCharType="separate"/>
      </w:r>
      <w:r>
        <w:rPr>
          <w:rStyle w:val="12"/>
          <w:rFonts w:hint="default" w:ascii="LM Mono 12" w:hAnsi="LM Mono 12" w:cs="LM Mono 12"/>
          <w:u w:val="none"/>
        </w:rPr>
        <w:t>https://docs.github.com/</w:t>
      </w:r>
      <w:r>
        <w:rPr>
          <w:rFonts w:hint="default" w:ascii="LM Mono 12" w:hAnsi="LM Mono 12" w:cs="LM Mono 12"/>
        </w:rPr>
        <w:fldChar w:fldCharType="end"/>
      </w:r>
      <w:r>
        <w:t xml:space="preserve"> (visité le 15/06/2026).</w:t>
      </w:r>
    </w:p>
    <w:p w14:paraId="34BA426C">
      <w:pPr>
        <w:pStyle w:val="24"/>
        <w:bidi w:val="0"/>
        <w:spacing w:beforeAutospacing="0" w:after="363" w:afterLines="101" w:afterAutospacing="0"/>
        <w:outlineLvl w:val="9"/>
      </w:pPr>
      <w:r>
        <w:t xml:space="preserve">MDN Web Docs (2026). </w:t>
      </w:r>
      <w:r>
        <w:rPr>
          <w:b w:val="0"/>
          <w:bCs w:val="0"/>
          <w:i/>
          <w:iCs/>
        </w:rPr>
        <w:t>HTML : HyperText Markup Language.</w:t>
      </w:r>
      <w:r>
        <w:t xml:space="preserve"> en-US. url : </w:t>
      </w:r>
      <w:r>
        <w:rPr>
          <w:rFonts w:hint="default" w:ascii="LM Mono 12" w:hAnsi="LM Mono 12" w:cs="LM Mono 12"/>
        </w:rPr>
        <w:fldChar w:fldCharType="begin"/>
      </w:r>
      <w:r>
        <w:rPr>
          <w:rFonts w:hint="default" w:ascii="LM Mono 12" w:hAnsi="LM Mono 12" w:cs="LM Mono 12"/>
        </w:rPr>
        <w:instrText xml:space="preserve"> HYPERLINK "https://developer.mozilla.org/en-US/docs/Web/HTML" </w:instrText>
      </w:r>
      <w:r>
        <w:rPr>
          <w:rFonts w:hint="default" w:ascii="LM Mono 12" w:hAnsi="LM Mono 12" w:cs="LM Mono 12"/>
        </w:rPr>
        <w:fldChar w:fldCharType="separate"/>
      </w:r>
      <w:r>
        <w:rPr>
          <w:rStyle w:val="12"/>
          <w:rFonts w:hint="default" w:ascii="LM Mono 12" w:hAnsi="LM Mono 12" w:cs="LM Mono 12"/>
          <w:u w:val="none"/>
        </w:rPr>
        <w:t>https://developer.mozilla.org/en-US/docs/Web/HTML</w:t>
      </w:r>
      <w:r>
        <w:rPr>
          <w:rFonts w:hint="default" w:ascii="LM Mono 12" w:hAnsi="LM Mono 12" w:cs="LM Mono 12"/>
        </w:rPr>
        <w:fldChar w:fldCharType="end"/>
      </w:r>
      <w:r>
        <w:t xml:space="preserve"> (visité le 15/06/2026).</w:t>
      </w:r>
    </w:p>
    <w:p w14:paraId="2DF2C9B7">
      <w:pPr>
        <w:pStyle w:val="24"/>
        <w:bidi w:val="0"/>
        <w:spacing w:beforeAutospacing="0" w:after="363" w:afterLines="101" w:afterAutospacing="0"/>
        <w:outlineLvl w:val="9"/>
      </w:pPr>
      <w:r>
        <w:t xml:space="preserve">MDN Web Docs (2026). </w:t>
      </w:r>
      <w:r>
        <w:rPr>
          <w:i/>
          <w:iCs/>
        </w:rPr>
        <w:t xml:space="preserve">CSS : Cascading Style Sheets. </w:t>
      </w:r>
      <w:r>
        <w:t xml:space="preserve">en-US. url : </w:t>
      </w:r>
      <w:r>
        <w:rPr>
          <w:rFonts w:hint="default" w:ascii="LM Mono 12" w:hAnsi="LM Mono 12" w:cs="LM Mono 12"/>
        </w:rPr>
        <w:fldChar w:fldCharType="begin"/>
      </w:r>
      <w:r>
        <w:rPr>
          <w:rFonts w:hint="default" w:ascii="LM Mono 12" w:hAnsi="LM Mono 12" w:cs="LM Mono 12"/>
        </w:rPr>
        <w:instrText xml:space="preserve"> HYPERLINK "https://developer.mozilla.org/en-US/docs/Web/CSS" </w:instrText>
      </w:r>
      <w:r>
        <w:rPr>
          <w:rFonts w:hint="default" w:ascii="LM Mono 12" w:hAnsi="LM Mono 12" w:cs="LM Mono 12"/>
        </w:rPr>
        <w:fldChar w:fldCharType="separate"/>
      </w:r>
      <w:r>
        <w:rPr>
          <w:rStyle w:val="12"/>
          <w:rFonts w:hint="default" w:ascii="LM Mono 12" w:hAnsi="LM Mono 12" w:cs="LM Mono 12"/>
          <w:u w:val="none"/>
        </w:rPr>
        <w:t>https://developer.mozilla.org/en-US/docs/Web/CSS</w:t>
      </w:r>
      <w:r>
        <w:rPr>
          <w:rFonts w:hint="default" w:ascii="LM Mono 12" w:hAnsi="LM Mono 12" w:cs="LM Mono 12"/>
        </w:rPr>
        <w:fldChar w:fldCharType="end"/>
      </w:r>
      <w:r>
        <w:t xml:space="preserve"> (visité le 15/06/2026).</w:t>
      </w:r>
    </w:p>
    <w:p w14:paraId="1F373AF5">
      <w:pPr>
        <w:pStyle w:val="24"/>
        <w:bidi w:val="0"/>
        <w:spacing w:beforeAutospacing="0" w:after="363" w:afterLines="101" w:afterAutospacing="0"/>
        <w:outlineLvl w:val="9"/>
      </w:pPr>
      <w:r>
        <w:t xml:space="preserve">MDN Web Docs (2026). </w:t>
      </w:r>
      <w:r>
        <w:rPr>
          <w:i/>
          <w:iCs/>
        </w:rPr>
        <w:t>JavaScript Documentation.</w:t>
      </w:r>
      <w:r>
        <w:t xml:space="preserve"> en-US. url : </w:t>
      </w:r>
      <w:r>
        <w:rPr>
          <w:rFonts w:hint="default" w:ascii="LM Mono 12" w:hAnsi="LM Mono 12" w:cs="LM Mono 12"/>
        </w:rPr>
        <w:fldChar w:fldCharType="begin"/>
      </w:r>
      <w:r>
        <w:rPr>
          <w:rFonts w:hint="default" w:ascii="LM Mono 12" w:hAnsi="LM Mono 12" w:cs="LM Mono 12"/>
        </w:rPr>
        <w:instrText xml:space="preserve"> HYPERLINK "https://developer.mozilla.org/en-US/docs/Web/JavaScript" </w:instrText>
      </w:r>
      <w:r>
        <w:rPr>
          <w:rFonts w:hint="default" w:ascii="LM Mono 12" w:hAnsi="LM Mono 12" w:cs="LM Mono 12"/>
        </w:rPr>
        <w:fldChar w:fldCharType="separate"/>
      </w:r>
      <w:r>
        <w:rPr>
          <w:rStyle w:val="12"/>
          <w:rFonts w:hint="default" w:ascii="LM Mono 12" w:hAnsi="LM Mono 12" w:cs="LM Mono 12"/>
          <w:u w:val="none"/>
        </w:rPr>
        <w:t>https://developer.mozilla.org/en-US/docs/Web/JavaScript</w:t>
      </w:r>
      <w:r>
        <w:rPr>
          <w:rFonts w:hint="default" w:ascii="LM Mono 12" w:hAnsi="LM Mono 12" w:cs="LM Mono 12"/>
        </w:rPr>
        <w:fldChar w:fldCharType="end"/>
      </w:r>
      <w:r>
        <w:t xml:space="preserve"> (visité le 15/06/2026).</w:t>
      </w:r>
    </w:p>
    <w:p w14:paraId="2A54F3DD">
      <w:pPr>
        <w:pStyle w:val="24"/>
        <w:bidi w:val="0"/>
        <w:spacing w:beforeAutospacing="0" w:after="363" w:afterLines="101" w:afterAutospacing="0"/>
        <w:outlineLvl w:val="9"/>
        <w:rPr>
          <w:rFonts w:hint="default"/>
          <w:lang w:val="en-US"/>
        </w:rPr>
      </w:pPr>
      <w:r>
        <w:t xml:space="preserve">MySQL (2026). </w:t>
      </w:r>
      <w:r>
        <w:rPr>
          <w:i/>
          <w:iCs/>
        </w:rPr>
        <w:t>MySQL Reference Manual. en-US.</w:t>
      </w:r>
      <w:r>
        <w:t xml:space="preserve"> url : </w:t>
      </w:r>
      <w:r>
        <w:rPr>
          <w:rFonts w:hint="default" w:ascii="LM Mono 12" w:hAnsi="LM Mono 12" w:cs="LM Mono 12"/>
        </w:rPr>
        <w:fldChar w:fldCharType="begin"/>
      </w:r>
      <w:r>
        <w:rPr>
          <w:rFonts w:hint="default" w:ascii="LM Mono 12" w:hAnsi="LM Mono 12" w:cs="LM Mono 12"/>
        </w:rPr>
        <w:instrText xml:space="preserve"> HYPERLINK "https://dev.mysql.com/doc/" </w:instrText>
      </w:r>
      <w:r>
        <w:rPr>
          <w:rFonts w:hint="default" w:ascii="LM Mono 12" w:hAnsi="LM Mono 12" w:cs="LM Mono 12"/>
        </w:rPr>
        <w:fldChar w:fldCharType="separate"/>
      </w:r>
      <w:r>
        <w:rPr>
          <w:rStyle w:val="12"/>
          <w:rFonts w:hint="default" w:ascii="LM Mono 12" w:hAnsi="LM Mono 12" w:cs="LM Mono 12"/>
          <w:u w:val="none"/>
        </w:rPr>
        <w:t>https://dev.mysql.com/doc/</w:t>
      </w:r>
      <w:r>
        <w:rPr>
          <w:rFonts w:hint="default" w:ascii="LM Mono 12" w:hAnsi="LM Mono 12" w:cs="LM Mono 12"/>
        </w:rPr>
        <w:fldChar w:fldCharType="end"/>
      </w:r>
      <w:r>
        <w:t xml:space="preserve"> (visité le 15/06/2026).</w:t>
      </w:r>
    </w:p>
    <w:p w14:paraId="2C92E237">
      <w:pPr>
        <w:pStyle w:val="24"/>
        <w:bidi w:val="0"/>
        <w:spacing w:beforeAutospacing="0" w:after="363" w:afterLines="101" w:afterAutospacing="0"/>
        <w:outlineLvl w:val="9"/>
      </w:pPr>
      <w:r>
        <w:t xml:space="preserve">OpenAI (2026). </w:t>
      </w:r>
      <w:r>
        <w:rPr>
          <w:i/>
          <w:iCs/>
        </w:rPr>
        <w:t>ChatGPT. en-US.</w:t>
      </w:r>
      <w:r>
        <w:t xml:space="preserve"> url : </w:t>
      </w:r>
      <w:r>
        <w:rPr>
          <w:rFonts w:hint="default" w:ascii="LM Mono 12" w:hAnsi="LM Mono 12" w:cs="LM Mono 12"/>
        </w:rPr>
        <w:fldChar w:fldCharType="begin"/>
      </w:r>
      <w:r>
        <w:rPr>
          <w:rFonts w:hint="default" w:ascii="LM Mono 12" w:hAnsi="LM Mono 12" w:cs="LM Mono 12"/>
        </w:rPr>
        <w:instrText xml:space="preserve"> HYPERLINK "https://chatgpt.com/" </w:instrText>
      </w:r>
      <w:r>
        <w:rPr>
          <w:rFonts w:hint="default" w:ascii="LM Mono 12" w:hAnsi="LM Mono 12" w:cs="LM Mono 12"/>
        </w:rPr>
        <w:fldChar w:fldCharType="separate"/>
      </w:r>
      <w:r>
        <w:rPr>
          <w:rStyle w:val="12"/>
          <w:rFonts w:hint="default" w:ascii="LM Mono 12" w:hAnsi="LM Mono 12" w:cs="LM Mono 12"/>
          <w:u w:val="none"/>
        </w:rPr>
        <w:t>https://chatgpt.com/</w:t>
      </w:r>
      <w:r>
        <w:rPr>
          <w:rFonts w:hint="default" w:ascii="LM Mono 12" w:hAnsi="LM Mono 12" w:cs="LM Mono 12"/>
        </w:rPr>
        <w:fldChar w:fldCharType="end"/>
      </w:r>
      <w:r>
        <w:t xml:space="preserve"> (visité le 15/06/2026).</w:t>
      </w:r>
    </w:p>
    <w:p w14:paraId="62E25BB4">
      <w:pPr>
        <w:pStyle w:val="24"/>
        <w:bidi w:val="0"/>
        <w:spacing w:beforeAutospacing="0" w:after="363" w:afterLines="101" w:afterAutospacing="0"/>
        <w:outlineLvl w:val="9"/>
      </w:pPr>
      <w:r>
        <w:t xml:space="preserve">PHP (2026). </w:t>
      </w:r>
      <w:r>
        <w:rPr>
          <w:i/>
          <w:iCs/>
        </w:rPr>
        <w:t>PHP Documentation.</w:t>
      </w:r>
      <w:r>
        <w:t xml:space="preserve"> en-US. url : </w:t>
      </w:r>
      <w:r>
        <w:rPr>
          <w:rFonts w:hint="default" w:ascii="LM Mono 12" w:hAnsi="LM Mono 12" w:cs="LM Mono 12"/>
        </w:rPr>
        <w:fldChar w:fldCharType="begin"/>
      </w:r>
      <w:r>
        <w:rPr>
          <w:rFonts w:hint="default" w:ascii="LM Mono 12" w:hAnsi="LM Mono 12" w:cs="LM Mono 12"/>
        </w:rPr>
        <w:instrText xml:space="preserve"> HYPERLINK "https://www.php.net/docs.php" </w:instrText>
      </w:r>
      <w:r>
        <w:rPr>
          <w:rFonts w:hint="default" w:ascii="LM Mono 12" w:hAnsi="LM Mono 12" w:cs="LM Mono 12"/>
        </w:rPr>
        <w:fldChar w:fldCharType="separate"/>
      </w:r>
      <w:r>
        <w:rPr>
          <w:rStyle w:val="12"/>
          <w:rFonts w:hint="default" w:ascii="LM Mono 12" w:hAnsi="LM Mono 12" w:cs="LM Mono 12"/>
          <w:u w:val="none"/>
        </w:rPr>
        <w:t>https://www.php.net/docs.php</w:t>
      </w:r>
      <w:r>
        <w:rPr>
          <w:rFonts w:hint="default" w:ascii="LM Mono 12" w:hAnsi="LM Mono 12" w:cs="LM Mono 12"/>
        </w:rPr>
        <w:fldChar w:fldCharType="end"/>
      </w:r>
      <w:r>
        <w:t xml:space="preserve"> (visité le 15/06/2026).</w:t>
      </w:r>
    </w:p>
    <w:p w14:paraId="38DE7FB0">
      <w:pPr>
        <w:pStyle w:val="24"/>
        <w:bidi w:val="0"/>
        <w:spacing w:beforeAutospacing="0"/>
        <w:outlineLvl w:val="9"/>
        <w:rPr>
          <w:rFonts w:hint="default"/>
          <w:lang w:val="en-US"/>
        </w:rPr>
      </w:pPr>
      <w:r>
        <w:t xml:space="preserve">Visual Studio Code (2026). </w:t>
      </w:r>
      <w:r>
        <w:rPr>
          <w:i/>
          <w:iCs/>
        </w:rPr>
        <w:t>Visual Studio Code Documentation.</w:t>
      </w:r>
      <w:r>
        <w:t xml:space="preserve"> en-US. url : </w:t>
      </w:r>
      <w:r>
        <w:rPr>
          <w:rFonts w:hint="default"/>
        </w:rPr>
        <w:fldChar w:fldCharType="begin"/>
      </w:r>
      <w:r>
        <w:rPr>
          <w:rFonts w:hint="default"/>
        </w:rPr>
        <w:instrText xml:space="preserve"> HYPERLINK "https://code.visualstudio.com/docs" </w:instrText>
      </w:r>
      <w:r>
        <w:rPr>
          <w:rFonts w:hint="default"/>
        </w:rPr>
        <w:fldChar w:fldCharType="separate"/>
      </w:r>
      <w:r>
        <w:rPr>
          <w:rStyle w:val="12"/>
          <w:rFonts w:hint="default" w:ascii="LM Mono 12" w:hAnsi="LM Mono 12" w:cs="LM Mono 12"/>
          <w:u w:val="none"/>
        </w:rPr>
        <w:t>https://code.visualstudio.com/docs</w:t>
      </w:r>
      <w:r>
        <w:rPr>
          <w:rFonts w:hint="default"/>
        </w:rPr>
        <w:fldChar w:fldCharType="end"/>
      </w:r>
      <w:r>
        <w:t xml:space="preserve"> (visité le 15/06/2026).</w:t>
      </w:r>
    </w:p>
    <w:p w14:paraId="3DCDC30C">
      <w:pPr>
        <w:pStyle w:val="13"/>
        <w:keepNext w:val="0"/>
        <w:keepLines w:val="0"/>
        <w:widowControl/>
        <w:suppressLineNumbers w:val="0"/>
        <w:outlineLvl w:val="9"/>
        <w:rPr>
          <w:rFonts w:hint="default"/>
          <w:u w:val="none"/>
          <w:lang w:val="en-US" w:eastAsia="zh-CN"/>
        </w:rPr>
      </w:pPr>
      <w:bookmarkStart w:id="344" w:name="_Toc15199"/>
      <w:r>
        <w:rPr>
          <w:rFonts w:hint="default" w:ascii="LM Roman 12" w:hAnsi="LM Roman 12" w:cs="LM Roman 12"/>
          <w:u w:val="none"/>
        </w:rPr>
        <w:t>MAMP (2026).</w:t>
      </w:r>
      <w:r>
        <w:rPr>
          <w:rFonts w:hint="default" w:ascii="LM Roman 12" w:hAnsi="LM Roman 12" w:cs="LM Roman 12"/>
          <w:i/>
          <w:iCs/>
          <w:u w:val="none"/>
        </w:rPr>
        <w:t xml:space="preserve"> MAMP Documentation.</w:t>
      </w:r>
      <w:r>
        <w:rPr>
          <w:rFonts w:hint="default" w:ascii="LM Roman 12" w:hAnsi="LM Roman 12" w:cs="LM Roman 12"/>
          <w:u w:val="none"/>
        </w:rPr>
        <w:t xml:space="preserve"> en-US. url : </w:t>
      </w:r>
      <w:r>
        <w:rPr>
          <w:rFonts w:hint="default" w:ascii="LM Mono 12" w:hAnsi="LM Mono 12" w:cs="LM Mono 12"/>
          <w:u w:val="none"/>
        </w:rPr>
        <w:fldChar w:fldCharType="begin"/>
      </w:r>
      <w:r>
        <w:rPr>
          <w:rFonts w:hint="default" w:ascii="LM Mono 12" w:hAnsi="LM Mono 12" w:cs="LM Mono 12"/>
          <w:u w:val="none"/>
        </w:rPr>
        <w:instrText xml:space="preserve"> HYPERLINK "https://documentation.mamp.info/" </w:instrText>
      </w:r>
      <w:r>
        <w:rPr>
          <w:rFonts w:hint="default" w:ascii="LM Mono 12" w:hAnsi="LM Mono 12" w:cs="LM Mono 12"/>
          <w:u w:val="none"/>
        </w:rPr>
        <w:fldChar w:fldCharType="separate"/>
      </w:r>
      <w:r>
        <w:rPr>
          <w:rStyle w:val="12"/>
          <w:rFonts w:hint="default" w:ascii="LM Mono 12" w:hAnsi="LM Mono 12" w:cs="LM Mono 12"/>
          <w:u w:val="none"/>
        </w:rPr>
        <w:t>https://documentation.mamp.info/</w:t>
      </w:r>
      <w:r>
        <w:rPr>
          <w:rFonts w:hint="default" w:ascii="LM Mono 12" w:hAnsi="LM Mono 12" w:cs="LM Mono 12"/>
          <w:u w:val="none"/>
        </w:rPr>
        <w:fldChar w:fldCharType="end"/>
      </w:r>
      <w:r>
        <w:rPr>
          <w:rFonts w:hint="default" w:ascii="LM Roman 12" w:hAnsi="LM Roman 12" w:cs="LM Roman 12"/>
          <w:u w:val="none"/>
        </w:rPr>
        <w:t xml:space="preserve"> (visité le 15/06/2026).</w:t>
      </w:r>
      <w:bookmarkEnd w:id="344"/>
    </w:p>
    <w:sectPr>
      <w:footerReference r:id="rId4" w:type="default"/>
      <w:pgSz w:w="11906" w:h="16838"/>
      <w:pgMar w:top="1440" w:right="1080" w:bottom="1440" w:left="108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M Roman 12">
    <w:panose1 w:val="00000500000000000000"/>
    <w:charset w:val="00"/>
    <w:family w:val="auto"/>
    <w:pitch w:val="default"/>
    <w:sig w:usb0="20000007" w:usb1="00000000" w:usb2="00000000" w:usb3="00000000" w:csb0="20000193" w:csb1="00000000"/>
  </w:font>
  <w:font w:name="sans-serif">
    <w:altName w:val="Bad Handwriting 7.2"/>
    <w:panose1 w:val="00000000000000000000"/>
    <w:charset w:val="00"/>
    <w:family w:val="auto"/>
    <w:pitch w:val="default"/>
    <w:sig w:usb0="00000000" w:usb1="00000000" w:usb2="00000000" w:usb3="00000000" w:csb0="00000000" w:csb1="00000000"/>
  </w:font>
  <w:font w:name="Bad Handwriting 7.2">
    <w:panose1 w:val="02000500000000000000"/>
    <w:charset w:val="00"/>
    <w:family w:val="auto"/>
    <w:pitch w:val="default"/>
    <w:sig w:usb0="800000A7" w:usb1="5000004A" w:usb2="00000000" w:usb3="00000000" w:csb0="20000111" w:csb1="41000000"/>
  </w:font>
  <w:font w:name="LM Mono 12">
    <w:panose1 w:val="00000509000000000000"/>
    <w:charset w:val="00"/>
    <w:family w:val="auto"/>
    <w:pitch w:val="default"/>
    <w:sig w:usb0="20000007" w:usb1="00000000" w:usb2="00000000" w:usb3="00000000" w:csb0="20000193"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C2158">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4D9D82">
                          <w:pPr>
                            <w:pStyle w:val="9"/>
                            <w:rPr>
                              <w:rFonts w:hint="default" w:ascii="LM Roman 12" w:hAnsi="LM Roman 12" w:cs="LM Roman 12"/>
                              <w:b/>
                              <w:bCs/>
                              <w:color w:val="000000" w:themeColor="text1"/>
                              <w:sz w:val="24"/>
                              <w:szCs w:val="24"/>
                              <w14:textFill>
                                <w14:solidFill>
                                  <w14:schemeClr w14:val="tx1"/>
                                </w14:solidFill>
                              </w14:textFill>
                            </w:rPr>
                          </w:pPr>
                          <w:r>
                            <w:rPr>
                              <w:rFonts w:hint="default" w:ascii="LM Roman 12" w:hAnsi="LM Roman 12" w:cs="LM Roman 12"/>
                              <w:b/>
                              <w:bCs/>
                              <w:color w:val="000000" w:themeColor="text1"/>
                              <w:sz w:val="24"/>
                              <w:szCs w:val="24"/>
                              <w14:textFill>
                                <w14:solidFill>
                                  <w14:schemeClr w14:val="tx1"/>
                                </w14:solidFill>
                              </w14:textFill>
                            </w:rPr>
                            <w:fldChar w:fldCharType="begin"/>
                          </w:r>
                          <w:r>
                            <w:rPr>
                              <w:rFonts w:hint="default" w:ascii="LM Roman 12" w:hAnsi="LM Roman 12" w:cs="LM Roman 12"/>
                              <w:b/>
                              <w:bCs/>
                              <w:color w:val="000000" w:themeColor="text1"/>
                              <w:sz w:val="24"/>
                              <w:szCs w:val="24"/>
                              <w14:textFill>
                                <w14:solidFill>
                                  <w14:schemeClr w14:val="tx1"/>
                                </w14:solidFill>
                              </w14:textFill>
                            </w:rPr>
                            <w:instrText xml:space="preserve"> PAGE  \* MERGEFORMAT </w:instrText>
                          </w:r>
                          <w:r>
                            <w:rPr>
                              <w:rFonts w:hint="default" w:ascii="LM Roman 12" w:hAnsi="LM Roman 12" w:cs="LM Roman 12"/>
                              <w:b/>
                              <w:bCs/>
                              <w:color w:val="000000" w:themeColor="text1"/>
                              <w:sz w:val="24"/>
                              <w:szCs w:val="24"/>
                              <w14:textFill>
                                <w14:solidFill>
                                  <w14:schemeClr w14:val="tx1"/>
                                </w14:solidFill>
                              </w14:textFill>
                            </w:rPr>
                            <w:fldChar w:fldCharType="separate"/>
                          </w:r>
                          <w:r>
                            <w:rPr>
                              <w:rFonts w:hint="default" w:ascii="LM Roman 12" w:hAnsi="LM Roman 12" w:cs="LM Roman 12"/>
                              <w:b/>
                              <w:bCs/>
                              <w:color w:val="000000" w:themeColor="text1"/>
                              <w:sz w:val="24"/>
                              <w:szCs w:val="24"/>
                              <w14:textFill>
                                <w14:solidFill>
                                  <w14:schemeClr w14:val="tx1"/>
                                </w14:solidFill>
                              </w14:textFill>
                            </w:rPr>
                            <w:t>VIII</w:t>
                          </w:r>
                          <w:r>
                            <w:rPr>
                              <w:rFonts w:hint="default" w:ascii="LM Roman 12" w:hAnsi="LM Roman 12" w:cs="LM Roman 12"/>
                              <w:b/>
                              <w:bCs/>
                              <w:color w:val="000000" w:themeColor="text1"/>
                              <w:sz w:val="24"/>
                              <w:szCs w:val="24"/>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114D9D82">
                    <w:pPr>
                      <w:pStyle w:val="9"/>
                      <w:rPr>
                        <w:rFonts w:hint="default" w:ascii="LM Roman 12" w:hAnsi="LM Roman 12" w:cs="LM Roman 12"/>
                        <w:b/>
                        <w:bCs/>
                        <w:color w:val="000000" w:themeColor="text1"/>
                        <w:sz w:val="24"/>
                        <w:szCs w:val="24"/>
                        <w14:textFill>
                          <w14:solidFill>
                            <w14:schemeClr w14:val="tx1"/>
                          </w14:solidFill>
                        </w14:textFill>
                      </w:rPr>
                    </w:pPr>
                    <w:r>
                      <w:rPr>
                        <w:rFonts w:hint="default" w:ascii="LM Roman 12" w:hAnsi="LM Roman 12" w:cs="LM Roman 12"/>
                        <w:b/>
                        <w:bCs/>
                        <w:color w:val="000000" w:themeColor="text1"/>
                        <w:sz w:val="24"/>
                        <w:szCs w:val="24"/>
                        <w14:textFill>
                          <w14:solidFill>
                            <w14:schemeClr w14:val="tx1"/>
                          </w14:solidFill>
                        </w14:textFill>
                      </w:rPr>
                      <w:fldChar w:fldCharType="begin"/>
                    </w:r>
                    <w:r>
                      <w:rPr>
                        <w:rFonts w:hint="default" w:ascii="LM Roman 12" w:hAnsi="LM Roman 12" w:cs="LM Roman 12"/>
                        <w:b/>
                        <w:bCs/>
                        <w:color w:val="000000" w:themeColor="text1"/>
                        <w:sz w:val="24"/>
                        <w:szCs w:val="24"/>
                        <w14:textFill>
                          <w14:solidFill>
                            <w14:schemeClr w14:val="tx1"/>
                          </w14:solidFill>
                        </w14:textFill>
                      </w:rPr>
                      <w:instrText xml:space="preserve"> PAGE  \* MERGEFORMAT </w:instrText>
                    </w:r>
                    <w:r>
                      <w:rPr>
                        <w:rFonts w:hint="default" w:ascii="LM Roman 12" w:hAnsi="LM Roman 12" w:cs="LM Roman 12"/>
                        <w:b/>
                        <w:bCs/>
                        <w:color w:val="000000" w:themeColor="text1"/>
                        <w:sz w:val="24"/>
                        <w:szCs w:val="24"/>
                        <w14:textFill>
                          <w14:solidFill>
                            <w14:schemeClr w14:val="tx1"/>
                          </w14:solidFill>
                        </w14:textFill>
                      </w:rPr>
                      <w:fldChar w:fldCharType="separate"/>
                    </w:r>
                    <w:r>
                      <w:rPr>
                        <w:rFonts w:hint="default" w:ascii="LM Roman 12" w:hAnsi="LM Roman 12" w:cs="LM Roman 12"/>
                        <w:b/>
                        <w:bCs/>
                        <w:color w:val="000000" w:themeColor="text1"/>
                        <w:sz w:val="24"/>
                        <w:szCs w:val="24"/>
                        <w14:textFill>
                          <w14:solidFill>
                            <w14:schemeClr w14:val="tx1"/>
                          </w14:solidFill>
                        </w14:textFill>
                      </w:rPr>
                      <w:t>VIII</w:t>
                    </w:r>
                    <w:r>
                      <w:rPr>
                        <w:rFonts w:hint="default" w:ascii="LM Roman 12" w:hAnsi="LM Roman 12" w:cs="LM Roman 12"/>
                        <w:b/>
                        <w:bCs/>
                        <w:color w:val="000000" w:themeColor="text1"/>
                        <w:sz w:val="24"/>
                        <w:szCs w:val="24"/>
                        <w14:textFill>
                          <w14:solidFill>
                            <w14:schemeClr w14:val="tx1"/>
                          </w14:solidFill>
                        </w14:textFill>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EF5999">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72B7A0">
                          <w:pPr>
                            <w:pStyle w:val="9"/>
                            <w:rPr>
                              <w:rFonts w:hint="default" w:ascii="LM Roman 12" w:hAnsi="LM Roman 12" w:cs="LM Roman 12"/>
                              <w:b/>
                              <w:bCs/>
                              <w:color w:val="000000" w:themeColor="text1"/>
                              <w:sz w:val="24"/>
                              <w:szCs w:val="24"/>
                              <w14:textFill>
                                <w14:solidFill>
                                  <w14:schemeClr w14:val="tx1"/>
                                </w14:solidFill>
                              </w14:textFill>
                            </w:rPr>
                          </w:pPr>
                          <w:r>
                            <w:rPr>
                              <w:rFonts w:hint="default" w:ascii="LM Roman 12" w:hAnsi="LM Roman 12" w:cs="LM Roman 12"/>
                              <w:b/>
                              <w:bCs/>
                              <w:color w:val="000000" w:themeColor="text1"/>
                              <w:sz w:val="24"/>
                              <w:szCs w:val="24"/>
                              <w14:textFill>
                                <w14:solidFill>
                                  <w14:schemeClr w14:val="tx1"/>
                                </w14:solidFill>
                              </w14:textFill>
                            </w:rPr>
                            <w:fldChar w:fldCharType="begin"/>
                          </w:r>
                          <w:r>
                            <w:rPr>
                              <w:rFonts w:hint="default" w:ascii="LM Roman 12" w:hAnsi="LM Roman 12" w:cs="LM Roman 12"/>
                              <w:b/>
                              <w:bCs/>
                              <w:color w:val="000000" w:themeColor="text1"/>
                              <w:sz w:val="24"/>
                              <w:szCs w:val="24"/>
                              <w14:textFill>
                                <w14:solidFill>
                                  <w14:schemeClr w14:val="tx1"/>
                                </w14:solidFill>
                              </w14:textFill>
                            </w:rPr>
                            <w:instrText xml:space="preserve"> PAGE  \* MERGEFORMAT </w:instrText>
                          </w:r>
                          <w:r>
                            <w:rPr>
                              <w:rFonts w:hint="default" w:ascii="LM Roman 12" w:hAnsi="LM Roman 12" w:cs="LM Roman 12"/>
                              <w:b/>
                              <w:bCs/>
                              <w:color w:val="000000" w:themeColor="text1"/>
                              <w:sz w:val="24"/>
                              <w:szCs w:val="24"/>
                              <w14:textFill>
                                <w14:solidFill>
                                  <w14:schemeClr w14:val="tx1"/>
                                </w14:solidFill>
                              </w14:textFill>
                            </w:rPr>
                            <w:fldChar w:fldCharType="separate"/>
                          </w:r>
                          <w:r>
                            <w:rPr>
                              <w:rFonts w:hint="default" w:ascii="LM Roman 12" w:hAnsi="LM Roman 12" w:cs="LM Roman 12"/>
                              <w:b/>
                              <w:bCs/>
                              <w:color w:val="000000" w:themeColor="text1"/>
                              <w:sz w:val="24"/>
                              <w:szCs w:val="24"/>
                              <w14:textFill>
                                <w14:solidFill>
                                  <w14:schemeClr w14:val="tx1"/>
                                </w14:solidFill>
                              </w14:textFill>
                            </w:rPr>
                            <w:t>VIII</w:t>
                          </w:r>
                          <w:r>
                            <w:rPr>
                              <w:rFonts w:hint="default" w:ascii="LM Roman 12" w:hAnsi="LM Roman 12" w:cs="LM Roman 12"/>
                              <w:b/>
                              <w:bCs/>
                              <w:color w:val="000000" w:themeColor="text1"/>
                              <w:sz w:val="24"/>
                              <w:szCs w:val="24"/>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BcS6AIgIA&#10;AGIEAAAOAAAAAAAAAAEAIAAAAB8BAABkcnMvZTJvRG9jLnhtbFBLBQYAAAAABgAGAFkBAACzBQAA&#10;AAA=&#10;">
              <v:fill on="f" focussize="0,0"/>
              <v:stroke on="f" weight="0.5pt"/>
              <v:imagedata o:title=""/>
              <o:lock v:ext="edit" aspectratio="f"/>
              <v:textbox inset="0mm,0mm,0mm,0mm" style="mso-fit-shape-to-text:t;">
                <w:txbxContent>
                  <w:p w14:paraId="6F72B7A0">
                    <w:pPr>
                      <w:pStyle w:val="9"/>
                      <w:rPr>
                        <w:rFonts w:hint="default" w:ascii="LM Roman 12" w:hAnsi="LM Roman 12" w:cs="LM Roman 12"/>
                        <w:b/>
                        <w:bCs/>
                        <w:color w:val="000000" w:themeColor="text1"/>
                        <w:sz w:val="24"/>
                        <w:szCs w:val="24"/>
                        <w14:textFill>
                          <w14:solidFill>
                            <w14:schemeClr w14:val="tx1"/>
                          </w14:solidFill>
                        </w14:textFill>
                      </w:rPr>
                    </w:pPr>
                    <w:r>
                      <w:rPr>
                        <w:rFonts w:hint="default" w:ascii="LM Roman 12" w:hAnsi="LM Roman 12" w:cs="LM Roman 12"/>
                        <w:b/>
                        <w:bCs/>
                        <w:color w:val="000000" w:themeColor="text1"/>
                        <w:sz w:val="24"/>
                        <w:szCs w:val="24"/>
                        <w14:textFill>
                          <w14:solidFill>
                            <w14:schemeClr w14:val="tx1"/>
                          </w14:solidFill>
                        </w14:textFill>
                      </w:rPr>
                      <w:fldChar w:fldCharType="begin"/>
                    </w:r>
                    <w:r>
                      <w:rPr>
                        <w:rFonts w:hint="default" w:ascii="LM Roman 12" w:hAnsi="LM Roman 12" w:cs="LM Roman 12"/>
                        <w:b/>
                        <w:bCs/>
                        <w:color w:val="000000" w:themeColor="text1"/>
                        <w:sz w:val="24"/>
                        <w:szCs w:val="24"/>
                        <w14:textFill>
                          <w14:solidFill>
                            <w14:schemeClr w14:val="tx1"/>
                          </w14:solidFill>
                        </w14:textFill>
                      </w:rPr>
                      <w:instrText xml:space="preserve"> PAGE  \* MERGEFORMAT </w:instrText>
                    </w:r>
                    <w:r>
                      <w:rPr>
                        <w:rFonts w:hint="default" w:ascii="LM Roman 12" w:hAnsi="LM Roman 12" w:cs="LM Roman 12"/>
                        <w:b/>
                        <w:bCs/>
                        <w:color w:val="000000" w:themeColor="text1"/>
                        <w:sz w:val="24"/>
                        <w:szCs w:val="24"/>
                        <w14:textFill>
                          <w14:solidFill>
                            <w14:schemeClr w14:val="tx1"/>
                          </w14:solidFill>
                        </w14:textFill>
                      </w:rPr>
                      <w:fldChar w:fldCharType="separate"/>
                    </w:r>
                    <w:r>
                      <w:rPr>
                        <w:rFonts w:hint="default" w:ascii="LM Roman 12" w:hAnsi="LM Roman 12" w:cs="LM Roman 12"/>
                        <w:b/>
                        <w:bCs/>
                        <w:color w:val="000000" w:themeColor="text1"/>
                        <w:sz w:val="24"/>
                        <w:szCs w:val="24"/>
                        <w14:textFill>
                          <w14:solidFill>
                            <w14:schemeClr w14:val="tx1"/>
                          </w14:solidFill>
                        </w14:textFill>
                      </w:rPr>
                      <w:t>VIII</w:t>
                    </w:r>
                    <w:r>
                      <w:rPr>
                        <w:rFonts w:hint="default" w:ascii="LM Roman 12" w:hAnsi="LM Roman 12" w:cs="LM Roman 12"/>
                        <w:b/>
                        <w:bCs/>
                        <w:color w:val="000000" w:themeColor="text1"/>
                        <w:sz w:val="24"/>
                        <w:szCs w:val="24"/>
                        <w14:textFill>
                          <w14:solidFill>
                            <w14:schemeClr w14:val="tx1"/>
                          </w14:solidFill>
                        </w14:textFill>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3D0B6A"/>
    <w:multiLevelType w:val="singleLevel"/>
    <w:tmpl w:val="963D0B6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9DCD74F5"/>
    <w:multiLevelType w:val="singleLevel"/>
    <w:tmpl w:val="9DCD74F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B1A14C33"/>
    <w:multiLevelType w:val="singleLevel"/>
    <w:tmpl w:val="B1A14C33"/>
    <w:lvl w:ilvl="0" w:tentative="0">
      <w:start w:val="1"/>
      <w:numFmt w:val="decimal"/>
      <w:lvlText w:val="%1."/>
      <w:lvlJc w:val="left"/>
      <w:pPr>
        <w:tabs>
          <w:tab w:val="left" w:pos="425"/>
        </w:tabs>
        <w:ind w:left="425" w:leftChars="0" w:hanging="425" w:firstLineChars="0"/>
      </w:pPr>
      <w:rPr>
        <w:rFonts w:hint="default"/>
      </w:rPr>
    </w:lvl>
  </w:abstractNum>
  <w:abstractNum w:abstractNumId="3">
    <w:nsid w:val="CA101612"/>
    <w:multiLevelType w:val="singleLevel"/>
    <w:tmpl w:val="CA10161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
    <w:nsid w:val="D9CDC354"/>
    <w:multiLevelType w:val="singleLevel"/>
    <w:tmpl w:val="D9CDC35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5">
    <w:nsid w:val="16A36E53"/>
    <w:multiLevelType w:val="singleLevel"/>
    <w:tmpl w:val="16A36E5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29EE12B2"/>
    <w:multiLevelType w:val="singleLevel"/>
    <w:tmpl w:val="29EE12B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2E115AE5"/>
    <w:multiLevelType w:val="multilevel"/>
    <w:tmpl w:val="2E115AE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34"/>
        <w:szCs w:val="3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
    <w:nsid w:val="31D9AE0A"/>
    <w:multiLevelType w:val="singleLevel"/>
    <w:tmpl w:val="31D9AE0A"/>
    <w:lvl w:ilvl="0" w:tentative="0">
      <w:start w:val="1"/>
      <w:numFmt w:val="bullet"/>
      <w:lvlText w:val=""/>
      <w:lvlJc w:val="left"/>
      <w:pPr>
        <w:tabs>
          <w:tab w:val="left" w:pos="288"/>
        </w:tabs>
        <w:ind w:left="1440" w:leftChars="0" w:hanging="1440" w:firstLineChars="0"/>
      </w:pPr>
      <w:rPr>
        <w:rFonts w:hint="default" w:ascii="Wingdings" w:hAnsi="Wingdings"/>
        <w:sz w:val="16"/>
        <w:szCs w:val="16"/>
      </w:rPr>
    </w:lvl>
  </w:abstractNum>
  <w:abstractNum w:abstractNumId="9">
    <w:nsid w:val="612F6245"/>
    <w:multiLevelType w:val="singleLevel"/>
    <w:tmpl w:val="612F624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8"/>
  </w:num>
  <w:num w:numId="2">
    <w:abstractNumId w:val="7"/>
  </w:num>
  <w:num w:numId="3">
    <w:abstractNumId w:val="5"/>
  </w:num>
  <w:num w:numId="4">
    <w:abstractNumId w:val="0"/>
  </w:num>
  <w:num w:numId="5">
    <w:abstractNumId w:val="1"/>
  </w:num>
  <w:num w:numId="6">
    <w:abstractNumId w:val="3"/>
  </w:num>
  <w:num w:numId="7">
    <w:abstractNumId w:val="6"/>
  </w:num>
  <w:num w:numId="8">
    <w:abstractNumId w:val="2"/>
  </w:num>
  <w:num w:numId="9">
    <w:abstractNumId w:val="9"/>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7A4DF8"/>
    <w:rsid w:val="01A616EE"/>
    <w:rsid w:val="02CE0C57"/>
    <w:rsid w:val="04E35692"/>
    <w:rsid w:val="05861CA1"/>
    <w:rsid w:val="06CA56B6"/>
    <w:rsid w:val="078636E7"/>
    <w:rsid w:val="07E53700"/>
    <w:rsid w:val="07FC6095"/>
    <w:rsid w:val="07FF2711"/>
    <w:rsid w:val="084E4D35"/>
    <w:rsid w:val="0AF33383"/>
    <w:rsid w:val="0C561BA4"/>
    <w:rsid w:val="0CC830E9"/>
    <w:rsid w:val="0D0365E6"/>
    <w:rsid w:val="0E272307"/>
    <w:rsid w:val="0E332426"/>
    <w:rsid w:val="0E5A3595"/>
    <w:rsid w:val="0F9B1826"/>
    <w:rsid w:val="102F347A"/>
    <w:rsid w:val="14CE0DA6"/>
    <w:rsid w:val="166319AB"/>
    <w:rsid w:val="16F7073B"/>
    <w:rsid w:val="181A539A"/>
    <w:rsid w:val="1CCA52F7"/>
    <w:rsid w:val="1D613D7B"/>
    <w:rsid w:val="1DBD4C56"/>
    <w:rsid w:val="1F610B8A"/>
    <w:rsid w:val="200E6725"/>
    <w:rsid w:val="21274C73"/>
    <w:rsid w:val="215522BF"/>
    <w:rsid w:val="22054661"/>
    <w:rsid w:val="22BC46A2"/>
    <w:rsid w:val="23256CB7"/>
    <w:rsid w:val="24631A35"/>
    <w:rsid w:val="24EF1011"/>
    <w:rsid w:val="256F3379"/>
    <w:rsid w:val="25DD5BAB"/>
    <w:rsid w:val="25F904F1"/>
    <w:rsid w:val="277A4DF8"/>
    <w:rsid w:val="28F67991"/>
    <w:rsid w:val="29673AF6"/>
    <w:rsid w:val="2AF51106"/>
    <w:rsid w:val="2B586C2C"/>
    <w:rsid w:val="2B767356"/>
    <w:rsid w:val="2C156FDF"/>
    <w:rsid w:val="2C570D4D"/>
    <w:rsid w:val="2DEF06E0"/>
    <w:rsid w:val="2E806AD8"/>
    <w:rsid w:val="32721689"/>
    <w:rsid w:val="3647509D"/>
    <w:rsid w:val="366A2C0A"/>
    <w:rsid w:val="37691FF5"/>
    <w:rsid w:val="38682CF1"/>
    <w:rsid w:val="3BAC3D67"/>
    <w:rsid w:val="3C4B08F9"/>
    <w:rsid w:val="3CEB717E"/>
    <w:rsid w:val="3D780066"/>
    <w:rsid w:val="3DC90968"/>
    <w:rsid w:val="3EC27434"/>
    <w:rsid w:val="40C87E88"/>
    <w:rsid w:val="420071D6"/>
    <w:rsid w:val="429B73D4"/>
    <w:rsid w:val="43100D52"/>
    <w:rsid w:val="44BD0353"/>
    <w:rsid w:val="45A01C4B"/>
    <w:rsid w:val="4862144E"/>
    <w:rsid w:val="48685EE2"/>
    <w:rsid w:val="48B71279"/>
    <w:rsid w:val="49A71AE5"/>
    <w:rsid w:val="4F022C7F"/>
    <w:rsid w:val="506E4BC4"/>
    <w:rsid w:val="507D0499"/>
    <w:rsid w:val="54252EB9"/>
    <w:rsid w:val="5475359D"/>
    <w:rsid w:val="56556C65"/>
    <w:rsid w:val="56B50739"/>
    <w:rsid w:val="56F47D8F"/>
    <w:rsid w:val="57B35F6D"/>
    <w:rsid w:val="5A871E26"/>
    <w:rsid w:val="5B373D73"/>
    <w:rsid w:val="5BB017ED"/>
    <w:rsid w:val="5CBD21B3"/>
    <w:rsid w:val="5EBB5FD6"/>
    <w:rsid w:val="5ECF180F"/>
    <w:rsid w:val="60F41690"/>
    <w:rsid w:val="62325AA7"/>
    <w:rsid w:val="63916CB1"/>
    <w:rsid w:val="692F7B9E"/>
    <w:rsid w:val="6A24356C"/>
    <w:rsid w:val="6A696621"/>
    <w:rsid w:val="6AD20E4F"/>
    <w:rsid w:val="6D197366"/>
    <w:rsid w:val="6D6F471B"/>
    <w:rsid w:val="6D77196F"/>
    <w:rsid w:val="6DC4171E"/>
    <w:rsid w:val="6ED74F67"/>
    <w:rsid w:val="70D20CB9"/>
    <w:rsid w:val="710F0A24"/>
    <w:rsid w:val="729D1D7D"/>
    <w:rsid w:val="733F23BB"/>
    <w:rsid w:val="7A417F22"/>
    <w:rsid w:val="7A64179A"/>
    <w:rsid w:val="7A89153B"/>
    <w:rsid w:val="7AA80BCB"/>
    <w:rsid w:val="7AAC563A"/>
    <w:rsid w:val="7C476FF2"/>
    <w:rsid w:val="7D37703B"/>
    <w:rsid w:val="7DD4587F"/>
    <w:rsid w:val="7EA077D2"/>
    <w:rsid w:val="7F4D5C77"/>
    <w:rsid w:val="7F571760"/>
    <w:rsid w:val="7FE92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character" w:styleId="12">
    <w:name w:val="Hyperlink"/>
    <w:basedOn w:val="6"/>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toc 3"/>
    <w:basedOn w:val="1"/>
    <w:next w:val="1"/>
    <w:qFormat/>
    <w:uiPriority w:val="0"/>
    <w:pPr>
      <w:ind w:left="840" w:leftChars="400"/>
    </w:pPr>
  </w:style>
  <w:style w:type="paragraph" w:styleId="19">
    <w:name w:val="toc 4"/>
    <w:basedOn w:val="1"/>
    <w:next w:val="1"/>
    <w:uiPriority w:val="0"/>
    <w:pPr>
      <w:ind w:left="1260" w:leftChars="600"/>
    </w:pPr>
  </w:style>
  <w:style w:type="paragraph" w:customStyle="1" w:styleId="20">
    <w:name w:val="Chapter"/>
    <w:basedOn w:val="1"/>
    <w:link w:val="21"/>
    <w:qFormat/>
    <w:uiPriority w:val="0"/>
    <w:pPr>
      <w:pBdr>
        <w:top w:val="none" w:color="auto" w:sz="0" w:space="0"/>
        <w:left w:val="none" w:color="auto" w:sz="0" w:space="0"/>
        <w:bottom w:val="none" w:color="auto" w:sz="0" w:space="0"/>
        <w:right w:val="none" w:color="auto" w:sz="0" w:space="0"/>
      </w:pBdr>
      <w:spacing w:before="600" w:after="600" w:line="360" w:lineRule="auto"/>
      <w:ind w:firstLine="360" w:firstLineChars="150"/>
      <w:outlineLvl w:val="9"/>
    </w:pPr>
    <w:rPr>
      <w:rFonts w:ascii="LM Roman 12" w:hAnsi="LM Roman 12" w:eastAsia="sans-serif" w:cs="Arial"/>
      <w:b/>
      <w:color w:val="000000" w:themeColor="text1"/>
      <w:sz w:val="49"/>
      <w:szCs w:val="24"/>
      <w:lang w:bidi="ar"/>
      <w14:textFill>
        <w14:solidFill>
          <w14:schemeClr w14:val="tx1"/>
        </w14:solidFill>
      </w14:textFill>
    </w:rPr>
  </w:style>
  <w:style w:type="character" w:customStyle="1" w:styleId="21">
    <w:name w:val="Big ass title Char"/>
    <w:link w:val="20"/>
    <w:qFormat/>
    <w:uiPriority w:val="0"/>
    <w:rPr>
      <w:rFonts w:ascii="LM Roman 12" w:hAnsi="LM Roman 12" w:eastAsia="sans-serif" w:cs="Arial"/>
      <w:b/>
      <w:color w:val="000000" w:themeColor="text1"/>
      <w:sz w:val="49"/>
      <w:szCs w:val="24"/>
      <w:lang w:bidi="ar"/>
      <w14:textFill>
        <w14:solidFill>
          <w14:schemeClr w14:val="tx1"/>
        </w14:solidFill>
      </w14:textFill>
    </w:rPr>
  </w:style>
  <w:style w:type="paragraph" w:customStyle="1" w:styleId="22">
    <w:name w:val="first subChapter"/>
    <w:basedOn w:val="1"/>
    <w:qFormat/>
    <w:uiPriority w:val="0"/>
    <w:pPr>
      <w:pBdr>
        <w:top w:val="none" w:color="auto" w:sz="0" w:space="0"/>
        <w:left w:val="none" w:color="auto" w:sz="0" w:space="0"/>
        <w:bottom w:val="none" w:color="auto" w:sz="0" w:space="0"/>
        <w:right w:val="none" w:color="auto" w:sz="0" w:space="0"/>
      </w:pBdr>
      <w:outlineLvl w:val="0"/>
    </w:pPr>
    <w:rPr>
      <w:rFonts w:ascii="LM Roman 12" w:hAnsi="LM Roman 12" w:eastAsia="sans-serif" w:cs="Arial"/>
      <w:b/>
      <w:color w:val="000000" w:themeColor="text1"/>
      <w:sz w:val="34"/>
      <w:szCs w:val="24"/>
      <w:lang w:bidi="ar"/>
      <w14:textFill>
        <w14:solidFill>
          <w14:schemeClr w14:val="tx1"/>
        </w14:solidFill>
      </w14:textFill>
    </w:rPr>
  </w:style>
  <w:style w:type="paragraph" w:customStyle="1" w:styleId="23">
    <w:name w:val="Preset Styles2"/>
    <w:basedOn w:val="1"/>
    <w:qFormat/>
    <w:uiPriority w:val="0"/>
    <w:pPr>
      <w:pBdr>
        <w:top w:val="none" w:color="auto" w:sz="0" w:space="0"/>
        <w:left w:val="none" w:color="auto" w:sz="0" w:space="0"/>
        <w:bottom w:val="none" w:color="auto" w:sz="0" w:space="0"/>
        <w:right w:val="none" w:color="auto" w:sz="0" w:space="0"/>
      </w:pBdr>
      <w:outlineLvl w:val="0"/>
    </w:pPr>
    <w:rPr>
      <w:rFonts w:ascii="LM Roman 12" w:hAnsi="LM Roman 12" w:eastAsia="sans-serif" w:cs="Arial"/>
      <w:b/>
      <w:color w:val="000000" w:themeColor="text1"/>
      <w:sz w:val="28"/>
      <w:szCs w:val="28"/>
      <w:lang w:bidi="ar"/>
      <w14:textFill>
        <w14:solidFill>
          <w14:schemeClr w14:val="tx1"/>
        </w14:solidFill>
      </w14:textFill>
    </w:rPr>
  </w:style>
  <w:style w:type="paragraph" w:customStyle="1" w:styleId="24">
    <w:name w:val="Text"/>
    <w:basedOn w:val="1"/>
    <w:link w:val="27"/>
    <w:qFormat/>
    <w:uiPriority w:val="0"/>
    <w:pPr>
      <w:pBdr>
        <w:top w:val="none" w:color="auto" w:sz="0" w:space="0"/>
        <w:left w:val="none" w:color="auto" w:sz="0" w:space="0"/>
        <w:bottom w:val="none" w:color="auto" w:sz="0" w:space="0"/>
        <w:right w:val="none" w:color="auto" w:sz="0" w:space="0"/>
      </w:pBdr>
      <w:outlineLvl w:val="9"/>
    </w:pPr>
    <w:rPr>
      <w:rFonts w:ascii="LM Roman 12" w:hAnsi="LM Roman 12" w:eastAsia="sans-serif" w:cs="Arial"/>
      <w:color w:val="000000" w:themeColor="text1"/>
      <w:sz w:val="24"/>
      <w:szCs w:val="24"/>
      <w:u w:val="none"/>
      <w:lang w:bidi="ar"/>
      <w14:textFill>
        <w14:solidFill>
          <w14:schemeClr w14:val="tx1"/>
        </w14:solidFill>
      </w14:textFill>
    </w:rPr>
  </w:style>
  <w:style w:type="paragraph" w:customStyle="1" w:styleId="25">
    <w:name w:val="Figure"/>
    <w:basedOn w:val="1"/>
    <w:link w:val="28"/>
    <w:qFormat/>
    <w:uiPriority w:val="0"/>
    <w:pPr>
      <w:spacing w:before="101" w:beforeLines="101" w:after="101" w:afterLines="101"/>
      <w:jc w:val="center"/>
      <w:outlineLvl w:val="1"/>
    </w:pPr>
    <w:rPr>
      <w:rFonts w:ascii="LM Roman 12" w:hAnsi="LM Roman 12" w:eastAsia="黑体" w:cs="LM Roman 12"/>
      <w:i/>
      <w:iCs/>
      <w:sz w:val="24"/>
    </w:rPr>
  </w:style>
  <w:style w:type="paragraph" w:styleId="26">
    <w:name w:val="List Paragraph"/>
    <w:qFormat/>
    <w:uiPriority w:val="0"/>
    <w:rPr>
      <w:rFonts w:ascii="Arial" w:hAnsi="Arial" w:eastAsia="Arial" w:cs="Arial"/>
      <w:sz w:val="22"/>
      <w:szCs w:val="22"/>
    </w:rPr>
  </w:style>
  <w:style w:type="character" w:customStyle="1" w:styleId="27">
    <w:name w:val="Text Char"/>
    <w:link w:val="24"/>
    <w:qFormat/>
    <w:uiPriority w:val="0"/>
    <w:rPr>
      <w:rFonts w:ascii="LM Roman 12" w:hAnsi="LM Roman 12" w:eastAsia="sans-serif" w:cs="Arial"/>
      <w:color w:val="000000" w:themeColor="text1"/>
      <w:sz w:val="24"/>
      <w:szCs w:val="24"/>
      <w:u w:val="none"/>
      <w:lang w:bidi="ar"/>
      <w14:textFill>
        <w14:solidFill>
          <w14:schemeClr w14:val="tx1"/>
        </w14:solidFill>
      </w14:textFill>
    </w:rPr>
  </w:style>
  <w:style w:type="character" w:customStyle="1" w:styleId="28">
    <w:name w:val="Figure Char"/>
    <w:link w:val="25"/>
    <w:uiPriority w:val="0"/>
    <w:rPr>
      <w:rFonts w:ascii="LM Roman 12" w:hAnsi="LM Roman 12" w:eastAsia="黑体" w:cs="LM Roman 12"/>
      <w:i/>
      <w:iCs/>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755</Words>
  <Characters>4225</Characters>
  <Lines>1</Lines>
  <Paragraphs>1</Paragraphs>
  <TotalTime>2</TotalTime>
  <ScaleCrop>false</ScaleCrop>
  <LinksUpToDate>false</LinksUpToDate>
  <CharactersWithSpaces>4920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2026-06-10T13:54:00Z</dcterms:created>
  <dc:creator>SAMURAI YT</dc:creator>
  <cp:lastModifiedBy>SAMURAI YT</cp:lastModifiedBy>
  <dcterms:modified xsi:type="dcterms:W3CDTF">2026-06-18T21:58:55Z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BE32D7B11BA74D8A83073EE46BA32DED_11</vt:lpwstr>
  </property>
  <property fmtid="{D5CDD505-2E9C-101B-9397-08002B2CF9AE}" pid="4" name="KSOTemplateDocerSaveRecord">
    <vt:lpwstr>eyJoZGlkIjoiNmJiNzI5Y2UyN2Q1M2IwZDk5NjlkZGY0MWE1ZjI2NDIiLCJ1c2VySWQiOiIxNTgyMzEzMjY3MTI1OSJ9</vt:lpwstr>
  </property>
</Properties>
</file>