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8324A"/>
          <w:sz w:val="44"/>
        </w:rPr>
        <w:t>115學年度分科測驗物理科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0F766E"/>
          <w:sz w:val="22"/>
        </w:rPr>
        <w:t>高一必修＋高二選修物理I、II範圍精選卷｜13題・50分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F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8324A"/>
                <w:sz w:val="21"/>
              </w:rPr>
              <w:t>班級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____________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F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8324A"/>
                <w:sz w:val="21"/>
              </w:rPr>
              <w:t>姓名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____________</w:t>
            </w:r>
          </w:p>
        </w:tc>
      </w:tr>
      <w:tr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F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8324A"/>
                <w:sz w:val="21"/>
              </w:rPr>
              <w:t>座號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______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F3F1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8324A"/>
                <w:sz w:val="21"/>
              </w:rPr>
              <w:t>得分</w:t>
            </w:r>
          </w:p>
        </w:tc>
        <w:tc>
          <w:tcPr>
            <w:tcW w:type="dxa" w:w="25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1"/>
              </w:rPr>
              <w:t>____／50</w:t>
            </w:r>
          </w:p>
        </w:tc>
      </w:tr>
    </w:tbl>
    <w:p>
      <w:pPr>
        <w:spacing w:before="120" w:after="120"/>
      </w:pPr>
      <w:r>
        <w:rPr>
          <w:rFonts w:ascii="Microsoft JhengHei" w:hAnsi="Microsoft JhengHei" w:eastAsia="Microsoft JhengHei"/>
          <w:b/>
          <w:color w:val="0F766E"/>
          <w:sz w:val="18"/>
        </w:rPr>
        <w:t>篩題說明｜</w:t>
      </w:r>
      <w:r>
        <w:rPr>
          <w:rFonts w:ascii="Microsoft JhengHei" w:hAnsi="Microsoft JhengHei" w:eastAsia="Microsoft JhengHei"/>
          <w:b w:val="0"/>
          <w:color w:val="52606D"/>
          <w:sz w:val="18"/>
        </w:rPr>
        <w:t>納入高一必修物理與高二選修物理I、II；依解題所需最高先備課程排除高三選修物理III、IV。 本卷保留原題號與原配分，共13題50分。</w:t>
      </w:r>
    </w:p>
    <w:p>
      <w:r>
        <w:rPr>
          <w:rFonts w:ascii="Microsoft JhengHei" w:hAnsi="Microsoft JhengHei" w:eastAsia="Microsoft JhengHei"/>
          <w:b/>
          <w:color w:val="0F766E"/>
          <w:sz w:val="20"/>
        </w:rPr>
        <w:t>作答提醒：</w:t>
      </w:r>
      <w:r>
        <w:rPr>
          <w:rFonts w:ascii="Microsoft JhengHei" w:hAnsi="Microsoft JhengHei" w:eastAsia="Microsoft JhengHei"/>
          <w:b w:val="0"/>
          <w:sz w:val="20"/>
        </w:rPr>
        <w:t>單選題每題只有一個答案；多選題可複選；非選題須寫出計算或理由。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8324A"/>
          <w:sz w:val="30"/>
        </w:rPr>
        <w:t>壹、單選題（原題1–5、10；共18分）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818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1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作答：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76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03-ste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6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43200" cy="1058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03-tab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5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2035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3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作答：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5522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5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作答：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1488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4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作答：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0755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作答：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356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作答：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r>
        <w:br w:type="page"/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8324A"/>
          <w:sz w:val="30"/>
        </w:rPr>
        <w:t>貳、多選題（原題12–14；共15分）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9555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複選：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7744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7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複選：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7599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5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複選：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color w:val="18324A"/>
          <w:sz w:val="30"/>
        </w:rPr>
        <w:t>參、混合題或非選擇題（原題18–20、23；共17分）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633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8-20-stem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566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8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6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4155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5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0F766E"/>
          <w:sz w:val="20"/>
        </w:rPr>
        <w:t>作答：</w:t>
      </w:r>
      <w:r>
        <w:rPr>
          <w:rFonts w:ascii="Microsoft JhengHei" w:hAnsi="Microsoft JhengHei" w:eastAsia="Microsoft JhengHei"/>
          <w:b w:val="0"/>
          <w:color w:val="7B8790"/>
          <w:sz w:val="20"/>
        </w:rPr>
        <w:t>________________________________________________________________</w:t>
      </w:r>
    </w:p>
    <w:p>
      <w:r>
        <w:br w:type="page"/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2711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13566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spacing w:after="100" w:line="240" w:lineRule="auto"/>
      </w:pPr>
      <w:r>
        <w:rPr>
          <w:rFonts w:ascii="Microsoft JhengHei" w:hAnsi="Microsoft JhengHei" w:eastAsia="Microsoft JhengHei"/>
          <w:b w:val="0"/>
          <w:color w:val="A0A8AE"/>
          <w:sz w:val="18"/>
        </w:rPr>
        <w:t>________________________________________________________________________________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0F766E"/>
          <w:sz w:val="22"/>
        </w:rPr>
        <w:t>— 試題結束，請檢查作答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07080"/>
        <w:sz w:val="16"/>
      </w:rPr>
      <w:t>115分科物理｜高一高二精選卷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