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tblGrid>
      <w:tr w:rsidR="006D4A80" w:rsidTr="00F8026C">
        <w:trPr>
          <w:trHeight w:val="361"/>
        </w:trPr>
        <w:tc>
          <w:tcPr>
            <w:tcW w:w="2337" w:type="dxa"/>
          </w:tcPr>
          <w:p w:rsidR="006D4A80" w:rsidRDefault="006D4A80" w:rsidP="00F8026C"/>
        </w:tc>
        <w:tc>
          <w:tcPr>
            <w:tcW w:w="2337" w:type="dxa"/>
          </w:tcPr>
          <w:p w:rsidR="006D4A80" w:rsidRDefault="006D4A80" w:rsidP="00F8026C">
            <w:proofErr w:type="spellStart"/>
            <w:r>
              <w:t>Ceph</w:t>
            </w:r>
            <w:proofErr w:type="spellEnd"/>
          </w:p>
        </w:tc>
        <w:tc>
          <w:tcPr>
            <w:tcW w:w="2338" w:type="dxa"/>
          </w:tcPr>
          <w:p w:rsidR="006D4A80" w:rsidRDefault="006D4A80" w:rsidP="00F8026C">
            <w:proofErr w:type="spellStart"/>
            <w:r>
              <w:t>GlusterFS</w:t>
            </w:r>
            <w:proofErr w:type="spellEnd"/>
          </w:p>
        </w:tc>
      </w:tr>
      <w:tr w:rsidR="006D4A80" w:rsidTr="00F8026C">
        <w:trPr>
          <w:trHeight w:val="361"/>
        </w:trPr>
        <w:tc>
          <w:tcPr>
            <w:tcW w:w="2337" w:type="dxa"/>
          </w:tcPr>
          <w:p w:rsidR="006D4A80" w:rsidRDefault="006D4A80" w:rsidP="00F8026C">
            <w:proofErr w:type="gramStart"/>
            <w:r>
              <w:t>iSCSI</w:t>
            </w:r>
            <w:proofErr w:type="gramEnd"/>
            <w:r>
              <w:t>?</w:t>
            </w:r>
          </w:p>
        </w:tc>
        <w:tc>
          <w:tcPr>
            <w:tcW w:w="2337" w:type="dxa"/>
          </w:tcPr>
          <w:p w:rsidR="006D4A80" w:rsidRDefault="006D4A80" w:rsidP="00F8026C">
            <w:r>
              <w:t>Yes</w:t>
            </w:r>
          </w:p>
        </w:tc>
        <w:tc>
          <w:tcPr>
            <w:tcW w:w="2338" w:type="dxa"/>
          </w:tcPr>
          <w:p w:rsidR="006D4A80" w:rsidRDefault="006D4A80" w:rsidP="00F8026C">
            <w:r>
              <w:t>Yes</w:t>
            </w:r>
          </w:p>
        </w:tc>
      </w:tr>
      <w:tr w:rsidR="006D4A80" w:rsidTr="00F8026C">
        <w:trPr>
          <w:trHeight w:val="361"/>
        </w:trPr>
        <w:tc>
          <w:tcPr>
            <w:tcW w:w="2337" w:type="dxa"/>
          </w:tcPr>
          <w:p w:rsidR="006D4A80" w:rsidRDefault="006D4A80" w:rsidP="00F8026C">
            <w:r>
              <w:t>NFS/CIFS</w:t>
            </w:r>
          </w:p>
        </w:tc>
        <w:tc>
          <w:tcPr>
            <w:tcW w:w="2337" w:type="dxa"/>
          </w:tcPr>
          <w:p w:rsidR="006D4A80" w:rsidRDefault="006D4A80" w:rsidP="00F8026C">
            <w:r>
              <w:t>Through a gateway</w:t>
            </w:r>
          </w:p>
        </w:tc>
        <w:tc>
          <w:tcPr>
            <w:tcW w:w="2338" w:type="dxa"/>
          </w:tcPr>
          <w:p w:rsidR="006D4A80" w:rsidRDefault="009670EB" w:rsidP="00F8026C">
            <w:proofErr w:type="spellStart"/>
            <w:r>
              <w:t>Nfs-ganesha</w:t>
            </w:r>
            <w:proofErr w:type="spellEnd"/>
            <w:r>
              <w:t xml:space="preserve"> looks best</w:t>
            </w:r>
          </w:p>
        </w:tc>
      </w:tr>
      <w:tr w:rsidR="009670EB" w:rsidTr="00F8026C">
        <w:trPr>
          <w:trHeight w:val="361"/>
        </w:trPr>
        <w:tc>
          <w:tcPr>
            <w:tcW w:w="2337" w:type="dxa"/>
          </w:tcPr>
          <w:p w:rsidR="009670EB" w:rsidRDefault="009670EB" w:rsidP="009670EB">
            <w:r>
              <w:t>Easy to install/</w:t>
            </w:r>
            <w:proofErr w:type="spellStart"/>
            <w:r>
              <w:t>config</w:t>
            </w:r>
            <w:proofErr w:type="spellEnd"/>
          </w:p>
        </w:tc>
        <w:tc>
          <w:tcPr>
            <w:tcW w:w="2337" w:type="dxa"/>
          </w:tcPr>
          <w:p w:rsidR="009670EB" w:rsidRDefault="006B636B" w:rsidP="006B636B">
            <w:r>
              <w:t>No (some say Yes)</w:t>
            </w:r>
          </w:p>
        </w:tc>
        <w:tc>
          <w:tcPr>
            <w:tcW w:w="2338" w:type="dxa"/>
          </w:tcPr>
          <w:p w:rsidR="009670EB" w:rsidRDefault="009670EB" w:rsidP="00F8026C">
            <w:r>
              <w:t>Yes</w:t>
            </w:r>
          </w:p>
        </w:tc>
      </w:tr>
      <w:tr w:rsidR="00336516" w:rsidTr="00F8026C">
        <w:trPr>
          <w:trHeight w:val="361"/>
        </w:trPr>
        <w:tc>
          <w:tcPr>
            <w:tcW w:w="2337" w:type="dxa"/>
          </w:tcPr>
          <w:p w:rsidR="00336516" w:rsidRDefault="00336516" w:rsidP="00F8026C">
            <w:r>
              <w:t>POSIX compliant</w:t>
            </w:r>
          </w:p>
        </w:tc>
        <w:tc>
          <w:tcPr>
            <w:tcW w:w="2337" w:type="dxa"/>
          </w:tcPr>
          <w:p w:rsidR="00336516" w:rsidRDefault="00336516" w:rsidP="00F8026C">
            <w:r>
              <w:t>Yes</w:t>
            </w:r>
          </w:p>
        </w:tc>
        <w:tc>
          <w:tcPr>
            <w:tcW w:w="2338" w:type="dxa"/>
          </w:tcPr>
          <w:p w:rsidR="00336516" w:rsidRDefault="00336516" w:rsidP="00F8026C">
            <w:r>
              <w:t>Yes</w:t>
            </w:r>
          </w:p>
        </w:tc>
      </w:tr>
      <w:tr w:rsidR="006D4A80" w:rsidTr="00F8026C">
        <w:trPr>
          <w:trHeight w:val="361"/>
        </w:trPr>
        <w:tc>
          <w:tcPr>
            <w:tcW w:w="2337" w:type="dxa"/>
          </w:tcPr>
          <w:p w:rsidR="006D4A80" w:rsidRDefault="006D4A80" w:rsidP="00F8026C">
            <w:r>
              <w:t>Architecture</w:t>
            </w:r>
          </w:p>
        </w:tc>
        <w:tc>
          <w:tcPr>
            <w:tcW w:w="2337" w:type="dxa"/>
          </w:tcPr>
          <w:p w:rsidR="006D4A80" w:rsidRDefault="006D4A80" w:rsidP="00F8026C">
            <w:r>
              <w:t>Distributed</w:t>
            </w:r>
          </w:p>
        </w:tc>
        <w:tc>
          <w:tcPr>
            <w:tcW w:w="2338" w:type="dxa"/>
          </w:tcPr>
          <w:p w:rsidR="006D4A80" w:rsidRDefault="006D4A80" w:rsidP="00F8026C">
            <w:r>
              <w:t>Decentralized</w:t>
            </w:r>
          </w:p>
        </w:tc>
      </w:tr>
      <w:tr w:rsidR="006D4A80" w:rsidTr="00F8026C">
        <w:trPr>
          <w:trHeight w:val="361"/>
        </w:trPr>
        <w:tc>
          <w:tcPr>
            <w:tcW w:w="2337" w:type="dxa"/>
          </w:tcPr>
          <w:p w:rsidR="006D4A80" w:rsidRDefault="006D4A80" w:rsidP="00F8026C">
            <w:r>
              <w:t>Naming</w:t>
            </w:r>
          </w:p>
        </w:tc>
        <w:tc>
          <w:tcPr>
            <w:tcW w:w="2337" w:type="dxa"/>
          </w:tcPr>
          <w:p w:rsidR="006D4A80" w:rsidRDefault="006D4A80" w:rsidP="00F8026C">
            <w:r>
              <w:t>CRUSH</w:t>
            </w:r>
          </w:p>
        </w:tc>
        <w:tc>
          <w:tcPr>
            <w:tcW w:w="2338" w:type="dxa"/>
          </w:tcPr>
          <w:p w:rsidR="006D4A80" w:rsidRDefault="006D4A80" w:rsidP="00F8026C">
            <w:r>
              <w:t>EHA</w:t>
            </w:r>
          </w:p>
        </w:tc>
      </w:tr>
      <w:tr w:rsidR="006D4A80" w:rsidTr="00F8026C">
        <w:trPr>
          <w:trHeight w:val="361"/>
        </w:trPr>
        <w:tc>
          <w:tcPr>
            <w:tcW w:w="2337" w:type="dxa"/>
          </w:tcPr>
          <w:p w:rsidR="006D4A80" w:rsidRDefault="006D4A80" w:rsidP="00F8026C">
            <w:r>
              <w:t>API</w:t>
            </w:r>
          </w:p>
        </w:tc>
        <w:tc>
          <w:tcPr>
            <w:tcW w:w="2337" w:type="dxa"/>
          </w:tcPr>
          <w:p w:rsidR="006D4A80" w:rsidRDefault="006D4A80" w:rsidP="00F8026C">
            <w:r>
              <w:t>FUSE, mount REST</w:t>
            </w:r>
          </w:p>
        </w:tc>
        <w:tc>
          <w:tcPr>
            <w:tcW w:w="2338" w:type="dxa"/>
          </w:tcPr>
          <w:p w:rsidR="006D4A80" w:rsidRDefault="006D4A80" w:rsidP="00F8026C">
            <w:r>
              <w:t>FUSE, mount</w:t>
            </w:r>
          </w:p>
        </w:tc>
      </w:tr>
      <w:tr w:rsidR="006D4A80" w:rsidTr="00F8026C">
        <w:trPr>
          <w:trHeight w:val="361"/>
        </w:trPr>
        <w:tc>
          <w:tcPr>
            <w:tcW w:w="2337" w:type="dxa"/>
          </w:tcPr>
          <w:p w:rsidR="006D4A80" w:rsidRDefault="006D4A80" w:rsidP="00F8026C">
            <w:r>
              <w:t>Fault detection</w:t>
            </w:r>
          </w:p>
        </w:tc>
        <w:tc>
          <w:tcPr>
            <w:tcW w:w="2337" w:type="dxa"/>
          </w:tcPr>
          <w:p w:rsidR="006D4A80" w:rsidRDefault="006D4A80" w:rsidP="00F8026C">
            <w:r>
              <w:t>Fully connect.</w:t>
            </w:r>
          </w:p>
        </w:tc>
        <w:tc>
          <w:tcPr>
            <w:tcW w:w="2338" w:type="dxa"/>
          </w:tcPr>
          <w:p w:rsidR="006D4A80" w:rsidRDefault="006D4A80" w:rsidP="00F8026C">
            <w:r>
              <w:t>Detected</w:t>
            </w:r>
          </w:p>
        </w:tc>
      </w:tr>
      <w:tr w:rsidR="006D4A80" w:rsidTr="00F8026C">
        <w:trPr>
          <w:trHeight w:val="361"/>
        </w:trPr>
        <w:tc>
          <w:tcPr>
            <w:tcW w:w="2337" w:type="dxa"/>
          </w:tcPr>
          <w:p w:rsidR="006D4A80" w:rsidRDefault="006D4A80" w:rsidP="00F8026C">
            <w:r>
              <w:t>System availability</w:t>
            </w:r>
          </w:p>
        </w:tc>
        <w:tc>
          <w:tcPr>
            <w:tcW w:w="2337" w:type="dxa"/>
          </w:tcPr>
          <w:p w:rsidR="006D4A80" w:rsidRDefault="006D4A80" w:rsidP="00F8026C">
            <w:r>
              <w:t>High</w:t>
            </w:r>
          </w:p>
        </w:tc>
        <w:tc>
          <w:tcPr>
            <w:tcW w:w="2338" w:type="dxa"/>
          </w:tcPr>
          <w:p w:rsidR="006D4A80" w:rsidRDefault="006D4A80" w:rsidP="00F8026C">
            <w:r>
              <w:t>High</w:t>
            </w:r>
          </w:p>
        </w:tc>
      </w:tr>
      <w:tr w:rsidR="006D4A80" w:rsidTr="00F8026C">
        <w:trPr>
          <w:trHeight w:val="361"/>
        </w:trPr>
        <w:tc>
          <w:tcPr>
            <w:tcW w:w="2337" w:type="dxa"/>
          </w:tcPr>
          <w:p w:rsidR="006D4A80" w:rsidRDefault="006D4A80" w:rsidP="00F8026C">
            <w:r>
              <w:t>Data availability</w:t>
            </w:r>
          </w:p>
        </w:tc>
        <w:tc>
          <w:tcPr>
            <w:tcW w:w="2337" w:type="dxa"/>
          </w:tcPr>
          <w:p w:rsidR="006D4A80" w:rsidRDefault="006D4A80" w:rsidP="00F8026C">
            <w:r>
              <w:t>Replication</w:t>
            </w:r>
          </w:p>
        </w:tc>
        <w:tc>
          <w:tcPr>
            <w:tcW w:w="2338" w:type="dxa"/>
          </w:tcPr>
          <w:p w:rsidR="006D4A80" w:rsidRDefault="006D4A80" w:rsidP="00F8026C">
            <w:r>
              <w:t>RAID-like</w:t>
            </w:r>
          </w:p>
        </w:tc>
      </w:tr>
      <w:tr w:rsidR="006D4A80" w:rsidTr="00F8026C">
        <w:trPr>
          <w:trHeight w:val="361"/>
        </w:trPr>
        <w:tc>
          <w:tcPr>
            <w:tcW w:w="2337" w:type="dxa"/>
          </w:tcPr>
          <w:p w:rsidR="006D4A80" w:rsidRDefault="006D4A80" w:rsidP="00F8026C">
            <w:r>
              <w:t>Placement Strategy</w:t>
            </w:r>
          </w:p>
        </w:tc>
        <w:tc>
          <w:tcPr>
            <w:tcW w:w="2337" w:type="dxa"/>
          </w:tcPr>
          <w:p w:rsidR="006D4A80" w:rsidRDefault="006D4A80" w:rsidP="00F8026C">
            <w:r>
              <w:t>Auto</w:t>
            </w:r>
          </w:p>
        </w:tc>
        <w:tc>
          <w:tcPr>
            <w:tcW w:w="2338" w:type="dxa"/>
          </w:tcPr>
          <w:p w:rsidR="006D4A80" w:rsidRDefault="006D4A80" w:rsidP="00F8026C">
            <w:r>
              <w:t>Manual</w:t>
            </w:r>
          </w:p>
        </w:tc>
      </w:tr>
      <w:tr w:rsidR="006D4A80" w:rsidTr="00F8026C">
        <w:trPr>
          <w:trHeight w:val="361"/>
        </w:trPr>
        <w:tc>
          <w:tcPr>
            <w:tcW w:w="2337" w:type="dxa"/>
          </w:tcPr>
          <w:p w:rsidR="006D4A80" w:rsidRDefault="006D4A80" w:rsidP="00F8026C">
            <w:r>
              <w:t>Replication</w:t>
            </w:r>
          </w:p>
        </w:tc>
        <w:tc>
          <w:tcPr>
            <w:tcW w:w="2337" w:type="dxa"/>
          </w:tcPr>
          <w:p w:rsidR="006D4A80" w:rsidRDefault="006D4A80" w:rsidP="00F8026C">
            <w:r>
              <w:t>Sync.</w:t>
            </w:r>
          </w:p>
        </w:tc>
        <w:tc>
          <w:tcPr>
            <w:tcW w:w="2338" w:type="dxa"/>
          </w:tcPr>
          <w:p w:rsidR="006D4A80" w:rsidRDefault="006D4A80" w:rsidP="00F8026C">
            <w:r>
              <w:t>Sync.</w:t>
            </w:r>
          </w:p>
        </w:tc>
      </w:tr>
      <w:tr w:rsidR="006D4A80" w:rsidTr="00F8026C">
        <w:trPr>
          <w:trHeight w:val="361"/>
        </w:trPr>
        <w:tc>
          <w:tcPr>
            <w:tcW w:w="2337" w:type="dxa"/>
          </w:tcPr>
          <w:p w:rsidR="006D4A80" w:rsidRDefault="006D4A80" w:rsidP="00F8026C">
            <w:r>
              <w:t>Cache consistency</w:t>
            </w:r>
          </w:p>
        </w:tc>
        <w:tc>
          <w:tcPr>
            <w:tcW w:w="2337" w:type="dxa"/>
          </w:tcPr>
          <w:p w:rsidR="006D4A80" w:rsidRDefault="006D4A80" w:rsidP="00F8026C">
            <w:r>
              <w:t>Lock</w:t>
            </w:r>
          </w:p>
        </w:tc>
        <w:tc>
          <w:tcPr>
            <w:tcW w:w="2338" w:type="dxa"/>
          </w:tcPr>
          <w:p w:rsidR="006D4A80" w:rsidRDefault="006D4A80" w:rsidP="00F8026C">
            <w:r>
              <w:t>No</w:t>
            </w:r>
          </w:p>
        </w:tc>
      </w:tr>
      <w:tr w:rsidR="006D4A80" w:rsidTr="00F8026C">
        <w:trPr>
          <w:trHeight w:val="361"/>
        </w:trPr>
        <w:tc>
          <w:tcPr>
            <w:tcW w:w="2337" w:type="dxa"/>
          </w:tcPr>
          <w:p w:rsidR="006D4A80" w:rsidRDefault="006D4A80" w:rsidP="00F8026C">
            <w:r>
              <w:t>Load balancing</w:t>
            </w:r>
          </w:p>
        </w:tc>
        <w:tc>
          <w:tcPr>
            <w:tcW w:w="2337" w:type="dxa"/>
          </w:tcPr>
          <w:p w:rsidR="006D4A80" w:rsidRDefault="006D4A80" w:rsidP="00F8026C">
            <w:r>
              <w:t>Manual</w:t>
            </w:r>
          </w:p>
        </w:tc>
        <w:tc>
          <w:tcPr>
            <w:tcW w:w="2338" w:type="dxa"/>
          </w:tcPr>
          <w:p w:rsidR="006D4A80" w:rsidRDefault="006D4A80" w:rsidP="00F8026C">
            <w:r>
              <w:t>Manual</w:t>
            </w:r>
          </w:p>
        </w:tc>
      </w:tr>
    </w:tbl>
    <w:p w:rsidR="00E444C7" w:rsidRDefault="00E444C7">
      <w:pPr>
        <w:rPr>
          <w:b/>
          <w:i/>
          <w:sz w:val="28"/>
          <w:szCs w:val="28"/>
        </w:rPr>
      </w:pPr>
    </w:p>
    <w:p w:rsidR="00E444C7" w:rsidRDefault="00030EB7">
      <w:pPr>
        <w:rPr>
          <w:b/>
          <w:i/>
          <w:sz w:val="28"/>
          <w:szCs w:val="28"/>
        </w:rPr>
      </w:pPr>
      <w:r>
        <w:rPr>
          <w:b/>
          <w:i/>
          <w:sz w:val="28"/>
          <w:szCs w:val="28"/>
        </w:rPr>
        <w:t>Summary:</w:t>
      </w:r>
    </w:p>
    <w:p w:rsidR="00030EB7" w:rsidRDefault="00030EB7">
      <w:proofErr w:type="spellStart"/>
      <w:r>
        <w:t>Ceph</w:t>
      </w:r>
      <w:proofErr w:type="spellEnd"/>
      <w:r>
        <w:t xml:space="preserve"> features a more mature block interface and better integration with </w:t>
      </w:r>
      <w:proofErr w:type="spellStart"/>
      <w:r>
        <w:t>OpenStack</w:t>
      </w:r>
      <w:proofErr w:type="spellEnd"/>
      <w:r>
        <w:t xml:space="preserve"> and similar cloud projects, whereas </w:t>
      </w:r>
      <w:proofErr w:type="spellStart"/>
      <w:r>
        <w:t>Gluster</w:t>
      </w:r>
      <w:proofErr w:type="spellEnd"/>
      <w:r>
        <w:t xml:space="preserve"> has a more mature file system interface and better traditional web storage integration. However, each project has its own strategies for addressing file, object, and block storage scenarios, developed with the needs of their separate communities in mind.</w:t>
      </w:r>
    </w:p>
    <w:p w:rsidR="00030EB7" w:rsidRPr="00030EB7" w:rsidRDefault="00030EB7">
      <w:r>
        <w:t xml:space="preserve">The best technology option in a given situation depends on many factors, but among community deployments, users tend to opt for </w:t>
      </w:r>
      <w:proofErr w:type="spellStart"/>
      <w:r>
        <w:t>Ceph</w:t>
      </w:r>
      <w:proofErr w:type="spellEnd"/>
      <w:r>
        <w:t xml:space="preserve"> for </w:t>
      </w:r>
      <w:proofErr w:type="spellStart"/>
      <w:r>
        <w:t>OpenStack</w:t>
      </w:r>
      <w:proofErr w:type="spellEnd"/>
      <w:r>
        <w:t xml:space="preserve"> services that require block storage, such as Cinder or Nova instance storage. For file-based </w:t>
      </w:r>
      <w:proofErr w:type="spellStart"/>
      <w:r>
        <w:t>sevices</w:t>
      </w:r>
      <w:proofErr w:type="spellEnd"/>
      <w:r>
        <w:t xml:space="preserve">, such as Manila, or for user or guest application data, we see more users choosing </w:t>
      </w:r>
      <w:proofErr w:type="spellStart"/>
      <w:r>
        <w:t>Gluster</w:t>
      </w:r>
      <w:proofErr w:type="spellEnd"/>
      <w:r>
        <w:t>.</w:t>
      </w:r>
    </w:p>
    <w:p w:rsidR="00DC482C" w:rsidRDefault="00437189">
      <w:pPr>
        <w:rPr>
          <w:b/>
          <w:i/>
          <w:sz w:val="28"/>
          <w:szCs w:val="28"/>
        </w:rPr>
      </w:pPr>
      <w:proofErr w:type="spellStart"/>
      <w:r w:rsidRPr="009924B1">
        <w:rPr>
          <w:b/>
          <w:i/>
          <w:sz w:val="28"/>
          <w:szCs w:val="28"/>
        </w:rPr>
        <w:t>Ceph</w:t>
      </w:r>
      <w:proofErr w:type="spellEnd"/>
      <w:r w:rsidRPr="009924B1">
        <w:rPr>
          <w:b/>
          <w:i/>
          <w:sz w:val="28"/>
          <w:szCs w:val="28"/>
        </w:rPr>
        <w:t>:</w:t>
      </w:r>
    </w:p>
    <w:p w:rsidR="00437189" w:rsidRDefault="00437189">
      <w:pPr>
        <w:rPr>
          <w:rStyle w:val="hscoswrapper"/>
        </w:rPr>
      </w:pPr>
      <w:r>
        <w:rPr>
          <w:rStyle w:val="hscoswrapper"/>
        </w:rPr>
        <w:t>Pools of storage can have a read-only or write-back caching tier.</w:t>
      </w:r>
    </w:p>
    <w:p w:rsidR="00437189" w:rsidRDefault="00437189">
      <w:pPr>
        <w:rPr>
          <w:rStyle w:val="hscoswrapper"/>
        </w:rPr>
      </w:pPr>
      <w:r>
        <w:rPr>
          <w:rStyle w:val="hscoswrapper"/>
        </w:rPr>
        <w:t>The physical location of data can be managed using CRUSH maps whereas snapshots can be handled entirely by the storage backend.</w:t>
      </w:r>
    </w:p>
    <w:p w:rsidR="00437189" w:rsidRDefault="00437189">
      <w:pPr>
        <w:rPr>
          <w:rStyle w:val="hscoswrapper"/>
        </w:rPr>
      </w:pPr>
      <w:proofErr w:type="spellStart"/>
      <w:r>
        <w:rPr>
          <w:rStyle w:val="hscoswrapper"/>
        </w:rPr>
        <w:t>Ceph</w:t>
      </w:r>
      <w:proofErr w:type="spellEnd"/>
      <w:r>
        <w:rPr>
          <w:rStyle w:val="hscoswrapper"/>
        </w:rPr>
        <w:t xml:space="preserve"> features native integration with KVM+QEMU.</w:t>
      </w:r>
    </w:p>
    <w:p w:rsidR="00437189" w:rsidRDefault="00372878">
      <w:pPr>
        <w:rPr>
          <w:rStyle w:val="hscoswrapper"/>
        </w:rPr>
      </w:pPr>
      <w:proofErr w:type="spellStart"/>
      <w:r>
        <w:rPr>
          <w:rStyle w:val="hscoswrapper"/>
        </w:rPr>
        <w:t>Ceph</w:t>
      </w:r>
      <w:proofErr w:type="spellEnd"/>
      <w:r>
        <w:rPr>
          <w:rStyle w:val="hscoswrapper"/>
        </w:rPr>
        <w:t xml:space="preserve"> is a distributed object </w:t>
      </w:r>
      <w:proofErr w:type="gramStart"/>
      <w:r>
        <w:rPr>
          <w:rStyle w:val="hscoswrapper"/>
        </w:rPr>
        <w:t>store ,</w:t>
      </w:r>
      <w:proofErr w:type="gramEnd"/>
      <w:r>
        <w:rPr>
          <w:rStyle w:val="hscoswrapper"/>
        </w:rPr>
        <w:t xml:space="preserve"> called RADOS, that interfaces with an object store gateway, a block device or a file system</w:t>
      </w:r>
    </w:p>
    <w:p w:rsidR="00B25697" w:rsidRDefault="00B25697">
      <w:pPr>
        <w:rPr>
          <w:rStyle w:val="hscoswrapper"/>
        </w:rPr>
      </w:pPr>
      <w:proofErr w:type="spellStart"/>
      <w:r>
        <w:rPr>
          <w:rStyle w:val="hscoswrapper"/>
        </w:rPr>
        <w:t>Ceph</w:t>
      </w:r>
      <w:proofErr w:type="spellEnd"/>
      <w:r>
        <w:rPr>
          <w:rStyle w:val="hscoswrapper"/>
        </w:rPr>
        <w:t xml:space="preserve"> is integrated into the Linux kernel since 2.6.34 release</w:t>
      </w:r>
    </w:p>
    <w:p w:rsidR="00437189" w:rsidRDefault="00DD1DC2">
      <w:pPr>
        <w:rPr>
          <w:rStyle w:val="hscoswrapper"/>
        </w:rPr>
      </w:pPr>
      <w:proofErr w:type="spellStart"/>
      <w:r>
        <w:rPr>
          <w:rStyle w:val="hscoswrapper"/>
        </w:rPr>
        <w:lastRenderedPageBreak/>
        <w:t>Ceph</w:t>
      </w:r>
      <w:proofErr w:type="spellEnd"/>
      <w:r>
        <w:rPr>
          <w:rStyle w:val="hscoswrapper"/>
        </w:rPr>
        <w:t xml:space="preserve"> can provide three different storage interfaces: </w:t>
      </w:r>
      <w:proofErr w:type="spellStart"/>
      <w:r>
        <w:rPr>
          <w:rStyle w:val="hscoswrapper"/>
        </w:rPr>
        <w:t>Posix</w:t>
      </w:r>
      <w:proofErr w:type="spellEnd"/>
      <w:r>
        <w:rPr>
          <w:rStyle w:val="hscoswrapper"/>
        </w:rPr>
        <w:t xml:space="preserve"> (both at kernel level and using fuse), Block and Object storage</w:t>
      </w:r>
    </w:p>
    <w:p w:rsidR="00DD1DC2" w:rsidRDefault="009924B1">
      <w:pPr>
        <w:rPr>
          <w:rStyle w:val="hscoswrapper"/>
        </w:rPr>
      </w:pPr>
      <w:r>
        <w:rPr>
          <w:rStyle w:val="hscoswrapper"/>
        </w:rPr>
        <w:t xml:space="preserve">Several </w:t>
      </w:r>
      <w:proofErr w:type="spellStart"/>
      <w:r>
        <w:rPr>
          <w:rStyle w:val="hscoswrapper"/>
        </w:rPr>
        <w:t>IaaS</w:t>
      </w:r>
      <w:proofErr w:type="spellEnd"/>
      <w:r>
        <w:rPr>
          <w:rStyle w:val="hscoswrapper"/>
        </w:rPr>
        <w:t xml:space="preserve"> cloud platforms (i.e.: </w:t>
      </w:r>
      <w:proofErr w:type="spellStart"/>
      <w:r>
        <w:rPr>
          <w:rStyle w:val="hscoswrapper"/>
        </w:rPr>
        <w:t>OpenStack</w:t>
      </w:r>
      <w:proofErr w:type="spellEnd"/>
      <w:r>
        <w:rPr>
          <w:rStyle w:val="hscoswrapper"/>
        </w:rPr>
        <w:t xml:space="preserve">, </w:t>
      </w:r>
      <w:proofErr w:type="spellStart"/>
      <w:r>
        <w:rPr>
          <w:rStyle w:val="hscoswrapper"/>
        </w:rPr>
        <w:t>CloudStack</w:t>
      </w:r>
      <w:proofErr w:type="spellEnd"/>
      <w:r>
        <w:rPr>
          <w:rStyle w:val="hscoswrapper"/>
        </w:rPr>
        <w:t>) officially supports CEPH to provide Block storage solution</w:t>
      </w:r>
    </w:p>
    <w:p w:rsidR="00437189" w:rsidRPr="009924B1" w:rsidRDefault="00372878">
      <w:pPr>
        <w:rPr>
          <w:rStyle w:val="hscoswrapper"/>
          <w:b/>
          <w:i/>
          <w:sz w:val="28"/>
          <w:szCs w:val="28"/>
        </w:rPr>
      </w:pPr>
      <w:proofErr w:type="spellStart"/>
      <w:r w:rsidRPr="009924B1">
        <w:rPr>
          <w:rStyle w:val="hscoswrapper"/>
          <w:b/>
          <w:i/>
          <w:sz w:val="28"/>
          <w:szCs w:val="28"/>
        </w:rPr>
        <w:t>Gluster</w:t>
      </w:r>
      <w:proofErr w:type="spellEnd"/>
      <w:r w:rsidRPr="009924B1">
        <w:rPr>
          <w:rStyle w:val="hscoswrapper"/>
          <w:b/>
          <w:i/>
          <w:sz w:val="28"/>
          <w:szCs w:val="28"/>
        </w:rPr>
        <w:t>:</w:t>
      </w:r>
    </w:p>
    <w:p w:rsidR="00372878" w:rsidRDefault="00372878">
      <w:pPr>
        <w:rPr>
          <w:rStyle w:val="hscoswrapper"/>
        </w:rPr>
      </w:pPr>
      <w:bookmarkStart w:id="0" w:name="_GoBack"/>
      <w:bookmarkEnd w:id="0"/>
      <w:r>
        <w:rPr>
          <w:rStyle w:val="hscoswrapper"/>
        </w:rPr>
        <w:t xml:space="preserve">The </w:t>
      </w:r>
      <w:proofErr w:type="spellStart"/>
      <w:r>
        <w:rPr>
          <w:rStyle w:val="hscoswrapper"/>
        </w:rPr>
        <w:t>GlusterFS</w:t>
      </w:r>
      <w:proofErr w:type="spellEnd"/>
      <w:r>
        <w:rPr>
          <w:rStyle w:val="hscoswrapper"/>
        </w:rPr>
        <w:t xml:space="preserve"> architecture aggregates compute, storage, and I/O resources into a global namespace.</w:t>
      </w:r>
    </w:p>
    <w:p w:rsidR="00372878" w:rsidRDefault="00EA077E">
      <w:pPr>
        <w:rPr>
          <w:rStyle w:val="hscoswrapper"/>
        </w:rPr>
      </w:pPr>
      <w:r>
        <w:rPr>
          <w:rStyle w:val="hscoswrapper"/>
        </w:rPr>
        <w:t>Each server and its attached commodity storage are considered a node. Capacity is scaled by adding additional nodes or adding additional storage to each node.</w:t>
      </w:r>
    </w:p>
    <w:p w:rsidR="00EA077E" w:rsidRDefault="00EA077E">
      <w:pPr>
        <w:rPr>
          <w:rStyle w:val="hscoswrapper"/>
        </w:rPr>
      </w:pPr>
      <w:r>
        <w:rPr>
          <w:rStyle w:val="hscoswrapper"/>
        </w:rPr>
        <w:t>Performance is increased by deploying storage among more nodes and high availability is achieved by replicating data between nodes.</w:t>
      </w:r>
    </w:p>
    <w:p w:rsidR="00437189" w:rsidRDefault="00EA077E">
      <w:pPr>
        <w:rPr>
          <w:rStyle w:val="hscoswrapper"/>
        </w:rPr>
      </w:pPr>
      <w:r>
        <w:rPr>
          <w:rStyle w:val="hscoswrapper"/>
        </w:rPr>
        <w:t xml:space="preserve">The </w:t>
      </w:r>
      <w:proofErr w:type="spellStart"/>
      <w:r>
        <w:rPr>
          <w:rStyle w:val="hscoswrapper"/>
        </w:rPr>
        <w:t>GlusterFS</w:t>
      </w:r>
      <w:proofErr w:type="spellEnd"/>
      <w:r>
        <w:rPr>
          <w:rStyle w:val="hscoswrapper"/>
        </w:rPr>
        <w:t xml:space="preserve"> hashing algorithm is distributed to all of the servers in the cluster managing file placement on each of its building blocks. There is no single server that manages metadata or the cluster.</w:t>
      </w:r>
    </w:p>
    <w:p w:rsidR="00EA077E" w:rsidRDefault="00EA077E">
      <w:pPr>
        <w:rPr>
          <w:rStyle w:val="hscoswrapper"/>
        </w:rPr>
      </w:pPr>
      <w:proofErr w:type="spellStart"/>
      <w:r>
        <w:rPr>
          <w:rStyle w:val="hscoswrapper"/>
        </w:rPr>
        <w:t>Gluster</w:t>
      </w:r>
      <w:proofErr w:type="spellEnd"/>
      <w:r>
        <w:rPr>
          <w:rStyle w:val="hscoswrapper"/>
        </w:rPr>
        <w:t xml:space="preserve"> features a modular design, using what it calls translators, to give additional options beyond simple file distribution. Translators extend the base functionally by offering the ability to easily change redundancy or stripe the data across the cluster.</w:t>
      </w:r>
    </w:p>
    <w:p w:rsidR="00EA077E" w:rsidRDefault="00EA077E">
      <w:pPr>
        <w:rPr>
          <w:rStyle w:val="hscoswrapper"/>
        </w:rPr>
      </w:pPr>
      <w:r>
        <w:rPr>
          <w:rStyle w:val="hscoswrapper"/>
        </w:rPr>
        <w:t xml:space="preserve">With the recent addition of native support for </w:t>
      </w:r>
      <w:proofErr w:type="spellStart"/>
      <w:r>
        <w:rPr>
          <w:rStyle w:val="hscoswrapper"/>
        </w:rPr>
        <w:t>Gluster’s</w:t>
      </w:r>
      <w:proofErr w:type="spellEnd"/>
      <w:r>
        <w:rPr>
          <w:rStyle w:val="hscoswrapper"/>
        </w:rPr>
        <w:t xml:space="preserve"> </w:t>
      </w:r>
      <w:proofErr w:type="spellStart"/>
      <w:r>
        <w:rPr>
          <w:rStyle w:val="hscoswrapper"/>
        </w:rPr>
        <w:t>libgfapi</w:t>
      </w:r>
      <w:proofErr w:type="spellEnd"/>
      <w:r>
        <w:rPr>
          <w:rStyle w:val="hscoswrapper"/>
        </w:rPr>
        <w:t xml:space="preserve"> into KVM+QEMU, </w:t>
      </w:r>
      <w:proofErr w:type="spellStart"/>
      <w:r>
        <w:rPr>
          <w:rStyle w:val="hscoswrapper"/>
        </w:rPr>
        <w:t>gluster</w:t>
      </w:r>
      <w:proofErr w:type="spellEnd"/>
      <w:r>
        <w:rPr>
          <w:rStyle w:val="hscoswrapper"/>
        </w:rPr>
        <w:t xml:space="preserve"> backed block devices and alpha stage native integration into Apache </w:t>
      </w:r>
      <w:proofErr w:type="spellStart"/>
      <w:r>
        <w:rPr>
          <w:rStyle w:val="hscoswrapper"/>
        </w:rPr>
        <w:t>CloudStack</w:t>
      </w:r>
      <w:proofErr w:type="spellEnd"/>
      <w:r>
        <w:rPr>
          <w:rStyle w:val="hscoswrapper"/>
        </w:rPr>
        <w:t xml:space="preserve"> </w:t>
      </w:r>
      <w:proofErr w:type="spellStart"/>
      <w:r>
        <w:rPr>
          <w:rStyle w:val="hscoswrapper"/>
        </w:rPr>
        <w:t>Gluster</w:t>
      </w:r>
      <w:proofErr w:type="spellEnd"/>
      <w:r>
        <w:rPr>
          <w:rStyle w:val="hscoswrapper"/>
        </w:rPr>
        <w:t xml:space="preserve"> is making a compelling offering for virtual machine storage.</w:t>
      </w:r>
    </w:p>
    <w:p w:rsidR="00EA077E" w:rsidRDefault="00EA077E">
      <w:pPr>
        <w:rPr>
          <w:rStyle w:val="hscoswrapper"/>
        </w:rPr>
      </w:pPr>
      <w:r>
        <w:rPr>
          <w:rStyle w:val="hscoswrapper"/>
        </w:rPr>
        <w:t>References:</w:t>
      </w:r>
    </w:p>
    <w:p w:rsidR="00437189" w:rsidRDefault="00336516">
      <w:hyperlink r:id="rId4" w:history="1">
        <w:r w:rsidR="00EA077E" w:rsidRPr="000008D0">
          <w:rPr>
            <w:rStyle w:val="Hyperlink"/>
          </w:rPr>
          <w:t>http://blog.appcore.com/distributed-file-systems-brceph-vs-gluster-vs-nutanix</w:t>
        </w:r>
      </w:hyperlink>
    </w:p>
    <w:p w:rsidR="0036765A" w:rsidRDefault="00336516">
      <w:pPr>
        <w:rPr>
          <w:rStyle w:val="Hyperlink"/>
        </w:rPr>
      </w:pPr>
      <w:hyperlink r:id="rId5" w:history="1">
        <w:r w:rsidR="0036765A" w:rsidRPr="000008D0">
          <w:rPr>
            <w:rStyle w:val="Hyperlink"/>
          </w:rPr>
          <w:t>https://indico.cern.ch/event/214784/session/6/contribution/332/material/slides/0.pdf</w:t>
        </w:r>
      </w:hyperlink>
    </w:p>
    <w:p w:rsidR="009670EB" w:rsidRDefault="009670EB">
      <w:pPr>
        <w:rPr>
          <w:rStyle w:val="Hyperlink"/>
        </w:rPr>
      </w:pPr>
    </w:p>
    <w:p w:rsidR="009670EB" w:rsidRDefault="009670EB">
      <w:hyperlink r:id="rId6" w:history="1">
        <w:r w:rsidRPr="000008D0">
          <w:rPr>
            <w:rStyle w:val="Hyperlink"/>
          </w:rPr>
          <w:t>http://blog.gluster.org/2014/09/glusterfs-and-nfs-ganesha-integration/</w:t>
        </w:r>
      </w:hyperlink>
    </w:p>
    <w:p w:rsidR="009670EB" w:rsidRDefault="00030EB7">
      <w:hyperlink r:id="rId7" w:history="1">
        <w:r w:rsidRPr="000008D0">
          <w:rPr>
            <w:rStyle w:val="Hyperlink"/>
          </w:rPr>
          <w:t>http://community.redhat.com/ceph-faq/</w:t>
        </w:r>
      </w:hyperlink>
    </w:p>
    <w:p w:rsidR="00030EB7" w:rsidRDefault="00030EB7"/>
    <w:sectPr w:rsidR="0003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12"/>
    <w:rsid w:val="000255D2"/>
    <w:rsid w:val="00030EB7"/>
    <w:rsid w:val="000B0478"/>
    <w:rsid w:val="00336516"/>
    <w:rsid w:val="0036765A"/>
    <w:rsid w:val="00372878"/>
    <w:rsid w:val="003C23A2"/>
    <w:rsid w:val="00437189"/>
    <w:rsid w:val="006B636B"/>
    <w:rsid w:val="006D4A80"/>
    <w:rsid w:val="008D5E75"/>
    <w:rsid w:val="009670EB"/>
    <w:rsid w:val="009924B1"/>
    <w:rsid w:val="00B25697"/>
    <w:rsid w:val="00BE2BED"/>
    <w:rsid w:val="00CE6712"/>
    <w:rsid w:val="00DC482C"/>
    <w:rsid w:val="00DD1DC2"/>
    <w:rsid w:val="00E444C7"/>
    <w:rsid w:val="00EA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A9F12-EBD6-4F2D-8276-7F366EB9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437189"/>
  </w:style>
  <w:style w:type="character" w:styleId="Hyperlink">
    <w:name w:val="Hyperlink"/>
    <w:basedOn w:val="DefaultParagraphFont"/>
    <w:uiPriority w:val="99"/>
    <w:unhideWhenUsed/>
    <w:rsid w:val="00EA077E"/>
    <w:rPr>
      <w:color w:val="0563C1" w:themeColor="hyperlink"/>
      <w:u w:val="single"/>
    </w:rPr>
  </w:style>
  <w:style w:type="table" w:styleId="TableGrid">
    <w:name w:val="Table Grid"/>
    <w:basedOn w:val="TableNormal"/>
    <w:uiPriority w:val="39"/>
    <w:rsid w:val="00E4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mmunity.redhat.com/ceph-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gluster.org/2014/09/glusterfs-and-nfs-ganesha-integration/" TargetMode="External"/><Relationship Id="rId5" Type="http://schemas.openxmlformats.org/officeDocument/2006/relationships/hyperlink" Target="https://indico.cern.ch/event/214784/session/6/contribution/332/material/slides/0.pdf" TargetMode="External"/><Relationship Id="rId4" Type="http://schemas.openxmlformats.org/officeDocument/2006/relationships/hyperlink" Target="http://blog.appcore.com/distributed-file-systems-brceph-vs-gluster-vs-nutani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Desmond</dc:creator>
  <cp:keywords/>
  <dc:description/>
  <cp:lastModifiedBy>Nicolas Desmond</cp:lastModifiedBy>
  <cp:revision>12</cp:revision>
  <dcterms:created xsi:type="dcterms:W3CDTF">2014-11-18T03:43:00Z</dcterms:created>
  <dcterms:modified xsi:type="dcterms:W3CDTF">2014-11-20T02:45:00Z</dcterms:modified>
</cp:coreProperties>
</file>