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B2333"/>
          <w:sz w:val="56"/>
          <w:szCs w:val="56"/>
        </w:rPr>
        <w:t xml:space="preserve">Fé Diária</w:t>
      </w:r>
    </w:p>
    <w:p>
      <w:pPr>
        <w:spacing w:after="500"/>
        <w:jc w:val="center"/>
      </w:pPr>
      <w:r>
        <w:rPr>
          <w:i/>
          <w:iCs/>
          <w:color w:val="B8860B"/>
          <w:sz w:val="28"/>
          <w:szCs w:val="28"/>
        </w:rPr>
        <w:t xml:space="preserve">Manual de Configuração — Para Quem Não é Programador</w:t>
      </w:r>
    </w:p>
    <w:p>
      <w:pPr>
        <w:pStyle w:val="Heading1"/>
        <w:spacing w:after="200" w:before="400"/>
      </w:pPr>
      <w:r>
        <w:t xml:space="preserve">Antes de começar: como usar este manual</w:t>
      </w:r>
    </w:p>
    <w:p>
      <w:pPr>
        <w:spacing w:after="160"/>
      </w:pPr>
      <w:r>
        <w:t xml:space="preserve">Você recebeu um arquivo chamado Fe-Diaria-Projeto-Completo.zip. Dentro dele há 6 pastas numeradas. Cada uma corresponde a uma etapa, nesta ordem. Este manual explica o que é cada etapa, em português simples, e o mais importante: o que você mesmo consegue fazer, e o que realmente precisa de alguém que programa.</w:t>
      </w:r>
    </w:p>
    <w:tbl>
      <w:tblPr>
        <w:tblW w:type="pct" w:w="100%"/>
        <w:tblBorders>
          <w:top w:val="single" w:color="4472C4" w:sz="2"/>
          <w:left w:val="single" w:color="4472C4" w:sz="2"/>
          <w:bottom w:val="single" w:color="4472C4" w:sz="2"/>
          <w:right w:val="single" w:color="4472C4" w:sz="2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DF1F7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00000"/>
              </w:rPr>
              <w:t xml:space="preserve">🙋 VOCÊ MESMO CONSEGUE FAZER</w:t>
            </w:r>
          </w:p>
          <w:p>
            <w:r>
              <w:rPr>
                <w:color w:val="000000"/>
              </w:rPr>
              <w:t xml:space="preserve">Aparece em azul sempre que a etapa envolve preencher formulários, criar contas, tomar decisões de conteúdo ou revisar textos — coisas que não exigem escrever código.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B8860B" w:sz="2"/>
          <w:left w:val="single" w:color="B8860B" w:sz="2"/>
          <w:bottom w:val="single" w:color="B8860B" w:sz="2"/>
          <w:right w:val="single" w:color="B8860B" w:sz="2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BF3E3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00000"/>
              </w:rPr>
              <w:t xml:space="preserve">👨‍💻 PRECISA DE UM PROGRAMADOR</w:t>
            </w:r>
          </w:p>
          <w:p>
            <w:r>
              <w:rPr>
                <w:color w:val="000000"/>
              </w:rPr>
              <w:t xml:space="preserve">Aparece em dourado sempre que a etapa envolve instalar programas de desenvolvedor, rodar comandos de terminal, ou editar código. Se você não tem experiência com isso, o caminho mais rápido e seguro é contratar um freelancer (Workana, 99Freelas, Fiverr) por algumas horas.</w:t>
            </w:r>
          </w:p>
        </w:tc>
      </w:tr>
    </w:tbl>
    <w:p>
      <w:pPr>
        <w:pStyle w:val="Heading1"/>
        <w:spacing w:after="200" w:before="400"/>
      </w:pPr>
      <w:r>
        <w:t xml:space="preserve">Visão geral: o que você tem em mãos</w:t>
      </w:r>
    </w:p>
    <w:p>
      <w:pPr>
        <w:spacing w:after="160"/>
      </w:pPr>
      <w:r>
        <w:t xml:space="preserve">Você está construindo um aplicativo de celular completo — um devocional cristão com Bíblia, orações, música gospel, agenda, diário com inteligência artificial e uma rede social interna. Isso é, de fato, um projeto de software real, do tamanho de um app profissional. Os 6 blocos abaixo levam ele do zero até publicado nas lojas.</w:t>
      </w:r>
    </w:p>
    <w:p>
      <w:pPr>
        <w:pStyle w:val="Heading2"/>
        <w:spacing w:after="150" w:before="300"/>
      </w:pPr>
      <w:r>
        <w:t xml:space="preserve">1 — App-Prototipo</w:t>
      </w:r>
    </w:p>
    <w:p>
      <w:pPr>
        <w:spacing w:after="160"/>
      </w:pPr>
      <w:r>
        <w:t xml:space="preserve">O aplicativo já funcionando, exatamente como você testou aqui na conversa com a IA. É o "desenho" completo de todas as telas e funções.</w:t>
      </w:r>
    </w:p>
    <w:p>
      <w:pPr>
        <w:pStyle w:val="Heading2"/>
        <w:spacing w:after="150" w:before="300"/>
      </w:pPr>
      <w:r>
        <w:t xml:space="preserve">2 — Backend-Banco-de-Dados</w:t>
      </w:r>
    </w:p>
    <w:p>
      <w:pPr>
        <w:spacing w:after="160"/>
      </w:pPr>
      <w:r>
        <w:t xml:space="preserve">O "depósito" onde ficam guardados de verdade os dados: contas de usuário, publicações do mural, mensagens, progresso de cada pessoa. Sem isso, o app não guarda nada além do seu próprio celular.</w:t>
      </w:r>
    </w:p>
    <w:p>
      <w:pPr>
        <w:pStyle w:val="Heading2"/>
        <w:spacing w:after="150" w:before="300"/>
      </w:pPr>
      <w:r>
        <w:t xml:space="preserve">3 — Codigo-do-App-Real</w:t>
      </w:r>
    </w:p>
    <w:p>
      <w:pPr>
        <w:spacing w:after="160"/>
      </w:pPr>
      <w:r>
        <w:t xml:space="preserve">As peças de código que conectam o app ao depósito de dados (item 2) — login com Google, fotos, mensagens, anúncios.</w:t>
      </w:r>
    </w:p>
    <w:p>
      <w:pPr>
        <w:pStyle w:val="Heading2"/>
        <w:spacing w:after="150" w:before="300"/>
      </w:pPr>
      <w:r>
        <w:t xml:space="preserve">4 — Virar-App-de-Celular</w:t>
      </w:r>
    </w:p>
    <w:p>
      <w:pPr>
        <w:spacing w:after="160"/>
      </w:pPr>
      <w:r>
        <w:t xml:space="preserve">O passo que transforma o app (que hoje roda num navegador) em um aplicativo instalável de verdade no Android e iPhone, incluindo os anúncios.</w:t>
      </w:r>
    </w:p>
    <w:p>
      <w:pPr>
        <w:pStyle w:val="Heading2"/>
        <w:spacing w:after="150" w:before="300"/>
      </w:pPr>
      <w:r>
        <w:t xml:space="preserve">5 — Materiais-para-Loja</w:t>
      </w:r>
    </w:p>
    <w:p>
      <w:pPr>
        <w:spacing w:after="160"/>
      </w:pPr>
      <w:r>
        <w:t xml:space="preserve">Ícone, imagens e textos prontos para cadastrar o app na Google Play e na App Store.</w:t>
      </w:r>
    </w:p>
    <w:p>
      <w:pPr>
        <w:pStyle w:val="Heading2"/>
        <w:spacing w:after="150" w:before="300"/>
      </w:pPr>
      <w:r>
        <w:t xml:space="preserve">6 — Documentos-Legais</w:t>
      </w:r>
    </w:p>
    <w:p>
      <w:pPr>
        <w:spacing w:after="160"/>
      </w:pPr>
      <w:r>
        <w:t xml:space="preserve">A Política de Privacidade, exigida pelas lojas e pela lei brasileira (LGPD).</w:t>
      </w:r>
    </w:p>
    <w:p>
      <w:pPr>
        <w:pStyle w:val="Heading1"/>
        <w:spacing w:after="200" w:before="400"/>
      </w:pPr>
      <w:r>
        <w:t xml:space="preserve">Ordem recomendada, com quem faz o quê</w:t>
      </w:r>
    </w:p>
    <w:p>
      <w:pPr>
        <w:spacing w:after="120"/>
      </w:pPr>
      <w:r>
        <w:rPr>
          <w:b/>
          <w:bCs/>
        </w:rPr>
        <w:t xml:space="preserve">1. </w:t>
      </w:r>
      <w:r>
        <w:t xml:space="preserve">Revise o protótipo (pasta 1)</w:t>
      </w:r>
    </w:p>
    <w:tbl>
      <w:tblPr>
        <w:tblW w:type="pct" w:w="100%"/>
        <w:tblBorders>
          <w:top w:val="single" w:color="4472C4" w:sz="2"/>
          <w:left w:val="single" w:color="4472C4" w:sz="2"/>
          <w:bottom w:val="single" w:color="4472C4" w:sz="2"/>
          <w:right w:val="single" w:color="4472C4" w:sz="2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DF1F7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00000"/>
              </w:rPr>
              <w:t xml:space="preserve">🙋 VOCÊ MESMO CONSEGUE FAZER</w:t>
            </w:r>
          </w:p>
          <w:p>
            <w:r>
              <w:rPr>
                <w:color w:val="000000"/>
              </w:rPr>
              <w:t xml:space="preserve">Abra o arquivo fe-diaria-app.jsx só para relembrar o que o app faz — não precisa entender o código. Se quiser mudar algum texto, cor ou conteúdo, volte a conversar com a IA descrevendo o que quer mudar.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b/>
          <w:bCs/>
        </w:rPr>
        <w:t xml:space="preserve">2. </w:t>
      </w:r>
      <w:r>
        <w:t xml:space="preserve">Crie a conta no Supabase e rode o banco de dados (pasta 2)</w:t>
      </w:r>
    </w:p>
    <w:tbl>
      <w:tblPr>
        <w:tblW w:type="pct" w:w="100%"/>
        <w:tblBorders>
          <w:top w:val="single" w:color="4472C4" w:sz="2"/>
          <w:left w:val="single" w:color="4472C4" w:sz="2"/>
          <w:bottom w:val="single" w:color="4472C4" w:sz="2"/>
          <w:right w:val="single" w:color="4472C4" w:sz="2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DF1F7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00000"/>
              </w:rPr>
              <w:t xml:space="preserve">🙋 VOCÊ MESMO CONSEGUE FAZER</w:t>
            </w:r>
          </w:p>
          <w:p>
            <w:r>
              <w:rPr>
                <w:color w:val="000000"/>
              </w:rPr>
              <w:t xml:space="preserve">Criar a conta em supabase.com é só preencher formulário — isso você faz.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B8860B" w:sz="2"/>
          <w:left w:val="single" w:color="B8860B" w:sz="2"/>
          <w:bottom w:val="single" w:color="B8860B" w:sz="2"/>
          <w:right w:val="single" w:color="B8860B" w:sz="2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BF3E3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00000"/>
              </w:rPr>
              <w:t xml:space="preserve">👨‍💻 PRECISA DE UM PROGRAMADOR</w:t>
            </w:r>
          </w:p>
          <w:p>
            <w:r>
              <w:rPr>
                <w:color w:val="000000"/>
              </w:rPr>
              <w:t xml:space="preserve">Colar o conteúdo de supabase-schema.sql no painel, publicar as funções de servidor (moderate-post e suggest-passage) e configurar o login do Google exigem digitar comandos no Terminal. Siga o GUIA-BACKEND.md ou peça ajuda de um programador.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b/>
          <w:bCs/>
        </w:rPr>
        <w:t xml:space="preserve">3. </w:t>
      </w:r>
      <w:r>
        <w:t xml:space="preserve">Ligue o código do app ao banco de dados (pasta 3)</w:t>
      </w:r>
    </w:p>
    <w:tbl>
      <w:tblPr>
        <w:tblW w:type="pct" w:w="100%"/>
        <w:tblBorders>
          <w:top w:val="single" w:color="B8860B" w:sz="2"/>
          <w:left w:val="single" w:color="B8860B" w:sz="2"/>
          <w:bottom w:val="single" w:color="B8860B" w:sz="2"/>
          <w:right w:val="single" w:color="B8860B" w:sz="2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BF3E3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00000"/>
              </w:rPr>
              <w:t xml:space="preserve">👨‍💻 PRECISA DE UM PROGRAMADOR</w:t>
            </w:r>
          </w:p>
          <w:p>
            <w:r>
              <w:rPr>
                <w:color w:val="000000"/>
              </w:rPr>
              <w:t xml:space="preserve">Esta etapa é 100% código — instalar Node.js, criar um projeto React, colar os arquivos e preencher o .env.example com as chaves do seu Supabase. É a etapa mais técnica de todas.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b/>
          <w:bCs/>
        </w:rPr>
        <w:t xml:space="preserve">4. </w:t>
      </w:r>
      <w:r>
        <w:t xml:space="preserve">Transforme em app de celular e ligue o AdMob (pasta 4)</w:t>
      </w:r>
    </w:p>
    <w:tbl>
      <w:tblPr>
        <w:tblW w:type="pct" w:w="100%"/>
        <w:tblBorders>
          <w:top w:val="single" w:color="4472C4" w:sz="2"/>
          <w:left w:val="single" w:color="4472C4" w:sz="2"/>
          <w:bottom w:val="single" w:color="4472C4" w:sz="2"/>
          <w:right w:val="single" w:color="4472C4" w:sz="2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DF1F7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00000"/>
              </w:rPr>
              <w:t xml:space="preserve">🙋 VOCÊ MESMO CONSEGUE FAZER</w:t>
            </w:r>
          </w:p>
          <w:p>
            <w:r>
              <w:rPr>
                <w:color w:val="000000"/>
              </w:rPr>
              <w:t xml:space="preserve">Criar a conta no AdMob e pegar os IDs de anúncio — isso você já fez.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B8860B" w:sz="2"/>
          <w:left w:val="single" w:color="B8860B" w:sz="2"/>
          <w:bottom w:val="single" w:color="B8860B" w:sz="2"/>
          <w:right w:val="single" w:color="B8860B" w:sz="2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BF3E3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00000"/>
              </w:rPr>
              <w:t xml:space="preserve">👨‍💻 PRECISA DE UM PROGRAMADOR</w:t>
            </w:r>
          </w:p>
          <w:p>
            <w:r>
              <w:rPr>
                <w:color w:val="000000"/>
              </w:rPr>
              <w:t xml:space="preserve">Instalar Capacitor, Android Studio (Windows/Linux/Mac) e Xcode (só Mac), rodar os comandos do GUIA-CAPACITOR-E-ADMOB.md, e gerar o aplicativo instalável — precisa de um programador com essas ferramentas já instaladas.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b/>
          <w:bCs/>
        </w:rPr>
        <w:t xml:space="preserve">5. </w:t>
      </w:r>
      <w:r>
        <w:t xml:space="preserve">Publique nas lojas (pasta 5)</w:t>
      </w:r>
    </w:p>
    <w:tbl>
      <w:tblPr>
        <w:tblW w:type="pct" w:w="100%"/>
        <w:tblBorders>
          <w:top w:val="single" w:color="4472C4" w:sz="2"/>
          <w:left w:val="single" w:color="4472C4" w:sz="2"/>
          <w:bottom w:val="single" w:color="4472C4" w:sz="2"/>
          <w:right w:val="single" w:color="4472C4" w:sz="2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DF1F7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00000"/>
              </w:rPr>
              <w:t xml:space="preserve">🙋 VOCÊ MESMO CONSEGUE FAZER</w:t>
            </w:r>
          </w:p>
          <w:p>
            <w:r>
              <w:rPr>
                <w:color w:val="000000"/>
              </w:rPr>
              <w:t xml:space="preserve">Criar as contas de desenvolvedor (Google e Apple), preencher a ficha com os textos e imagens do GUIA-DE-LOJA.md, responder o questionário de classificação — tudo isso é preenchimento de formulário, você mesmo faz.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B8860B" w:sz="2"/>
          <w:left w:val="single" w:color="B8860B" w:sz="2"/>
          <w:bottom w:val="single" w:color="B8860B" w:sz="2"/>
          <w:right w:val="single" w:color="B8860B" w:sz="2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BF3E3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00000"/>
              </w:rPr>
              <w:t xml:space="preserve">👨‍💻 PRECISA DE UM PROGRAMADOR</w:t>
            </w:r>
          </w:p>
          <w:p>
            <w:r>
              <w:rPr>
                <w:color w:val="000000"/>
              </w:rPr>
              <w:t xml:space="preserve">Gerar o arquivo final do app (.aab para Android / .ipa para iOS) para anexar na ficha precisa ser feito pelo programador, dentro do Android Studio/Xcode.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b/>
          <w:bCs/>
        </w:rPr>
        <w:t xml:space="preserve">6. </w:t>
      </w:r>
      <w:r>
        <w:t xml:space="preserve">Publique a Política de Privacidade (pasta 6)</w:t>
      </w:r>
    </w:p>
    <w:tbl>
      <w:tblPr>
        <w:tblW w:type="pct" w:w="100%"/>
        <w:tblBorders>
          <w:top w:val="single" w:color="4472C4" w:sz="2"/>
          <w:left w:val="single" w:color="4472C4" w:sz="2"/>
          <w:bottom w:val="single" w:color="4472C4" w:sz="2"/>
          <w:right w:val="single" w:color="4472C4" w:sz="2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DF1F7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00000"/>
              </w:rPr>
              <w:t xml:space="preserve">🙋 VOCÊ MESMO CONSEGUE FAZER</w:t>
            </w:r>
          </w:p>
          <w:p>
            <w:r>
              <w:rPr>
                <w:color w:val="000000"/>
              </w:rPr>
              <w:t xml:space="preserve">Publicar o texto como uma página do seu site — muitos sites (Wix, WordPress, Google Sites) permitem colar o texto direto, sem programar.</w:t>
            </w:r>
          </w:p>
        </w:tc>
      </w:tr>
    </w:tbl>
    <w:p>
      <w:pPr>
        <w:pStyle w:val="Heading1"/>
        <w:spacing w:after="200" w:before="400"/>
      </w:pPr>
      <w:r>
        <w:t xml:space="preserve">Glossário rápido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Backend: o "motor" que guarda dados e roda por trás do app, longe do celular do usuário.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API: a forma como duas partes do sistema conversam entre si (ex.: o app pedindo dados ao backend).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SDK: um pacote de ferramentas prontas de uma empresa (ex.: o SDK do AdMob) para usar dentro do seu app.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Terminal / linha de comando: uma tela de texto onde se digitam comandos para o computador, em vez de clicar com o mouse.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Deploy / publicar: colocar o código para rodar de verdade, acessível pela internet ou pelas lojas.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Repositório / projeto: a pasta com todos os arquivos de um programa.</w:t>
      </w:r>
    </w:p>
    <w:p>
      <w:pPr>
        <w:pStyle w:val="Heading1"/>
        <w:spacing w:after="200" w:before="400"/>
      </w:pPr>
      <w:r>
        <w:t xml:space="preserve">Tempo e custo realistas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Supabase (backend): grátis para começar.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Conta Google Play: US$25, pagamento único.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Conta Apple Developer: US$99 por ano.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API de IA (moderação e sugestões): grátis dentro do limite diário do Gemini; uso muito acima disso passa a ser pago.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Freelancer para as etapas técnicas (2, 3 e 4): costuma ser cobrado por hora ou por pacote fechado — peça um orçamento mostrando este manual e os arquivos, isso já ajuda o profissional a entender o escopo rapidamente.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Tempo: com um desenvolvedor dedicado, um projeto deste tamanho costuma levar de 1 a 3 semanas até a primeira publicação, considerando o tempo de revisão das lojas (que também leva alguns dias).</w:t>
      </w:r>
    </w:p>
    <w:p>
      <w:pPr>
        <w:pStyle w:val="Heading1"/>
        <w:spacing w:after="200" w:before="400"/>
      </w:pPr>
      <w:r>
        <w:t xml:space="preserve">Se você travar</w:t>
      </w:r>
    </w:p>
    <w:p>
      <w:pPr>
        <w:spacing w:after="160"/>
      </w:pPr>
      <w:r>
        <w:t xml:space="preserve">Volte a esta conversa com a IA e descreva exatamente onde parou — se possível, copie e cole a mensagem de erro que apareceu na tela. Quanto mais específico, mais rápido a solução. Para as etapas marcadas como "precisa de um programador", plataformas como Workana, 99Freelas ou Fiverr têm profissionais especializados em Supabase e Capacitor — mostrar este manual e a pasta completa já entrega o escopo pronto para eles.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2026-07-28T01:59:58.226Z</dcterms:created>
  <dcterms:modified xsi:type="dcterms:W3CDTF">2026-07-28T01:59:58.239Z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