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00"/>
        <w:jc w:val="center"/>
      </w:pPr>
      <w:r>
        <w:rPr>
          <w:b/>
          <w:bCs/>
          <w:color w:val="111111"/>
          <w:sz w:val="28"/>
          <w:szCs w:val="28"/>
        </w:rPr>
        <w:t xml:space="preserve">BAB IV: HASIL DAN PEMBAHASAN</w:t>
      </w:r>
    </w:p>
    <w:p>
      <w:pPr>
        <w:pStyle w:val="Heading2"/>
        <w:spacing w:after="150" w:before="100"/>
      </w:pPr>
      <w:r>
        <w:rPr>
          <w:b/>
          <w:bCs/>
          <w:color w:val="D4AF37"/>
          <w:sz w:val="24"/>
          <w:szCs w:val="24"/>
        </w:rPr>
        <w:t xml:space="preserve">9. Pengujian Functional (Black Box Testing)</w:t>
      </w:r>
    </w:p>
    <w:p>
      <w:pPr>
        <w:spacing w:after="250"/>
      </w:pPr>
      <w:r>
        <w:rPr>
          <w:sz w:val="22"/>
          <w:szCs w:val="22"/>
        </w:rPr>
        <w:t xml:space="preserve">Pengujian fungsional pada aplikasi SR12 Beauty Hub dilakukan menggunakan metode </w:t>
      </w:r>
      <w:r>
        <w:rPr>
          <w:b/>
          <w:bCs/>
          <w:sz w:val="22"/>
          <w:szCs w:val="22"/>
        </w:rPr>
        <w:t xml:space="preserve">Black Box Testing</w:t>
      </w:r>
      <w:r>
        <w:rPr>
          <w:sz w:val="22"/>
          <w:szCs w:val="22"/>
        </w:rPr>
        <w:t xml:space="preserve">. Pengujian ini berfokus pada fungsionalitas sistem tanpa harus melihat struktur kode program internal secara langsung. Pengujian mencakup 8 modul fungsional utama dengan total 16 skenario pengujian guna memastikan kestabilan sistem e-commerce secara menyeluruh.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5%"/>
            <w:shd w:fill="D4AF37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pct" w:w="15%"/>
            <w:shd w:fill="D4AF37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 Aplikasi</w:t>
            </w:r>
          </w:p>
        </w:tc>
        <w:tc>
          <w:tcPr>
            <w:tcW w:type="pct" w:w="20%"/>
            <w:shd w:fill="D4AF37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Skenario Pengujian</w:t>
            </w:r>
          </w:p>
        </w:tc>
        <w:tc>
          <w:tcPr>
            <w:tcW w:type="pct" w:w="25%"/>
            <w:shd w:fill="D4AF37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Prosedur / Langkah Pengujian</w:t>
            </w:r>
          </w:p>
        </w:tc>
        <w:tc>
          <w:tcPr>
            <w:tcW w:type="pct" w:w="20%"/>
            <w:shd w:fill="D4AF37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Hasil yang Diharapkan</w:t>
            </w:r>
          </w:p>
        </w:tc>
        <w:tc>
          <w:tcPr>
            <w:tcW w:type="pct" w:w="7%"/>
            <w:shd w:fill="D4AF37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pct" w:w="8%"/>
            <w:shd w:fill="D4AF37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Screenshot</w:t>
            </w:r>
          </w:p>
        </w:tc>
      </w:tr>
      <w:tr>
        <w:tc>
          <w:tcPr>
            <w:tcW w:type="pct" w:w="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pct" w:w="1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Modul 1: Registrasi Akun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1.1 Registrasi dengan data valid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1. Buka halaman /register
2. Isi nama, email baru, telepon, dan password &gt;= 8 karakter
3. Klik tombol 'Daftar'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Menampilkan pesan registrasi berhasil, menyimpan akun baru ke database, dan mengarahkan pengguna ke halaman login.</w:t>
            </w:r>
          </w:p>
        </w:tc>
        <w:tc>
          <w:tcPr>
            <w:tcW w:type="pct" w:w="7%"/>
            <w:shd w:fill="E8F5E9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Berhasil</w:t>
            </w:r>
          </w:p>
        </w:tc>
        <w:tc>
          <w:tcPr>
            <w:tcW w:type="pct" w:w="8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[Screenshot]</w:t>
            </w:r>
          </w:p>
        </w:tc>
      </w:tr>
      <w:tr>
        <w:tc>
          <w:tcPr>
            <w:tcW w:type="pct" w:w="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pct" w:w="1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Modul 1: Registrasi Akun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1.2 Registrasi dengan sandi pendek (&lt; 8 karakter)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1. Buka halaman /register
2. Isi data valid, tapi isi password 6 karakter
3. Klik tombol 'Daftar'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Menampilkan notifikasi error 'Password minimal 8 karakter' dan registrasi dibatalkan.</w:t>
            </w:r>
          </w:p>
        </w:tc>
        <w:tc>
          <w:tcPr>
            <w:tcW w:type="pct" w:w="7%"/>
            <w:shd w:fill="E8F5E9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Berhasil</w:t>
            </w:r>
          </w:p>
        </w:tc>
        <w:tc>
          <w:tcPr>
            <w:tcW w:type="pct" w:w="8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[Screenshot]</w:t>
            </w:r>
          </w:p>
        </w:tc>
      </w:tr>
      <w:tr>
        <w:tc>
          <w:tcPr>
            <w:tcW w:type="pct" w:w="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pct" w:w="1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Modul 2: Login Akun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2.1 Login dengan data kredensial valid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1. Buka halaman /login
2. Masukkan email &amp; password terdaftar
3. Klik tombol 'Masuk'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Pengguna berhasil login, dialihkan ke halaman utama/dashboard, dan state autentikasi aktif.</w:t>
            </w:r>
          </w:p>
        </w:tc>
        <w:tc>
          <w:tcPr>
            <w:tcW w:type="pct" w:w="7%"/>
            <w:shd w:fill="E8F5E9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Berhasil</w:t>
            </w:r>
          </w:p>
        </w:tc>
        <w:tc>
          <w:tcPr>
            <w:tcW w:type="pct" w:w="8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[Screenshot]</w:t>
            </w:r>
          </w:p>
        </w:tc>
      </w:tr>
      <w:tr>
        <w:tc>
          <w:tcPr>
            <w:tcW w:type="pct" w:w="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pct" w:w="1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Modul 2: Login Akun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2.2 Login dengan password salah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1. Buka halaman /login
2. Masukkan email terdaftar &amp; password asal-asalan
3. Klik tombol 'Masuk'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Menampilkan pesan error 'Invalid login credentials' dan pengguna tetap berada di halaman login.</w:t>
            </w:r>
          </w:p>
        </w:tc>
        <w:tc>
          <w:tcPr>
            <w:tcW w:type="pct" w:w="7%"/>
            <w:shd w:fill="E8F5E9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Berhasil</w:t>
            </w:r>
          </w:p>
        </w:tc>
        <w:tc>
          <w:tcPr>
            <w:tcW w:type="pct" w:w="8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[Screenshot]</w:t>
            </w:r>
          </w:p>
        </w:tc>
      </w:tr>
      <w:tr>
        <w:tc>
          <w:tcPr>
            <w:tcW w:type="pct" w:w="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pct" w:w="1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Modul 3: Manajemen Profil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3.1 Ubah nama profil tanpa mengisi nomor telepon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1. Buka halaman /profile (Info)
2. Kosongkan input nomor telepon, ubah nama lengkap
3. Klik 'Simpan Perubahan'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Nama lengkap berhasil disimpan di database (phone bernilai null) tanpa terhalang validasi error nomor telepon.</w:t>
            </w:r>
          </w:p>
        </w:tc>
        <w:tc>
          <w:tcPr>
            <w:tcW w:type="pct" w:w="7%"/>
            <w:shd w:fill="E8F5E9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Berhasil</w:t>
            </w:r>
          </w:p>
        </w:tc>
        <w:tc>
          <w:tcPr>
            <w:tcW w:type="pct" w:w="8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[Screenshot]</w:t>
            </w:r>
          </w:p>
        </w:tc>
      </w:tr>
      <w:tr>
        <w:tc>
          <w:tcPr>
            <w:tcW w:type="pct" w:w="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pct" w:w="1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Modul 3: Manajemen Profil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3.2 Unggah foto profil baru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1. Buka halaman profil/admin profil
2. Klik ikon kamera di foto profil
3. Pilih gambar PNG/JPG &lt; 5MB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Gambar berhasil diupload ke storage 'avatars', kolom avatar_url di profil terupdate, dan foto profil terupdate di UI.</w:t>
            </w:r>
          </w:p>
        </w:tc>
        <w:tc>
          <w:tcPr>
            <w:tcW w:type="pct" w:w="7%"/>
            <w:shd w:fill="E8F5E9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Berhasil</w:t>
            </w:r>
          </w:p>
        </w:tc>
        <w:tc>
          <w:tcPr>
            <w:tcW w:type="pct" w:w="8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[Screenshot]</w:t>
            </w:r>
          </w:p>
        </w:tc>
      </w:tr>
      <w:tr>
        <w:tc>
          <w:tcPr>
            <w:tcW w:type="pct" w:w="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pct" w:w="1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Modul 4: Keranjang &amp; Checkout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4.1 Tambah produk ke keranjang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1. Buka halaman detail produk
2. Pilih kuantitas &amp; varian produk
3. Klik 'Tambah ke Keranjang'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Produk berhasil ditambahkan ke keranjang belanja, angka badge keranjang bertambah di header.</w:t>
            </w:r>
          </w:p>
        </w:tc>
        <w:tc>
          <w:tcPr>
            <w:tcW w:type="pct" w:w="7%"/>
            <w:shd w:fill="E8F5E9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Berhasil</w:t>
            </w:r>
          </w:p>
        </w:tc>
        <w:tc>
          <w:tcPr>
            <w:tcW w:type="pct" w:w="8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[Screenshot]</w:t>
            </w:r>
          </w:p>
        </w:tc>
      </w:tr>
      <w:tr>
        <w:tc>
          <w:tcPr>
            <w:tcW w:type="pct" w:w="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pct" w:w="1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Modul 4: Keranjang &amp; Checkout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4.2 Checkout &amp; pembuatan pesanan baru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1. Buka /cart
2. Klik 'Checkout'
3. Pilih alamat tujuan &amp; metode pembayaran
4. Klik 'Buat Pesanan'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Pesanan terbuat di database dengan status 'Menunggu Pembayaran', keranjang dikosongkan, lalu beralih ke halaman invoice.</w:t>
            </w:r>
          </w:p>
        </w:tc>
        <w:tc>
          <w:tcPr>
            <w:tcW w:type="pct" w:w="7%"/>
            <w:shd w:fill="E8F5E9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Berhasil</w:t>
            </w:r>
          </w:p>
        </w:tc>
        <w:tc>
          <w:tcPr>
            <w:tcW w:type="pct" w:w="8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[Screenshot]</w:t>
            </w:r>
          </w:p>
        </w:tc>
      </w:tr>
      <w:tr>
        <w:tc>
          <w:tcPr>
            <w:tcW w:type="pct" w:w="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pct" w:w="1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Modul 5: Sistem Pengantaran (Shipping)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5.1 Hitung ongkir lokal berdasarkan jarak (&lt; 10 km)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1. Lakukan checkout pesanan
2. Pilih alamat dengan koordinat GPS berjarak 4 km dari toko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Metode 'Antar Toko' &amp; 'COD' aktif, ongkir dihitung otomatis Rp10.000 sesuai rentang jarak (3-5 km).</w:t>
            </w:r>
          </w:p>
        </w:tc>
        <w:tc>
          <w:tcPr>
            <w:tcW w:type="pct" w:w="7%"/>
            <w:shd w:fill="E8F5E9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Berhasil</w:t>
            </w:r>
          </w:p>
        </w:tc>
        <w:tc>
          <w:tcPr>
            <w:tcW w:type="pct" w:w="8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[Screenshot]</w:t>
            </w:r>
          </w:p>
        </w:tc>
      </w:tr>
      <w:tr>
        <w:tc>
          <w:tcPr>
            <w:tcW w:type="pct" w:w="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pct" w:w="1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Modul 5: Sistem Pengantaran (Shipping)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5.2 Hitung ongkir berdasarkan zona (&gt; 10 km)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1. Lakukan checkout pesanan
2. Pilih alamat pengiriman berjarak 25 km (luar area layanan lokal)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Metode pengantaran toko &amp; COD dinonaktifkan otomatis. Metode pengiriman zona aktif dengan tarif ongkir zona.</w:t>
            </w:r>
          </w:p>
        </w:tc>
        <w:tc>
          <w:tcPr>
            <w:tcW w:type="pct" w:w="7%"/>
            <w:shd w:fill="E8F5E9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Berhasil</w:t>
            </w:r>
          </w:p>
        </w:tc>
        <w:tc>
          <w:tcPr>
            <w:tcW w:type="pct" w:w="8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[Screenshot]</w:t>
            </w:r>
          </w:p>
        </w:tc>
      </w:tr>
      <w:tr>
        <w:tc>
          <w:tcPr>
            <w:tcW w:type="pct" w:w="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pct" w:w="1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Modul 6: Verifikasi Pembayaran (Admin)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6.1 Konfirmasi pembayaran manual customer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1. Admin masuk ke /admin/payments
2. Pilih transaksi pending, klik 'Konfirmasi Pembayaran'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Status pembayaran diupdate menjadi 'confirmed', status pesanan diupdate menjadi 'processing' (Diproses).</w:t>
            </w:r>
          </w:p>
        </w:tc>
        <w:tc>
          <w:tcPr>
            <w:tcW w:type="pct" w:w="7%"/>
            <w:shd w:fill="E8F5E9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Berhasil</w:t>
            </w:r>
          </w:p>
        </w:tc>
        <w:tc>
          <w:tcPr>
            <w:tcW w:type="pct" w:w="8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[Screenshot]</w:t>
            </w:r>
          </w:p>
        </w:tc>
      </w:tr>
      <w:tr>
        <w:tc>
          <w:tcPr>
            <w:tcW w:type="pct" w:w="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pct" w:w="1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Modul 6: Verifikasi Pembayaran (Admin)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6.2 Penolakan pembayaran manual customer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1. Admin masuk ke /admin/payments
2. Pilih transaksi pending, klik 'Tolak Pembayaran'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Status pembayaran menjadi 'failed', status pesanan berubah menjadi 'cancelled' (Dibatalkan), stok produk dikembalikan.</w:t>
            </w:r>
          </w:p>
        </w:tc>
        <w:tc>
          <w:tcPr>
            <w:tcW w:type="pct" w:w="7%"/>
            <w:shd w:fill="E8F5E9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Berhasil</w:t>
            </w:r>
          </w:p>
        </w:tc>
        <w:tc>
          <w:tcPr>
            <w:tcW w:type="pct" w:w="8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[Screenshot]</w:t>
            </w:r>
          </w:p>
        </w:tc>
      </w:tr>
      <w:tr>
        <w:tc>
          <w:tcPr>
            <w:tcW w:type="pct" w:w="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pct" w:w="1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Modul 7: Penugasan Kurir &amp; Order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7.1 Penulisan nama kurir manual oleh admin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1. Admin masuk ke /admin/orders atau /admin/shipments
2. Pilih pesanan diproses, ketik nama kurir di kolom input manual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Nama kurir berhasil disimpan ke database shipments dan tampil pada detail pelacakan pengiriman.</w:t>
            </w:r>
          </w:p>
        </w:tc>
        <w:tc>
          <w:tcPr>
            <w:tcW w:type="pct" w:w="7%"/>
            <w:shd w:fill="E8F5E9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Berhasil</w:t>
            </w:r>
          </w:p>
        </w:tc>
        <w:tc>
          <w:tcPr>
            <w:tcW w:type="pct" w:w="8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[Screenshot]</w:t>
            </w:r>
          </w:p>
        </w:tc>
      </w:tr>
      <w:tr>
        <w:tc>
          <w:tcPr>
            <w:tcW w:type="pct" w:w="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pct" w:w="1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Modul 7: Penugasan Kurir &amp; Order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7.2 Pengubahan status pesanan selesai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1. Admin mengubah status pengiriman dari 'dikirim' menjadi 'Selesai'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Status pesanan terupdate menjadi 'Selesai', poin loyalitas ditambahkan ke akun customer.</w:t>
            </w:r>
          </w:p>
        </w:tc>
        <w:tc>
          <w:tcPr>
            <w:tcW w:type="pct" w:w="7%"/>
            <w:shd w:fill="E8F5E9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Berhasil</w:t>
            </w:r>
          </w:p>
        </w:tc>
        <w:tc>
          <w:tcPr>
            <w:tcW w:type="pct" w:w="8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[Screenshot]</w:t>
            </w:r>
          </w:p>
        </w:tc>
      </w:tr>
      <w:tr>
        <w:tc>
          <w:tcPr>
            <w:tcW w:type="pct" w:w="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pct" w:w="1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Modul 8: Kelola Pengguna &amp; Hapus Akun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8.1 Pengubahan role pengguna lain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1. Admin buka /admin/users
2. Klik tombol 'Role' pada salah satu pengguna, ubah menjadi 'courier'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Role pengguna di database terupdate menjadi 'courier' dan hak akses pengguna tersebut diperbarui.</w:t>
            </w:r>
          </w:p>
        </w:tc>
        <w:tc>
          <w:tcPr>
            <w:tcW w:type="pct" w:w="7%"/>
            <w:shd w:fill="E8F5E9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Berhasil</w:t>
            </w:r>
          </w:p>
        </w:tc>
        <w:tc>
          <w:tcPr>
            <w:tcW w:type="pct" w:w="8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[Screenshot]</w:t>
            </w:r>
          </w:p>
        </w:tc>
      </w:tr>
      <w:tr>
        <w:tc>
          <w:tcPr>
            <w:tcW w:type="pct" w:w="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pct" w:w="1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Modul 8: Kelola Pengguna &amp; Hapus Akun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8.2 Penghapusan akun pengguna secara permanen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1. Admin buka /admin/users
2. Klik tombol 'Hapus' pada akun customer, lalu konfirmasi 'Hapus Akun Permanen'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Akun terhapus dari tabel auth.users, data profil &amp; poin terhapus otomatis secara cascade. Pengguna tidak bisa login lagi.</w:t>
            </w:r>
          </w:p>
        </w:tc>
        <w:tc>
          <w:tcPr>
            <w:tcW w:type="pct" w:w="7%"/>
            <w:shd w:fill="E8F5E9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Berhasil</w:t>
            </w:r>
          </w:p>
        </w:tc>
        <w:tc>
          <w:tcPr>
            <w:tcW w:type="pct" w:w="8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[Screenshot]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2026-06-17T10:27:59.070Z</dcterms:created>
  <dcterms:modified xsi:type="dcterms:W3CDTF">2026-06-17T10:27:59.070Z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