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3BA7" w14:textId="77777777" w:rsidR="007B1BDB" w:rsidRDefault="007B1BDB" w:rsidP="00E24369">
      <w:pPr>
        <w:pStyle w:val="NoSpacing"/>
        <w:rPr>
          <w:rFonts w:ascii="Times New Roman" w:hAnsi="Times New Roman" w:cs="Times New Roman"/>
        </w:rPr>
      </w:pPr>
    </w:p>
    <w:p w14:paraId="085444B9" w14:textId="77777777" w:rsidR="007B1BDB" w:rsidRDefault="007B1BDB" w:rsidP="00E24369">
      <w:pPr>
        <w:pStyle w:val="NoSpacing"/>
        <w:rPr>
          <w:rFonts w:ascii="Times New Roman" w:hAnsi="Times New Roman" w:cs="Times New Roman"/>
        </w:rPr>
      </w:pPr>
    </w:p>
    <w:p w14:paraId="23DD1286" w14:textId="77777777" w:rsidR="007B1BDB" w:rsidRDefault="007B1BDB" w:rsidP="00E24369">
      <w:pPr>
        <w:pStyle w:val="NoSpacing"/>
        <w:rPr>
          <w:rFonts w:ascii="Times New Roman" w:hAnsi="Times New Roman" w:cs="Times New Roman"/>
        </w:rPr>
      </w:pPr>
    </w:p>
    <w:p w14:paraId="731C63B0" w14:textId="77777777" w:rsidR="007B1BDB" w:rsidRDefault="007B1BDB" w:rsidP="00E24369">
      <w:pPr>
        <w:pStyle w:val="NoSpacing"/>
        <w:rPr>
          <w:rFonts w:ascii="Times New Roman" w:hAnsi="Times New Roman" w:cs="Times New Roman"/>
        </w:rPr>
      </w:pPr>
    </w:p>
    <w:p w14:paraId="23293BF1" w14:textId="77777777" w:rsidR="007B1BDB" w:rsidRDefault="007B1BDB" w:rsidP="00E24369">
      <w:pPr>
        <w:pStyle w:val="NoSpacing"/>
        <w:rPr>
          <w:rFonts w:ascii="Times New Roman" w:hAnsi="Times New Roman" w:cs="Times New Roman"/>
        </w:rPr>
      </w:pPr>
    </w:p>
    <w:p w14:paraId="7FED60B1" w14:textId="77777777" w:rsidR="007B1BDB" w:rsidRDefault="007B1BDB" w:rsidP="00E24369">
      <w:pPr>
        <w:pStyle w:val="NoSpacing"/>
        <w:rPr>
          <w:rFonts w:ascii="Times New Roman" w:hAnsi="Times New Roman" w:cs="Times New Roman"/>
        </w:rPr>
      </w:pPr>
    </w:p>
    <w:p w14:paraId="50A365D4" w14:textId="77777777" w:rsidR="007B1BDB" w:rsidRDefault="007B1BDB" w:rsidP="00E24369">
      <w:pPr>
        <w:pStyle w:val="NoSpacing"/>
        <w:rPr>
          <w:rFonts w:ascii="Times New Roman" w:hAnsi="Times New Roman" w:cs="Times New Roman"/>
        </w:rPr>
      </w:pPr>
    </w:p>
    <w:p w14:paraId="278655DA" w14:textId="77777777" w:rsidR="007B1BDB" w:rsidRDefault="007B1BDB" w:rsidP="00E24369">
      <w:pPr>
        <w:pStyle w:val="NoSpacing"/>
        <w:rPr>
          <w:rFonts w:ascii="Times New Roman" w:hAnsi="Times New Roman" w:cs="Times New Roman"/>
        </w:rPr>
      </w:pPr>
    </w:p>
    <w:p w14:paraId="67984BE2" w14:textId="77777777" w:rsidR="007B1BDB" w:rsidRDefault="007B1BDB" w:rsidP="00E24369">
      <w:pPr>
        <w:pStyle w:val="NoSpacing"/>
        <w:rPr>
          <w:rFonts w:ascii="Times New Roman" w:hAnsi="Times New Roman" w:cs="Times New Roman"/>
        </w:rPr>
      </w:pPr>
    </w:p>
    <w:p w14:paraId="58A40613" w14:textId="77777777" w:rsidR="007B1BDB" w:rsidRDefault="007B1BDB" w:rsidP="00650081">
      <w:pPr>
        <w:pStyle w:val="NoSpacing"/>
        <w:spacing w:line="360" w:lineRule="auto"/>
        <w:rPr>
          <w:rFonts w:ascii="Times New Roman" w:hAnsi="Times New Roman" w:cs="Times New Roman"/>
        </w:rPr>
      </w:pPr>
    </w:p>
    <w:p w14:paraId="2789F31A" w14:textId="77777777" w:rsidR="00141051" w:rsidRDefault="00B30EF0" w:rsidP="00650081">
      <w:pPr>
        <w:spacing w:line="360" w:lineRule="auto"/>
        <w:jc w:val="center"/>
        <w:rPr>
          <w:rFonts w:ascii="Times New Roman" w:hAnsi="Times New Roman" w:cs="Times New Roman"/>
          <w:b/>
          <w:bCs/>
          <w:sz w:val="40"/>
          <w:szCs w:val="40"/>
        </w:rPr>
      </w:pPr>
      <w:r w:rsidRPr="00D20475">
        <w:rPr>
          <w:rFonts w:ascii="Times New Roman" w:hAnsi="Times New Roman" w:cs="Times New Roman"/>
          <w:b/>
          <w:bCs/>
          <w:sz w:val="40"/>
          <w:szCs w:val="40"/>
        </w:rPr>
        <w:t>CSU- GLOBAL MIS500-1</w:t>
      </w:r>
    </w:p>
    <w:p w14:paraId="723FEB02" w14:textId="02AA4AF0" w:rsidR="00B30EF0" w:rsidRDefault="00B30EF0" w:rsidP="00650081">
      <w:pPr>
        <w:spacing w:line="360" w:lineRule="auto"/>
        <w:jc w:val="center"/>
        <w:rPr>
          <w:rFonts w:ascii="Times New Roman" w:hAnsi="Times New Roman" w:cs="Times New Roman"/>
          <w:b/>
          <w:bCs/>
          <w:sz w:val="40"/>
          <w:szCs w:val="40"/>
        </w:rPr>
      </w:pPr>
      <w:r w:rsidRPr="00D20475">
        <w:rPr>
          <w:rFonts w:ascii="Times New Roman" w:hAnsi="Times New Roman" w:cs="Times New Roman"/>
          <w:b/>
          <w:bCs/>
          <w:sz w:val="40"/>
          <w:szCs w:val="40"/>
        </w:rPr>
        <w:t xml:space="preserve"> </w:t>
      </w:r>
      <w:r w:rsidR="00F5243E">
        <w:rPr>
          <w:rFonts w:ascii="Times New Roman" w:hAnsi="Times New Roman" w:cs="Times New Roman"/>
          <w:b/>
          <w:bCs/>
          <w:sz w:val="40"/>
          <w:szCs w:val="40"/>
        </w:rPr>
        <w:t>Initial General Hypothesis</w:t>
      </w:r>
      <w:r w:rsidR="00141051">
        <w:rPr>
          <w:rFonts w:ascii="Times New Roman" w:hAnsi="Times New Roman" w:cs="Times New Roman"/>
          <w:b/>
          <w:bCs/>
          <w:sz w:val="40"/>
          <w:szCs w:val="40"/>
        </w:rPr>
        <w:t xml:space="preserve"> F</w:t>
      </w:r>
      <w:r w:rsidR="00F5243E">
        <w:rPr>
          <w:rFonts w:ascii="Times New Roman" w:hAnsi="Times New Roman" w:cs="Times New Roman"/>
          <w:b/>
          <w:bCs/>
          <w:sz w:val="40"/>
          <w:szCs w:val="40"/>
        </w:rPr>
        <w:t>ormula</w:t>
      </w:r>
      <w:r w:rsidR="00CD52D2">
        <w:rPr>
          <w:rFonts w:ascii="Times New Roman" w:hAnsi="Times New Roman" w:cs="Times New Roman"/>
          <w:b/>
          <w:bCs/>
          <w:sz w:val="40"/>
          <w:szCs w:val="40"/>
        </w:rPr>
        <w:t xml:space="preserve"> </w:t>
      </w:r>
    </w:p>
    <w:p w14:paraId="5A097F2D" w14:textId="05785971" w:rsidR="00CD52D2" w:rsidRPr="00D20475" w:rsidRDefault="006E5499" w:rsidP="00650081">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Option # 1 </w:t>
      </w:r>
    </w:p>
    <w:p w14:paraId="19279F45" w14:textId="77777777" w:rsidR="00B30EF0" w:rsidRPr="00D20475" w:rsidRDefault="00B30EF0" w:rsidP="00650081">
      <w:pPr>
        <w:spacing w:line="360" w:lineRule="auto"/>
        <w:jc w:val="center"/>
        <w:rPr>
          <w:rFonts w:ascii="Times New Roman" w:hAnsi="Times New Roman" w:cs="Times New Roman"/>
          <w:b/>
          <w:bCs/>
          <w:sz w:val="40"/>
          <w:szCs w:val="40"/>
        </w:rPr>
      </w:pPr>
      <w:r w:rsidRPr="00D20475">
        <w:rPr>
          <w:rFonts w:ascii="Times New Roman" w:hAnsi="Times New Roman" w:cs="Times New Roman"/>
          <w:b/>
          <w:bCs/>
          <w:sz w:val="40"/>
          <w:szCs w:val="40"/>
        </w:rPr>
        <w:t>Addis A Asegahegn</w:t>
      </w:r>
    </w:p>
    <w:p w14:paraId="2015D124" w14:textId="77777777" w:rsidR="00B30EF0" w:rsidRPr="00D20475" w:rsidRDefault="00B30EF0" w:rsidP="00650081">
      <w:pPr>
        <w:spacing w:line="360" w:lineRule="auto"/>
        <w:jc w:val="center"/>
        <w:rPr>
          <w:rFonts w:ascii="Times New Roman" w:hAnsi="Times New Roman" w:cs="Times New Roman"/>
          <w:b/>
          <w:bCs/>
          <w:sz w:val="40"/>
          <w:szCs w:val="40"/>
        </w:rPr>
      </w:pPr>
      <w:r w:rsidRPr="00D20475">
        <w:rPr>
          <w:rFonts w:ascii="Times New Roman" w:hAnsi="Times New Roman" w:cs="Times New Roman"/>
          <w:b/>
          <w:bCs/>
          <w:sz w:val="40"/>
          <w:szCs w:val="40"/>
        </w:rPr>
        <w:t xml:space="preserve">April 05, 2020 </w:t>
      </w:r>
    </w:p>
    <w:p w14:paraId="000518F7" w14:textId="77777777" w:rsidR="00B30EF0" w:rsidRPr="00D20475" w:rsidRDefault="00B30EF0" w:rsidP="00B30EF0">
      <w:pPr>
        <w:rPr>
          <w:rFonts w:ascii="Times New Roman" w:hAnsi="Times New Roman" w:cs="Times New Roman"/>
          <w:noProof/>
        </w:rPr>
      </w:pPr>
    </w:p>
    <w:p w14:paraId="5E9B68C3" w14:textId="77777777" w:rsidR="007B1BDB" w:rsidRDefault="007B1BDB" w:rsidP="00E24369">
      <w:pPr>
        <w:pStyle w:val="NoSpacing"/>
        <w:rPr>
          <w:rFonts w:ascii="Times New Roman" w:hAnsi="Times New Roman" w:cs="Times New Roman"/>
        </w:rPr>
      </w:pPr>
    </w:p>
    <w:p w14:paraId="0B0EE10E" w14:textId="77777777" w:rsidR="007B1BDB" w:rsidRDefault="007B1BDB" w:rsidP="00E24369">
      <w:pPr>
        <w:pStyle w:val="NoSpacing"/>
        <w:rPr>
          <w:rFonts w:ascii="Times New Roman" w:hAnsi="Times New Roman" w:cs="Times New Roman"/>
        </w:rPr>
      </w:pPr>
    </w:p>
    <w:p w14:paraId="54DC79C0" w14:textId="77777777" w:rsidR="007B1BDB" w:rsidRDefault="007B1BDB" w:rsidP="00E24369">
      <w:pPr>
        <w:pStyle w:val="NoSpacing"/>
        <w:rPr>
          <w:rFonts w:ascii="Times New Roman" w:hAnsi="Times New Roman" w:cs="Times New Roman"/>
        </w:rPr>
      </w:pPr>
    </w:p>
    <w:p w14:paraId="2937A646" w14:textId="77777777" w:rsidR="007B1BDB" w:rsidRDefault="007B1BDB" w:rsidP="00E24369">
      <w:pPr>
        <w:pStyle w:val="NoSpacing"/>
        <w:rPr>
          <w:rFonts w:ascii="Times New Roman" w:hAnsi="Times New Roman" w:cs="Times New Roman"/>
        </w:rPr>
      </w:pPr>
    </w:p>
    <w:p w14:paraId="56F29801" w14:textId="77777777" w:rsidR="007B1BDB" w:rsidRDefault="007B1BDB" w:rsidP="00E24369">
      <w:pPr>
        <w:pStyle w:val="NoSpacing"/>
        <w:rPr>
          <w:rFonts w:ascii="Times New Roman" w:hAnsi="Times New Roman" w:cs="Times New Roman"/>
        </w:rPr>
      </w:pPr>
    </w:p>
    <w:p w14:paraId="33BE50A1" w14:textId="77777777" w:rsidR="007B1BDB" w:rsidRDefault="007B1BDB" w:rsidP="00E24369">
      <w:pPr>
        <w:pStyle w:val="NoSpacing"/>
        <w:rPr>
          <w:rFonts w:ascii="Times New Roman" w:hAnsi="Times New Roman" w:cs="Times New Roman"/>
        </w:rPr>
      </w:pPr>
    </w:p>
    <w:p w14:paraId="27280A67" w14:textId="77777777" w:rsidR="007B1BDB" w:rsidRDefault="007B1BDB" w:rsidP="00E24369">
      <w:pPr>
        <w:pStyle w:val="NoSpacing"/>
        <w:rPr>
          <w:rFonts w:ascii="Times New Roman" w:hAnsi="Times New Roman" w:cs="Times New Roman"/>
        </w:rPr>
      </w:pPr>
    </w:p>
    <w:p w14:paraId="4623EA0F" w14:textId="77777777" w:rsidR="007B1BDB" w:rsidRDefault="007B1BDB" w:rsidP="00E24369">
      <w:pPr>
        <w:pStyle w:val="NoSpacing"/>
        <w:rPr>
          <w:rFonts w:ascii="Times New Roman" w:hAnsi="Times New Roman" w:cs="Times New Roman"/>
        </w:rPr>
      </w:pPr>
    </w:p>
    <w:p w14:paraId="6AD716B7" w14:textId="77777777" w:rsidR="007B1BDB" w:rsidRDefault="007B1BDB" w:rsidP="00E24369">
      <w:pPr>
        <w:pStyle w:val="NoSpacing"/>
        <w:rPr>
          <w:rFonts w:ascii="Times New Roman" w:hAnsi="Times New Roman" w:cs="Times New Roman"/>
        </w:rPr>
      </w:pPr>
    </w:p>
    <w:p w14:paraId="588F5F71" w14:textId="77777777" w:rsidR="007B1BDB" w:rsidRDefault="007B1BDB" w:rsidP="00E24369">
      <w:pPr>
        <w:pStyle w:val="NoSpacing"/>
        <w:rPr>
          <w:rFonts w:ascii="Times New Roman" w:hAnsi="Times New Roman" w:cs="Times New Roman"/>
        </w:rPr>
      </w:pPr>
    </w:p>
    <w:p w14:paraId="0F4D60B9" w14:textId="77777777" w:rsidR="007B1BDB" w:rsidRDefault="007B1BDB" w:rsidP="00E24369">
      <w:pPr>
        <w:pStyle w:val="NoSpacing"/>
        <w:rPr>
          <w:rFonts w:ascii="Times New Roman" w:hAnsi="Times New Roman" w:cs="Times New Roman"/>
        </w:rPr>
      </w:pPr>
    </w:p>
    <w:p w14:paraId="2684578D" w14:textId="77777777" w:rsidR="007B1BDB" w:rsidRDefault="007B1BDB" w:rsidP="00E24369">
      <w:pPr>
        <w:pStyle w:val="NoSpacing"/>
        <w:rPr>
          <w:rFonts w:ascii="Times New Roman" w:hAnsi="Times New Roman" w:cs="Times New Roman"/>
        </w:rPr>
      </w:pPr>
    </w:p>
    <w:p w14:paraId="3E1F747F" w14:textId="77777777" w:rsidR="007B1BDB" w:rsidRDefault="007B1BDB" w:rsidP="00E24369">
      <w:pPr>
        <w:pStyle w:val="NoSpacing"/>
        <w:rPr>
          <w:rFonts w:ascii="Times New Roman" w:hAnsi="Times New Roman" w:cs="Times New Roman"/>
        </w:rPr>
      </w:pPr>
    </w:p>
    <w:p w14:paraId="57C4EF6C" w14:textId="77777777" w:rsidR="007B1BDB" w:rsidRDefault="007B1BDB" w:rsidP="00E24369">
      <w:pPr>
        <w:pStyle w:val="NoSpacing"/>
        <w:rPr>
          <w:rFonts w:ascii="Times New Roman" w:hAnsi="Times New Roman" w:cs="Times New Roman"/>
        </w:rPr>
      </w:pPr>
    </w:p>
    <w:p w14:paraId="3921E06C" w14:textId="77777777" w:rsidR="007B1BDB" w:rsidRDefault="007B1BDB" w:rsidP="00E24369">
      <w:pPr>
        <w:pStyle w:val="NoSpacing"/>
        <w:rPr>
          <w:rFonts w:ascii="Times New Roman" w:hAnsi="Times New Roman" w:cs="Times New Roman"/>
        </w:rPr>
      </w:pPr>
    </w:p>
    <w:p w14:paraId="63AB4F12" w14:textId="77777777" w:rsidR="007B1BDB" w:rsidRDefault="007B1BDB" w:rsidP="00E24369">
      <w:pPr>
        <w:pStyle w:val="NoSpacing"/>
        <w:rPr>
          <w:rFonts w:ascii="Times New Roman" w:hAnsi="Times New Roman" w:cs="Times New Roman"/>
        </w:rPr>
      </w:pPr>
    </w:p>
    <w:p w14:paraId="3E055C73" w14:textId="77777777" w:rsidR="007B1BDB" w:rsidRDefault="007B1BDB" w:rsidP="00E24369">
      <w:pPr>
        <w:pStyle w:val="NoSpacing"/>
        <w:rPr>
          <w:rFonts w:ascii="Times New Roman" w:hAnsi="Times New Roman" w:cs="Times New Roman"/>
        </w:rPr>
      </w:pPr>
    </w:p>
    <w:p w14:paraId="6EB88BBB" w14:textId="77777777" w:rsidR="007B1BDB" w:rsidRDefault="007B1BDB" w:rsidP="00E24369">
      <w:pPr>
        <w:pStyle w:val="NoSpacing"/>
        <w:rPr>
          <w:rFonts w:ascii="Times New Roman" w:hAnsi="Times New Roman" w:cs="Times New Roman"/>
        </w:rPr>
      </w:pPr>
    </w:p>
    <w:p w14:paraId="38D56A9D" w14:textId="77777777" w:rsidR="007B1BDB" w:rsidRDefault="007B1BDB" w:rsidP="00E24369">
      <w:pPr>
        <w:pStyle w:val="NoSpacing"/>
        <w:rPr>
          <w:rFonts w:ascii="Times New Roman" w:hAnsi="Times New Roman" w:cs="Times New Roman"/>
        </w:rPr>
      </w:pPr>
    </w:p>
    <w:p w14:paraId="6E67CF3E" w14:textId="77777777" w:rsidR="007B1BDB" w:rsidRDefault="007B1BDB" w:rsidP="00E24369">
      <w:pPr>
        <w:pStyle w:val="NoSpacing"/>
        <w:rPr>
          <w:rFonts w:ascii="Times New Roman" w:hAnsi="Times New Roman" w:cs="Times New Roman"/>
        </w:rPr>
      </w:pPr>
    </w:p>
    <w:p w14:paraId="1F865EEF" w14:textId="77777777" w:rsidR="007B1BDB" w:rsidRDefault="007B1BDB" w:rsidP="00E24369">
      <w:pPr>
        <w:pStyle w:val="NoSpacing"/>
        <w:rPr>
          <w:rFonts w:ascii="Times New Roman" w:hAnsi="Times New Roman" w:cs="Times New Roman"/>
        </w:rPr>
      </w:pPr>
    </w:p>
    <w:p w14:paraId="00F4AF66" w14:textId="77777777" w:rsidR="007B1BDB" w:rsidRDefault="007B1BDB" w:rsidP="00E24369">
      <w:pPr>
        <w:pStyle w:val="NoSpacing"/>
        <w:rPr>
          <w:rFonts w:ascii="Times New Roman" w:hAnsi="Times New Roman" w:cs="Times New Roman"/>
        </w:rPr>
      </w:pPr>
    </w:p>
    <w:p w14:paraId="45F994DA" w14:textId="77777777" w:rsidR="007B1BDB" w:rsidRDefault="007B1BDB" w:rsidP="00E24369">
      <w:pPr>
        <w:pStyle w:val="NoSpacing"/>
        <w:rPr>
          <w:rFonts w:ascii="Times New Roman" w:hAnsi="Times New Roman" w:cs="Times New Roman"/>
        </w:rPr>
      </w:pPr>
    </w:p>
    <w:p w14:paraId="12D03CE6" w14:textId="77777777" w:rsidR="007B1BDB" w:rsidRDefault="007B1BDB" w:rsidP="00E24369">
      <w:pPr>
        <w:pStyle w:val="NoSpacing"/>
        <w:rPr>
          <w:rFonts w:ascii="Times New Roman" w:hAnsi="Times New Roman" w:cs="Times New Roman"/>
        </w:rPr>
      </w:pPr>
    </w:p>
    <w:p w14:paraId="59BD105B" w14:textId="77777777" w:rsidR="007B1BDB" w:rsidRDefault="007B1BDB" w:rsidP="00E24369">
      <w:pPr>
        <w:pStyle w:val="NoSpacing"/>
        <w:rPr>
          <w:rFonts w:ascii="Times New Roman" w:hAnsi="Times New Roman" w:cs="Times New Roman"/>
        </w:rPr>
      </w:pPr>
    </w:p>
    <w:p w14:paraId="452953DE" w14:textId="77777777" w:rsidR="007B1BDB" w:rsidRDefault="007B1BDB" w:rsidP="00E24369">
      <w:pPr>
        <w:pStyle w:val="NoSpacing"/>
        <w:rPr>
          <w:rFonts w:ascii="Times New Roman" w:hAnsi="Times New Roman" w:cs="Times New Roman"/>
        </w:rPr>
      </w:pPr>
    </w:p>
    <w:p w14:paraId="5D833933" w14:textId="77777777" w:rsidR="007B1BDB" w:rsidRDefault="007B1BDB" w:rsidP="00E24369">
      <w:pPr>
        <w:pStyle w:val="NoSpacing"/>
        <w:rPr>
          <w:rFonts w:ascii="Times New Roman" w:hAnsi="Times New Roman" w:cs="Times New Roman"/>
        </w:rPr>
      </w:pPr>
    </w:p>
    <w:p w14:paraId="0E36334B" w14:textId="77777777" w:rsidR="007B1BDB" w:rsidRDefault="007B1BDB" w:rsidP="00E24369">
      <w:pPr>
        <w:pStyle w:val="NoSpacing"/>
        <w:rPr>
          <w:rFonts w:ascii="Times New Roman" w:hAnsi="Times New Roman" w:cs="Times New Roman"/>
        </w:rPr>
      </w:pPr>
    </w:p>
    <w:p w14:paraId="505A8EF3" w14:textId="77777777" w:rsidR="00AF6788" w:rsidRDefault="00AF6788" w:rsidP="00E24369">
      <w:pPr>
        <w:pStyle w:val="NoSpacing"/>
        <w:rPr>
          <w:rFonts w:ascii="Times New Roman" w:hAnsi="Times New Roman" w:cs="Times New Roman"/>
        </w:rPr>
      </w:pPr>
    </w:p>
    <w:p w14:paraId="3D2ADDCA" w14:textId="77777777" w:rsidR="00AF6788" w:rsidRPr="006A0E44" w:rsidRDefault="00AF6788" w:rsidP="00AF6788">
      <w:pPr>
        <w:jc w:val="center"/>
        <w:rPr>
          <w:rFonts w:ascii="Times New Roman" w:hAnsi="Times New Roman" w:cs="Times New Roman"/>
          <w:b/>
          <w:bCs/>
          <w:noProof/>
          <w:sz w:val="28"/>
          <w:szCs w:val="28"/>
          <w:u w:val="single"/>
        </w:rPr>
      </w:pPr>
      <w:r w:rsidRPr="006A0E44">
        <w:rPr>
          <w:rFonts w:ascii="Times New Roman" w:hAnsi="Times New Roman" w:cs="Times New Roman"/>
          <w:b/>
          <w:bCs/>
          <w:noProof/>
          <w:sz w:val="28"/>
          <w:szCs w:val="28"/>
          <w:u w:val="single"/>
        </w:rPr>
        <w:t>Referecne</w:t>
      </w:r>
    </w:p>
    <w:p w14:paraId="308B5C3C" w14:textId="77777777" w:rsidR="00AF6788" w:rsidRDefault="00AF6788" w:rsidP="00AF6788">
      <w:pPr>
        <w:rPr>
          <w:noProof/>
        </w:rPr>
      </w:pPr>
    </w:p>
    <w:p w14:paraId="6D5E3912" w14:textId="77777777" w:rsidR="00AF6788" w:rsidRDefault="00AF6788" w:rsidP="00AF6788">
      <w:pPr>
        <w:rPr>
          <w:noProof/>
        </w:rPr>
      </w:pPr>
    </w:p>
    <w:p w14:paraId="52C0481F" w14:textId="1572ED70" w:rsidR="00E25D84" w:rsidRPr="00ED1C22" w:rsidRDefault="00AF6788" w:rsidP="00E25D84">
      <w:pPr>
        <w:pStyle w:val="NoSpacing"/>
        <w:rPr>
          <w:rFonts w:ascii="Times New Roman" w:hAnsi="Times New Roman" w:cs="Times New Roman"/>
          <w:b/>
          <w:sz w:val="24"/>
          <w:szCs w:val="24"/>
        </w:rPr>
      </w:pPr>
      <w:r>
        <w:rPr>
          <w:rFonts w:ascii="Times New Roman" w:hAnsi="Times New Roman" w:cs="Times New Roman"/>
        </w:rPr>
        <w:t xml:space="preserve">1. </w:t>
      </w:r>
      <w:r w:rsidRPr="00E25D84">
        <w:rPr>
          <w:rFonts w:ascii="Times New Roman" w:hAnsi="Times New Roman" w:cs="Times New Roman"/>
          <w:sz w:val="24"/>
          <w:szCs w:val="24"/>
        </w:rPr>
        <w:t xml:space="preserve">Hypothesis </w:t>
      </w:r>
      <w:r w:rsidR="00E25D84" w:rsidRPr="00E25D84">
        <w:rPr>
          <w:rFonts w:ascii="Times New Roman" w:hAnsi="Times New Roman" w:cs="Times New Roman"/>
          <w:sz w:val="24"/>
          <w:szCs w:val="24"/>
        </w:rPr>
        <w:t>testing on Peppermint Essential Oil -------------------------------------------------</w:t>
      </w:r>
      <w:r w:rsidR="00DD096A">
        <w:rPr>
          <w:rFonts w:ascii="Times New Roman" w:hAnsi="Times New Roman" w:cs="Times New Roman"/>
          <w:sz w:val="24"/>
          <w:szCs w:val="24"/>
        </w:rPr>
        <w:t>3</w:t>
      </w:r>
    </w:p>
    <w:p w14:paraId="359BAC59" w14:textId="77777777" w:rsidR="00AF6788" w:rsidRDefault="00E25D84" w:rsidP="00AF6788">
      <w:pPr>
        <w:spacing w:line="720" w:lineRule="auto"/>
        <w:rPr>
          <w:rFonts w:ascii="Times New Roman" w:hAnsi="Times New Roman" w:cs="Times New Roman"/>
        </w:rPr>
      </w:pPr>
      <w:r>
        <w:rPr>
          <w:rFonts w:ascii="Times New Roman" w:hAnsi="Times New Roman" w:cs="Times New Roman"/>
        </w:rPr>
        <w:t xml:space="preserve"> </w:t>
      </w:r>
    </w:p>
    <w:p w14:paraId="302F9911" w14:textId="799901A7" w:rsidR="00AF6788" w:rsidRDefault="00AF6788" w:rsidP="00164259">
      <w:pPr>
        <w:pStyle w:val="NoSpacing"/>
        <w:rPr>
          <w:rFonts w:ascii="Times New Roman" w:hAnsi="Times New Roman" w:cs="Times New Roman"/>
          <w:bCs/>
        </w:rPr>
      </w:pPr>
      <w:r w:rsidRPr="00CB0A95">
        <w:rPr>
          <w:rFonts w:ascii="Times New Roman" w:hAnsi="Times New Roman" w:cs="Times New Roman"/>
        </w:rPr>
        <w:t>2.</w:t>
      </w:r>
      <w:r w:rsidR="00E25D84">
        <w:rPr>
          <w:rFonts w:ascii="Times New Roman" w:hAnsi="Times New Roman" w:cs="Times New Roman"/>
        </w:rPr>
        <w:t xml:space="preserve"> </w:t>
      </w:r>
      <w:r w:rsidR="00E25D84" w:rsidRPr="00E25D84">
        <w:rPr>
          <w:rFonts w:ascii="Times New Roman" w:hAnsi="Times New Roman" w:cs="Times New Roman"/>
          <w:sz w:val="24"/>
          <w:szCs w:val="24"/>
        </w:rPr>
        <w:t>Hypothesis testing on</w:t>
      </w:r>
      <w:r w:rsidR="00164259">
        <w:rPr>
          <w:rFonts w:ascii="Times New Roman" w:hAnsi="Times New Roman" w:cs="Times New Roman"/>
          <w:sz w:val="24"/>
          <w:szCs w:val="24"/>
        </w:rPr>
        <w:t xml:space="preserve"> </w:t>
      </w:r>
      <w:r w:rsidR="00164259" w:rsidRPr="00ED1C22">
        <w:rPr>
          <w:rFonts w:ascii="Times New Roman" w:hAnsi="Times New Roman" w:cs="Times New Roman"/>
          <w:b/>
          <w:sz w:val="24"/>
          <w:szCs w:val="24"/>
        </w:rPr>
        <w:t>Brinell hardness Scores</w:t>
      </w:r>
      <w:r w:rsidR="00164259">
        <w:rPr>
          <w:rFonts w:ascii="Times New Roman" w:hAnsi="Times New Roman" w:cs="Times New Roman"/>
          <w:b/>
          <w:sz w:val="24"/>
          <w:szCs w:val="24"/>
        </w:rPr>
        <w:t xml:space="preserve"> </w:t>
      </w:r>
      <w:r w:rsidR="00E25D84">
        <w:rPr>
          <w:rFonts w:ascii="Times New Roman" w:hAnsi="Times New Roman" w:cs="Times New Roman"/>
          <w:sz w:val="24"/>
          <w:szCs w:val="24"/>
        </w:rPr>
        <w:t>-------------------------</w:t>
      </w:r>
      <w:r w:rsidR="00164259">
        <w:rPr>
          <w:rFonts w:ascii="Times New Roman" w:hAnsi="Times New Roman" w:cs="Times New Roman"/>
          <w:sz w:val="24"/>
          <w:szCs w:val="24"/>
        </w:rPr>
        <w:t>---------------</w:t>
      </w:r>
      <w:r w:rsidR="00E25D84">
        <w:rPr>
          <w:rFonts w:ascii="Times New Roman" w:hAnsi="Times New Roman" w:cs="Times New Roman"/>
          <w:sz w:val="24"/>
          <w:szCs w:val="24"/>
        </w:rPr>
        <w:t>----</w:t>
      </w:r>
      <w:r w:rsidRPr="00CB0A95">
        <w:rPr>
          <w:rFonts w:ascii="Times New Roman" w:hAnsi="Times New Roman" w:cs="Times New Roman"/>
          <w:b/>
        </w:rPr>
        <w:t xml:space="preserve"> </w:t>
      </w:r>
      <w:r w:rsidR="00DD096A">
        <w:rPr>
          <w:rFonts w:ascii="Times New Roman" w:hAnsi="Times New Roman" w:cs="Times New Roman"/>
          <w:bCs/>
        </w:rPr>
        <w:t>3</w:t>
      </w:r>
      <w:r>
        <w:rPr>
          <w:rFonts w:ascii="Times New Roman" w:hAnsi="Times New Roman" w:cs="Times New Roman"/>
          <w:bCs/>
        </w:rPr>
        <w:t>.</w:t>
      </w:r>
    </w:p>
    <w:p w14:paraId="2D0FE6A3" w14:textId="77777777" w:rsidR="00AF6788" w:rsidRPr="00C05444" w:rsidRDefault="00AF6788" w:rsidP="00AF6788">
      <w:pPr>
        <w:rPr>
          <w:rFonts w:ascii="Times New Roman" w:hAnsi="Times New Roman" w:cs="Times New Roman"/>
        </w:rPr>
      </w:pPr>
    </w:p>
    <w:p w14:paraId="560FBD4D" w14:textId="77777777" w:rsidR="00AF6788" w:rsidRPr="00C05444" w:rsidRDefault="00AF6788" w:rsidP="00AF6788"/>
    <w:p w14:paraId="34DE14C1" w14:textId="77777777" w:rsidR="00AF6788" w:rsidRPr="00477F1D" w:rsidRDefault="00AF6788" w:rsidP="00AF6788">
      <w:pPr>
        <w:rPr>
          <w:i/>
        </w:rPr>
      </w:pPr>
    </w:p>
    <w:p w14:paraId="46CF0B87" w14:textId="77777777" w:rsidR="00AF6788" w:rsidRDefault="00AF6788" w:rsidP="00AF6788">
      <w:pPr>
        <w:rPr>
          <w:noProof/>
        </w:rPr>
      </w:pPr>
    </w:p>
    <w:p w14:paraId="0FFA049A" w14:textId="77777777" w:rsidR="00AF6788" w:rsidRDefault="00AF6788" w:rsidP="00AF6788">
      <w:pPr>
        <w:rPr>
          <w:noProof/>
        </w:rPr>
      </w:pPr>
    </w:p>
    <w:p w14:paraId="058F3129" w14:textId="77777777" w:rsidR="00AF6788" w:rsidRDefault="00AF6788" w:rsidP="00AF6788">
      <w:pPr>
        <w:rPr>
          <w:noProof/>
        </w:rPr>
      </w:pPr>
    </w:p>
    <w:p w14:paraId="615DA19F" w14:textId="77777777" w:rsidR="00AF6788" w:rsidRDefault="00AF6788" w:rsidP="00AF6788">
      <w:pPr>
        <w:rPr>
          <w:noProof/>
        </w:rPr>
      </w:pPr>
    </w:p>
    <w:p w14:paraId="600E45A6" w14:textId="77777777" w:rsidR="00AF6788" w:rsidRDefault="00AF6788" w:rsidP="00E24369">
      <w:pPr>
        <w:pStyle w:val="NoSpacing"/>
        <w:rPr>
          <w:rFonts w:ascii="Times New Roman" w:hAnsi="Times New Roman" w:cs="Times New Roman"/>
        </w:rPr>
      </w:pPr>
    </w:p>
    <w:p w14:paraId="1E92D8EF" w14:textId="77777777" w:rsidR="00AF6788" w:rsidRDefault="00AF6788" w:rsidP="00E24369">
      <w:pPr>
        <w:pStyle w:val="NoSpacing"/>
        <w:rPr>
          <w:rFonts w:ascii="Times New Roman" w:hAnsi="Times New Roman" w:cs="Times New Roman"/>
        </w:rPr>
      </w:pPr>
    </w:p>
    <w:p w14:paraId="02990452" w14:textId="77777777" w:rsidR="00AF6788" w:rsidRDefault="00AF6788" w:rsidP="00E24369">
      <w:pPr>
        <w:pStyle w:val="NoSpacing"/>
        <w:rPr>
          <w:rFonts w:ascii="Times New Roman" w:hAnsi="Times New Roman" w:cs="Times New Roman"/>
        </w:rPr>
      </w:pPr>
    </w:p>
    <w:p w14:paraId="434779CF" w14:textId="77777777" w:rsidR="00AF6788" w:rsidRDefault="00AF6788" w:rsidP="00E24369">
      <w:pPr>
        <w:pStyle w:val="NoSpacing"/>
        <w:rPr>
          <w:rFonts w:ascii="Times New Roman" w:hAnsi="Times New Roman" w:cs="Times New Roman"/>
        </w:rPr>
      </w:pPr>
    </w:p>
    <w:p w14:paraId="2818C0A3" w14:textId="77777777" w:rsidR="00AF6788" w:rsidRDefault="00AF6788" w:rsidP="00E24369">
      <w:pPr>
        <w:pStyle w:val="NoSpacing"/>
        <w:rPr>
          <w:rFonts w:ascii="Times New Roman" w:hAnsi="Times New Roman" w:cs="Times New Roman"/>
        </w:rPr>
      </w:pPr>
    </w:p>
    <w:p w14:paraId="58A2EDCD" w14:textId="77777777" w:rsidR="00AF6788" w:rsidRDefault="00AF6788" w:rsidP="00E24369">
      <w:pPr>
        <w:pStyle w:val="NoSpacing"/>
        <w:rPr>
          <w:rFonts w:ascii="Times New Roman" w:hAnsi="Times New Roman" w:cs="Times New Roman"/>
        </w:rPr>
      </w:pPr>
    </w:p>
    <w:p w14:paraId="7D89C156" w14:textId="77777777" w:rsidR="00AF6788" w:rsidRDefault="00AF6788" w:rsidP="00E24369">
      <w:pPr>
        <w:pStyle w:val="NoSpacing"/>
        <w:rPr>
          <w:rFonts w:ascii="Times New Roman" w:hAnsi="Times New Roman" w:cs="Times New Roman"/>
        </w:rPr>
      </w:pPr>
    </w:p>
    <w:p w14:paraId="28CB07B7" w14:textId="77777777" w:rsidR="00AF6788" w:rsidRDefault="00AF6788" w:rsidP="00E24369">
      <w:pPr>
        <w:pStyle w:val="NoSpacing"/>
        <w:rPr>
          <w:rFonts w:ascii="Times New Roman" w:hAnsi="Times New Roman" w:cs="Times New Roman"/>
        </w:rPr>
      </w:pPr>
    </w:p>
    <w:p w14:paraId="0FF3BA8B" w14:textId="77777777" w:rsidR="00834EEF" w:rsidRDefault="00834EEF" w:rsidP="00E24369">
      <w:pPr>
        <w:pStyle w:val="NoSpacing"/>
        <w:rPr>
          <w:rFonts w:ascii="Times New Roman" w:hAnsi="Times New Roman" w:cs="Times New Roman"/>
        </w:rPr>
      </w:pPr>
    </w:p>
    <w:p w14:paraId="14482FC7" w14:textId="77777777" w:rsidR="00834EEF" w:rsidRDefault="00834EEF" w:rsidP="00E24369">
      <w:pPr>
        <w:pStyle w:val="NoSpacing"/>
        <w:rPr>
          <w:rFonts w:ascii="Times New Roman" w:hAnsi="Times New Roman" w:cs="Times New Roman"/>
        </w:rPr>
      </w:pPr>
    </w:p>
    <w:p w14:paraId="305DB17F" w14:textId="77777777" w:rsidR="00834EEF" w:rsidRDefault="00834EEF" w:rsidP="00E24369">
      <w:pPr>
        <w:pStyle w:val="NoSpacing"/>
        <w:rPr>
          <w:rFonts w:ascii="Times New Roman" w:hAnsi="Times New Roman" w:cs="Times New Roman"/>
        </w:rPr>
      </w:pPr>
    </w:p>
    <w:p w14:paraId="156F2490" w14:textId="77777777" w:rsidR="00834EEF" w:rsidRDefault="00834EEF" w:rsidP="00E24369">
      <w:pPr>
        <w:pStyle w:val="NoSpacing"/>
        <w:rPr>
          <w:rFonts w:ascii="Times New Roman" w:hAnsi="Times New Roman" w:cs="Times New Roman"/>
        </w:rPr>
      </w:pPr>
    </w:p>
    <w:p w14:paraId="63DA7077" w14:textId="77777777" w:rsidR="00AF6788" w:rsidRDefault="00AF6788" w:rsidP="00E24369">
      <w:pPr>
        <w:pStyle w:val="NoSpacing"/>
        <w:rPr>
          <w:rFonts w:ascii="Times New Roman" w:hAnsi="Times New Roman" w:cs="Times New Roman"/>
        </w:rPr>
      </w:pPr>
    </w:p>
    <w:p w14:paraId="4E19825C" w14:textId="77777777" w:rsidR="00AF6788" w:rsidRDefault="00AF6788" w:rsidP="00E24369">
      <w:pPr>
        <w:pStyle w:val="NoSpacing"/>
        <w:rPr>
          <w:rFonts w:ascii="Times New Roman" w:hAnsi="Times New Roman" w:cs="Times New Roman"/>
        </w:rPr>
      </w:pPr>
    </w:p>
    <w:p w14:paraId="43AAEA4C" w14:textId="77777777" w:rsidR="00164259" w:rsidRDefault="00164259" w:rsidP="00E24369">
      <w:pPr>
        <w:pStyle w:val="NoSpacing"/>
        <w:rPr>
          <w:rFonts w:ascii="Times New Roman" w:hAnsi="Times New Roman" w:cs="Times New Roman"/>
        </w:rPr>
      </w:pPr>
    </w:p>
    <w:p w14:paraId="0EEB4E83" w14:textId="77777777" w:rsidR="00164259" w:rsidRDefault="00164259" w:rsidP="00E24369">
      <w:pPr>
        <w:pStyle w:val="NoSpacing"/>
        <w:rPr>
          <w:rFonts w:ascii="Times New Roman" w:hAnsi="Times New Roman" w:cs="Times New Roman"/>
        </w:rPr>
      </w:pPr>
    </w:p>
    <w:p w14:paraId="742FB674" w14:textId="77777777" w:rsidR="00164259" w:rsidRDefault="00164259" w:rsidP="00E24369">
      <w:pPr>
        <w:pStyle w:val="NoSpacing"/>
        <w:rPr>
          <w:rFonts w:ascii="Times New Roman" w:hAnsi="Times New Roman" w:cs="Times New Roman"/>
        </w:rPr>
      </w:pPr>
    </w:p>
    <w:p w14:paraId="65776930" w14:textId="77777777" w:rsidR="00AF6788" w:rsidRDefault="00AF6788" w:rsidP="00E24369">
      <w:pPr>
        <w:pStyle w:val="NoSpacing"/>
        <w:rPr>
          <w:rFonts w:ascii="Times New Roman" w:hAnsi="Times New Roman" w:cs="Times New Roman"/>
        </w:rPr>
      </w:pPr>
    </w:p>
    <w:p w14:paraId="310B49C1" w14:textId="77777777" w:rsidR="00AF6788" w:rsidRDefault="00AF6788" w:rsidP="00E24369">
      <w:pPr>
        <w:pStyle w:val="NoSpacing"/>
        <w:rPr>
          <w:rFonts w:ascii="Times New Roman" w:hAnsi="Times New Roman" w:cs="Times New Roman"/>
        </w:rPr>
      </w:pPr>
    </w:p>
    <w:p w14:paraId="17B40354" w14:textId="0300C4D4" w:rsidR="005C7EAC" w:rsidRPr="00025921" w:rsidRDefault="00153308" w:rsidP="00E24369">
      <w:pPr>
        <w:pStyle w:val="NoSpacing"/>
        <w:rPr>
          <w:rFonts w:ascii="Gill Sans MT" w:hAnsi="Gill Sans MT" w:cs="Times New Roman"/>
          <w:b/>
          <w:bCs/>
          <w:sz w:val="24"/>
          <w:szCs w:val="24"/>
        </w:rPr>
      </w:pPr>
      <w:r w:rsidRPr="00025921">
        <w:rPr>
          <w:rFonts w:ascii="Gill Sans MT" w:hAnsi="Gill Sans MT" w:cs="Times New Roman"/>
          <w:b/>
          <w:bCs/>
        </w:rPr>
        <w:t>1</w:t>
      </w:r>
      <w:r w:rsidRPr="00025921">
        <w:rPr>
          <w:rFonts w:ascii="Gill Sans MT" w:hAnsi="Gill Sans MT" w:cs="Times New Roman"/>
          <w:b/>
          <w:bCs/>
          <w:vertAlign w:val="superscript"/>
        </w:rPr>
        <w:t>st</w:t>
      </w:r>
      <w:r w:rsidRPr="00025921">
        <w:rPr>
          <w:rFonts w:ascii="Gill Sans MT" w:hAnsi="Gill Sans MT" w:cs="Times New Roman"/>
          <w:b/>
          <w:bCs/>
        </w:rPr>
        <w:t xml:space="preserve"> </w:t>
      </w:r>
      <w:r w:rsidR="00DC4FDD" w:rsidRPr="00025921">
        <w:rPr>
          <w:rFonts w:ascii="Gill Sans MT" w:hAnsi="Gill Sans MT" w:cs="Times New Roman"/>
          <w:b/>
          <w:bCs/>
          <w:sz w:val="24"/>
          <w:szCs w:val="24"/>
        </w:rPr>
        <w:t xml:space="preserve">Hypothesis </w:t>
      </w:r>
    </w:p>
    <w:p w14:paraId="3CF3A515" w14:textId="77777777" w:rsidR="00EC728F" w:rsidRPr="00025921" w:rsidRDefault="00EC728F" w:rsidP="00E24369">
      <w:pPr>
        <w:pStyle w:val="NoSpacing"/>
        <w:rPr>
          <w:rFonts w:ascii="Gill Sans MT" w:hAnsi="Gill Sans MT" w:cs="Times New Roman"/>
        </w:rPr>
      </w:pPr>
    </w:p>
    <w:p w14:paraId="72AEEE7D" w14:textId="587D4D7F" w:rsidR="005C7EAC" w:rsidRPr="00025921" w:rsidRDefault="005C7EAC" w:rsidP="00E24369">
      <w:pPr>
        <w:pStyle w:val="NoSpacing"/>
        <w:rPr>
          <w:rFonts w:ascii="Gill Sans MT" w:hAnsi="Gill Sans MT" w:cs="Times New Roman"/>
        </w:rPr>
      </w:pPr>
    </w:p>
    <w:p w14:paraId="3C001AFC" w14:textId="77777777" w:rsidR="005C7EAC" w:rsidRPr="00025921" w:rsidRDefault="005C7EAC" w:rsidP="00E24369">
      <w:pPr>
        <w:pStyle w:val="NoSpacing"/>
        <w:rPr>
          <w:rFonts w:ascii="Gill Sans MT" w:hAnsi="Gill Sans MT" w:cs="Times New Roman"/>
          <w:b/>
          <w:sz w:val="24"/>
          <w:szCs w:val="24"/>
        </w:rPr>
      </w:pPr>
      <w:r w:rsidRPr="00025921">
        <w:rPr>
          <w:rFonts w:ascii="Gill Sans MT" w:hAnsi="Gill Sans MT" w:cs="Times New Roman"/>
          <w:b/>
          <w:sz w:val="24"/>
          <w:szCs w:val="24"/>
        </w:rPr>
        <w:t>Peppermint Essential Oil</w:t>
      </w:r>
    </w:p>
    <w:p w14:paraId="61CD77A9" w14:textId="511B0811" w:rsidR="008B4BC0" w:rsidRPr="00025921" w:rsidRDefault="00FF3A4B" w:rsidP="00E24369">
      <w:pPr>
        <w:pStyle w:val="NoSpacing"/>
        <w:rPr>
          <w:rFonts w:ascii="Gill Sans MT" w:hAnsi="Gill Sans MT" w:cs="Arial"/>
          <w:color w:val="212529"/>
          <w:sz w:val="20"/>
          <w:szCs w:val="20"/>
          <w:shd w:val="clear" w:color="auto" w:fill="FFFFFF"/>
        </w:rPr>
      </w:pPr>
      <w:r w:rsidRPr="00025921">
        <w:rPr>
          <w:rFonts w:ascii="Gill Sans MT" w:hAnsi="Gill Sans MT" w:cs="Arial"/>
          <w:color w:val="212529"/>
          <w:sz w:val="20"/>
          <w:szCs w:val="20"/>
          <w:shd w:val="clear" w:color="auto" w:fill="FFFFFF"/>
        </w:rPr>
        <w:t>“</w:t>
      </w:r>
      <w:r w:rsidR="008B4BC0" w:rsidRPr="00025921">
        <w:rPr>
          <w:rFonts w:ascii="Gill Sans MT" w:hAnsi="Gill Sans MT" w:cs="Arial"/>
          <w:color w:val="212529"/>
          <w:sz w:val="20"/>
          <w:szCs w:val="20"/>
          <w:shd w:val="clear" w:color="auto" w:fill="FFFFFF"/>
        </w:rPr>
        <w:t xml:space="preserve">The main chemical constituents of Peppermint essential oil are Menthol, Menthone, and 1,8-Cineole, </w:t>
      </w:r>
      <w:r w:rsidRPr="00025921">
        <w:rPr>
          <w:rFonts w:ascii="Gill Sans MT" w:hAnsi="Gill Sans MT" w:cs="Arial"/>
          <w:color w:val="212529"/>
          <w:sz w:val="20"/>
          <w:szCs w:val="20"/>
          <w:shd w:val="clear" w:color="auto" w:fill="FFFFFF"/>
        </w:rPr>
        <w:t>Methyl</w:t>
      </w:r>
      <w:r w:rsidR="008B4BC0" w:rsidRPr="00025921">
        <w:rPr>
          <w:rFonts w:ascii="Gill Sans MT" w:hAnsi="Gill Sans MT" w:cs="Arial"/>
          <w:color w:val="212529"/>
          <w:sz w:val="20"/>
          <w:szCs w:val="20"/>
          <w:shd w:val="clear" w:color="auto" w:fill="FFFFFF"/>
        </w:rPr>
        <w:t xml:space="preserve"> acetate and Isovalerate, Pinene, Limonene and other constituents. The most active of these components are Menthol and Menthone. Menthol is known to be analgesic and is thus beneficial for reducing pain such as headaches, muscle aches, and inflammation. Menthone is known to be analgesic as well, but it is also believed to show antiseptic activity. Its invigorating properties lend the oil its energizing effects.</w:t>
      </w:r>
      <w:r w:rsidRPr="00025921">
        <w:rPr>
          <w:rFonts w:ascii="Gill Sans MT" w:hAnsi="Gill Sans MT" w:cs="Arial"/>
          <w:color w:val="212529"/>
          <w:sz w:val="20"/>
          <w:szCs w:val="20"/>
          <w:shd w:val="clear" w:color="auto" w:fill="FFFFFF"/>
        </w:rPr>
        <w:t>”</w:t>
      </w:r>
    </w:p>
    <w:p w14:paraId="15114540" w14:textId="77777777" w:rsidR="00E20A1A" w:rsidRPr="00025921" w:rsidRDefault="00E20A1A" w:rsidP="00E24369">
      <w:pPr>
        <w:pStyle w:val="NoSpacing"/>
        <w:rPr>
          <w:rFonts w:ascii="Gill Sans MT" w:hAnsi="Gill Sans MT" w:cs="Arial"/>
          <w:color w:val="212529"/>
          <w:sz w:val="20"/>
          <w:szCs w:val="20"/>
          <w:shd w:val="clear" w:color="auto" w:fill="FFFFFF"/>
        </w:rPr>
      </w:pPr>
    </w:p>
    <w:p w14:paraId="14B15F09" w14:textId="5751B8B5" w:rsidR="005C7EAC" w:rsidRPr="00025921" w:rsidRDefault="005C7EAC" w:rsidP="00E24369">
      <w:pPr>
        <w:pStyle w:val="NoSpacing"/>
        <w:rPr>
          <w:rFonts w:ascii="Gill Sans MT" w:hAnsi="Gill Sans MT" w:cs="Times New Roman"/>
          <w:sz w:val="20"/>
          <w:szCs w:val="20"/>
        </w:rPr>
      </w:pPr>
      <w:r w:rsidRPr="00025921">
        <w:rPr>
          <w:rFonts w:ascii="Gill Sans MT" w:hAnsi="Gill Sans MT" w:cs="Times New Roman"/>
          <w:b/>
          <w:bCs/>
          <w:sz w:val="20"/>
          <w:szCs w:val="20"/>
        </w:rPr>
        <w:t>Null hypothesis</w:t>
      </w:r>
      <w:r w:rsidRPr="00025921">
        <w:rPr>
          <w:rFonts w:ascii="Gill Sans MT" w:hAnsi="Gill Sans MT" w:cs="Times New Roman"/>
          <w:sz w:val="20"/>
          <w:szCs w:val="20"/>
        </w:rPr>
        <w:t xml:space="preserve"> - Peppermint essential oil has no </w:t>
      </w:r>
      <w:r w:rsidR="00E20A1A" w:rsidRPr="00025921">
        <w:rPr>
          <w:rFonts w:ascii="Gill Sans MT" w:hAnsi="Gill Sans MT" w:cs="Times New Roman"/>
          <w:sz w:val="20"/>
          <w:szCs w:val="20"/>
        </w:rPr>
        <w:t>effect human digestive system.</w:t>
      </w:r>
    </w:p>
    <w:p w14:paraId="7397A852" w14:textId="2FEA4C95" w:rsidR="005C7EAC" w:rsidRPr="00025921" w:rsidRDefault="005C7EAC" w:rsidP="00E24369">
      <w:pPr>
        <w:pStyle w:val="NoSpacing"/>
        <w:rPr>
          <w:rFonts w:ascii="Gill Sans MT" w:hAnsi="Gill Sans MT" w:cs="Times New Roman"/>
          <w:sz w:val="20"/>
          <w:szCs w:val="20"/>
        </w:rPr>
      </w:pPr>
      <w:r w:rsidRPr="00025921">
        <w:rPr>
          <w:rFonts w:ascii="Gill Sans MT" w:hAnsi="Gill Sans MT" w:cs="Times New Roman"/>
          <w:b/>
          <w:bCs/>
          <w:sz w:val="20"/>
          <w:szCs w:val="20"/>
        </w:rPr>
        <w:t>Alternative hypothesis</w:t>
      </w:r>
      <w:r w:rsidRPr="00025921">
        <w:rPr>
          <w:rFonts w:ascii="Gill Sans MT" w:hAnsi="Gill Sans MT" w:cs="Times New Roman"/>
          <w:sz w:val="20"/>
          <w:szCs w:val="20"/>
        </w:rPr>
        <w:t> - Peppermint essential oil</w:t>
      </w:r>
      <w:r w:rsidR="00E20A1A" w:rsidRPr="00025921">
        <w:rPr>
          <w:rFonts w:ascii="Gill Sans MT" w:hAnsi="Gill Sans MT" w:cs="Times New Roman"/>
          <w:sz w:val="20"/>
          <w:szCs w:val="20"/>
        </w:rPr>
        <w:t xml:space="preserve"> has effect </w:t>
      </w:r>
      <w:r w:rsidR="00E20A1A" w:rsidRPr="00025921">
        <w:rPr>
          <w:rFonts w:ascii="Gill Sans MT" w:hAnsi="Gill Sans MT" w:cs="Times New Roman"/>
          <w:sz w:val="20"/>
          <w:szCs w:val="20"/>
        </w:rPr>
        <w:t>human digestive system</w:t>
      </w:r>
      <w:r w:rsidRPr="00025921">
        <w:rPr>
          <w:rFonts w:ascii="Gill Sans MT" w:hAnsi="Gill Sans MT" w:cs="Times New Roman"/>
          <w:sz w:val="20"/>
          <w:szCs w:val="20"/>
        </w:rPr>
        <w:t>.</w:t>
      </w:r>
    </w:p>
    <w:p w14:paraId="620E177C" w14:textId="1B86F795" w:rsidR="00304A93" w:rsidRPr="00025921" w:rsidRDefault="00AE43A0" w:rsidP="00304A93">
      <w:pPr>
        <w:pStyle w:val="NoSpacing"/>
        <w:rPr>
          <w:rFonts w:ascii="Gill Sans MT" w:hAnsi="Gill Sans MT" w:cs="Times New Roman"/>
          <w:sz w:val="20"/>
          <w:szCs w:val="20"/>
        </w:rPr>
      </w:pPr>
      <w:r w:rsidRPr="00025921">
        <w:rPr>
          <w:rFonts w:ascii="Gill Sans MT" w:hAnsi="Gill Sans MT" w:cs="Arial"/>
          <w:color w:val="231F20"/>
          <w:sz w:val="20"/>
          <w:szCs w:val="20"/>
        </w:rPr>
        <w:t>S</w:t>
      </w:r>
      <w:r w:rsidRPr="00025921">
        <w:rPr>
          <w:rFonts w:ascii="Gill Sans MT" w:hAnsi="Gill Sans MT" w:cs="Arial"/>
          <w:color w:val="231F20"/>
          <w:sz w:val="20"/>
          <w:szCs w:val="20"/>
        </w:rPr>
        <w:t xml:space="preserve">tudies indicate that peppermint relaxes </w:t>
      </w:r>
      <w:r w:rsidRPr="00025921">
        <w:rPr>
          <w:rFonts w:ascii="Gill Sans MT" w:hAnsi="Gill Sans MT" w:cs="Arial"/>
          <w:color w:val="231F20"/>
          <w:sz w:val="20"/>
          <w:szCs w:val="20"/>
        </w:rPr>
        <w:t>your</w:t>
      </w:r>
      <w:r w:rsidRPr="00025921">
        <w:rPr>
          <w:rFonts w:ascii="Gill Sans MT" w:hAnsi="Gill Sans MT" w:cs="Arial"/>
          <w:color w:val="231F20"/>
          <w:sz w:val="20"/>
          <w:szCs w:val="20"/>
        </w:rPr>
        <w:t xml:space="preserve"> digestive system and may ease pain. It also prevents smooth muscles from contracting, which could relieve spasms in your gu</w:t>
      </w:r>
      <w:r w:rsidRPr="00025921">
        <w:rPr>
          <w:rFonts w:ascii="Gill Sans MT" w:hAnsi="Gill Sans MT" w:cs="Arial"/>
          <w:color w:val="231F20"/>
          <w:sz w:val="20"/>
          <w:szCs w:val="20"/>
        </w:rPr>
        <w:t xml:space="preserve">t. </w:t>
      </w:r>
      <w:r w:rsidRPr="00025921">
        <w:rPr>
          <w:rFonts w:ascii="Gill Sans MT" w:hAnsi="Gill Sans MT" w:cs="Arial"/>
          <w:color w:val="231F20"/>
          <w:sz w:val="20"/>
          <w:szCs w:val="20"/>
        </w:rPr>
        <w:t xml:space="preserve">Additionally, in a review of </w:t>
      </w:r>
      <w:r w:rsidRPr="00025921">
        <w:rPr>
          <w:rFonts w:ascii="Gill Sans MT" w:hAnsi="Gill Sans MT" w:cs="Arial"/>
          <w:color w:val="231F20"/>
          <w:sz w:val="20"/>
          <w:szCs w:val="20"/>
        </w:rPr>
        <w:t>“</w:t>
      </w:r>
      <w:r w:rsidRPr="00025921">
        <w:rPr>
          <w:rFonts w:ascii="Gill Sans MT" w:hAnsi="Gill Sans MT" w:cs="Arial"/>
          <w:color w:val="231F20"/>
          <w:sz w:val="20"/>
          <w:szCs w:val="20"/>
        </w:rPr>
        <w:t>14 clinical trials in nearly 2,000 children, peppermint reduced the frequency, length and severity of abdominal pai</w:t>
      </w:r>
      <w:r w:rsidRPr="00025921">
        <w:rPr>
          <w:rFonts w:ascii="Gill Sans MT" w:hAnsi="Gill Sans MT" w:cs="Arial"/>
          <w:color w:val="231F20"/>
          <w:sz w:val="20"/>
          <w:szCs w:val="20"/>
        </w:rPr>
        <w:t xml:space="preserve">n. </w:t>
      </w:r>
      <w:r w:rsidRPr="00025921">
        <w:rPr>
          <w:rFonts w:ascii="Gill Sans MT" w:hAnsi="Gill Sans MT" w:cs="Arial"/>
          <w:color w:val="231F20"/>
          <w:sz w:val="20"/>
          <w:szCs w:val="20"/>
        </w:rPr>
        <w:t>Furthermore, capsules containing peppermint oil reduced incidence and severity of</w:t>
      </w:r>
      <w:r w:rsidRPr="00025921">
        <w:rPr>
          <w:rFonts w:ascii="Gill Sans MT" w:hAnsi="Gill Sans MT" w:cs="Arial"/>
          <w:color w:val="231F20"/>
          <w:sz w:val="20"/>
          <w:szCs w:val="20"/>
        </w:rPr>
        <w:t xml:space="preserve"> nausea</w:t>
      </w:r>
      <w:r w:rsidRPr="00025921">
        <w:rPr>
          <w:rFonts w:ascii="Gill Sans MT" w:hAnsi="Gill Sans MT" w:cs="Arial"/>
          <w:color w:val="231F20"/>
          <w:sz w:val="20"/>
          <w:szCs w:val="20"/>
        </w:rPr>
        <w:t> and vomiting in a study in 200 people undergoing chemotherapy for cance</w:t>
      </w:r>
      <w:r w:rsidRPr="00025921">
        <w:rPr>
          <w:rFonts w:ascii="Gill Sans MT" w:hAnsi="Gill Sans MT" w:cs="Arial"/>
          <w:color w:val="231F20"/>
          <w:sz w:val="20"/>
          <w:szCs w:val="20"/>
        </w:rPr>
        <w:t>r.</w:t>
      </w:r>
      <w:r w:rsidR="00A6336F" w:rsidRPr="00025921">
        <w:rPr>
          <w:rFonts w:ascii="Gill Sans MT" w:hAnsi="Gill Sans MT" w:cs="Arial"/>
          <w:color w:val="231F20"/>
          <w:sz w:val="20"/>
          <w:szCs w:val="20"/>
        </w:rPr>
        <w:t xml:space="preserve">” In this case since I have a proven </w:t>
      </w:r>
      <w:r w:rsidR="00304A93" w:rsidRPr="00025921">
        <w:rPr>
          <w:rFonts w:ascii="Gill Sans MT" w:hAnsi="Gill Sans MT" w:cs="Arial"/>
          <w:color w:val="231F20"/>
          <w:sz w:val="20"/>
          <w:szCs w:val="20"/>
        </w:rPr>
        <w:t>study,</w:t>
      </w:r>
      <w:r w:rsidR="00A6336F" w:rsidRPr="00025921">
        <w:rPr>
          <w:rFonts w:ascii="Gill Sans MT" w:hAnsi="Gill Sans MT" w:cs="Arial"/>
          <w:color w:val="231F20"/>
          <w:sz w:val="20"/>
          <w:szCs w:val="20"/>
        </w:rPr>
        <w:t xml:space="preserve"> I will reject the null hypotheses and accept the alternative </w:t>
      </w:r>
      <w:r w:rsidR="002D0861" w:rsidRPr="00025921">
        <w:rPr>
          <w:rFonts w:ascii="Gill Sans MT" w:hAnsi="Gill Sans MT" w:cs="Arial"/>
          <w:color w:val="231F20"/>
          <w:sz w:val="20"/>
          <w:szCs w:val="20"/>
        </w:rPr>
        <w:t>hypothesis</w:t>
      </w:r>
      <w:r w:rsidR="00304A93" w:rsidRPr="00025921">
        <w:rPr>
          <w:rFonts w:ascii="Gill Sans MT" w:hAnsi="Gill Sans MT" w:cs="Arial"/>
          <w:color w:val="231F20"/>
          <w:sz w:val="20"/>
          <w:szCs w:val="20"/>
        </w:rPr>
        <w:t xml:space="preserve"> that </w:t>
      </w:r>
      <w:r w:rsidR="00304A93" w:rsidRPr="00025921">
        <w:rPr>
          <w:rFonts w:ascii="Gill Sans MT" w:hAnsi="Gill Sans MT" w:cs="Times New Roman"/>
          <w:sz w:val="20"/>
          <w:szCs w:val="20"/>
        </w:rPr>
        <w:t>Peppermint essential oil has effect human digestive system.</w:t>
      </w:r>
    </w:p>
    <w:p w14:paraId="23D4C05C" w14:textId="77777777" w:rsidR="00304A93" w:rsidRPr="00E20A1A" w:rsidRDefault="00304A93" w:rsidP="00304A93">
      <w:pPr>
        <w:pStyle w:val="NoSpacing"/>
        <w:rPr>
          <w:rFonts w:ascii="Comic Sans MS" w:hAnsi="Comic Sans MS" w:cs="Times New Roman"/>
          <w:sz w:val="20"/>
          <w:szCs w:val="20"/>
        </w:rPr>
      </w:pPr>
    </w:p>
    <w:p w14:paraId="35C0F87B" w14:textId="5D5A4F2B" w:rsidR="00E20A1A" w:rsidRDefault="00304A93" w:rsidP="00A6336F">
      <w:pPr>
        <w:pStyle w:val="NoSpacing"/>
        <w:rPr>
          <w:rFonts w:ascii="Times New Roman" w:hAnsi="Times New Roman" w:cs="Times New Roman"/>
          <w:b/>
          <w:sz w:val="24"/>
          <w:szCs w:val="24"/>
        </w:rPr>
      </w:pPr>
      <w:r>
        <w:rPr>
          <w:rFonts w:ascii="Times New Roman" w:hAnsi="Times New Roman" w:cs="Times New Roman"/>
          <w:b/>
          <w:sz w:val="24"/>
          <w:szCs w:val="24"/>
        </w:rPr>
        <w:t>2</w:t>
      </w:r>
      <w:r w:rsidRPr="00304A93">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r w:rsidR="00A6336F">
        <w:rPr>
          <w:rFonts w:ascii="Times New Roman" w:hAnsi="Times New Roman" w:cs="Times New Roman"/>
          <w:b/>
          <w:sz w:val="24"/>
          <w:szCs w:val="24"/>
        </w:rPr>
        <w:t xml:space="preserve">Hypothesis </w:t>
      </w:r>
    </w:p>
    <w:p w14:paraId="4A9E2AD2" w14:textId="77777777" w:rsidR="00E20A1A" w:rsidRDefault="00E20A1A" w:rsidP="00CE6091">
      <w:pPr>
        <w:pStyle w:val="NoSpacing"/>
        <w:rPr>
          <w:rFonts w:ascii="Times New Roman" w:hAnsi="Times New Roman" w:cs="Times New Roman"/>
          <w:b/>
          <w:sz w:val="24"/>
          <w:szCs w:val="24"/>
        </w:rPr>
      </w:pPr>
    </w:p>
    <w:p w14:paraId="13FADD1D" w14:textId="47094B65" w:rsidR="00CE6091" w:rsidRPr="00ED1C22" w:rsidRDefault="00CE6091" w:rsidP="00CE6091">
      <w:pPr>
        <w:pStyle w:val="NoSpacing"/>
        <w:rPr>
          <w:rFonts w:ascii="Times New Roman" w:hAnsi="Times New Roman" w:cs="Times New Roman"/>
          <w:b/>
          <w:sz w:val="24"/>
          <w:szCs w:val="24"/>
        </w:rPr>
      </w:pPr>
      <w:r w:rsidRPr="00ED1C22">
        <w:rPr>
          <w:rFonts w:ascii="Times New Roman" w:hAnsi="Times New Roman" w:cs="Times New Roman"/>
          <w:b/>
          <w:sz w:val="24"/>
          <w:szCs w:val="24"/>
        </w:rPr>
        <w:t xml:space="preserve">Brinell </w:t>
      </w:r>
      <w:r w:rsidR="00ED1C22" w:rsidRPr="00ED1C22">
        <w:rPr>
          <w:rFonts w:ascii="Times New Roman" w:hAnsi="Times New Roman" w:cs="Times New Roman"/>
          <w:b/>
          <w:sz w:val="24"/>
          <w:szCs w:val="24"/>
        </w:rPr>
        <w:t>hardness</w:t>
      </w:r>
      <w:r w:rsidRPr="00ED1C22">
        <w:rPr>
          <w:rFonts w:ascii="Times New Roman" w:hAnsi="Times New Roman" w:cs="Times New Roman"/>
          <w:b/>
          <w:sz w:val="24"/>
          <w:szCs w:val="24"/>
        </w:rPr>
        <w:t xml:space="preserve"> Scores</w:t>
      </w:r>
    </w:p>
    <w:p w14:paraId="1A016A38" w14:textId="58335404" w:rsidR="00CE6091" w:rsidRPr="00025921" w:rsidRDefault="00025921" w:rsidP="00CE6091">
      <w:pPr>
        <w:pStyle w:val="NoSpacing"/>
        <w:rPr>
          <w:rFonts w:ascii="Gill Sans MT" w:hAnsi="Gill Sans MT" w:cs="Times New Roman"/>
          <w:sz w:val="20"/>
          <w:szCs w:val="20"/>
        </w:rPr>
      </w:pPr>
      <w:r>
        <w:rPr>
          <w:rFonts w:ascii="Gill Sans MT" w:hAnsi="Gill Sans MT" w:cs="Times New Roman"/>
          <w:sz w:val="20"/>
          <w:szCs w:val="20"/>
        </w:rPr>
        <w:t>“</w:t>
      </w:r>
      <w:r w:rsidR="00CE6091" w:rsidRPr="00025921">
        <w:rPr>
          <w:rFonts w:ascii="Gill Sans MT" w:hAnsi="Gill Sans MT" w:cs="Times New Roman"/>
          <w:sz w:val="20"/>
          <w:szCs w:val="20"/>
        </w:rPr>
        <w:t>An engineer measured the Brinell hardness of 25 pieces of ductile iron that were subcritical annealed. The resulting data were:</w:t>
      </w:r>
    </w:p>
    <w:tbl>
      <w:tblPr>
        <w:tblW w:w="6750" w:type="dxa"/>
        <w:shd w:val="clear" w:color="auto" w:fill="FFFFFF"/>
        <w:tblCellMar>
          <w:left w:w="0" w:type="dxa"/>
          <w:right w:w="0" w:type="dxa"/>
        </w:tblCellMar>
        <w:tblLook w:val="04A0" w:firstRow="1" w:lastRow="0" w:firstColumn="1" w:lastColumn="0" w:noHBand="0" w:noVBand="1"/>
      </w:tblPr>
      <w:tblGrid>
        <w:gridCol w:w="750"/>
        <w:gridCol w:w="750"/>
        <w:gridCol w:w="750"/>
        <w:gridCol w:w="750"/>
        <w:gridCol w:w="750"/>
        <w:gridCol w:w="750"/>
        <w:gridCol w:w="750"/>
        <w:gridCol w:w="750"/>
        <w:gridCol w:w="750"/>
      </w:tblGrid>
      <w:tr w:rsidR="00CE6091" w:rsidRPr="00025921" w14:paraId="3F6C66CE" w14:textId="77777777" w:rsidTr="00CE6091">
        <w:tc>
          <w:tcPr>
            <w:tcW w:w="0" w:type="auto"/>
            <w:tcBorders>
              <w:top w:val="nil"/>
              <w:left w:val="nil"/>
              <w:bottom w:val="nil"/>
              <w:right w:val="nil"/>
            </w:tcBorders>
            <w:shd w:val="clear" w:color="auto" w:fill="auto"/>
            <w:hideMark/>
          </w:tcPr>
          <w:p w14:paraId="4354A12A"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170</w:t>
            </w:r>
          </w:p>
        </w:tc>
        <w:tc>
          <w:tcPr>
            <w:tcW w:w="0" w:type="auto"/>
            <w:tcBorders>
              <w:top w:val="nil"/>
              <w:left w:val="nil"/>
              <w:bottom w:val="nil"/>
              <w:right w:val="nil"/>
            </w:tcBorders>
            <w:shd w:val="clear" w:color="auto" w:fill="auto"/>
            <w:hideMark/>
          </w:tcPr>
          <w:p w14:paraId="20B7924A"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167</w:t>
            </w:r>
          </w:p>
        </w:tc>
        <w:tc>
          <w:tcPr>
            <w:tcW w:w="0" w:type="auto"/>
            <w:tcBorders>
              <w:top w:val="nil"/>
              <w:left w:val="nil"/>
              <w:bottom w:val="nil"/>
              <w:right w:val="nil"/>
            </w:tcBorders>
            <w:shd w:val="clear" w:color="auto" w:fill="auto"/>
            <w:hideMark/>
          </w:tcPr>
          <w:p w14:paraId="3D73E60B"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174</w:t>
            </w:r>
          </w:p>
        </w:tc>
        <w:tc>
          <w:tcPr>
            <w:tcW w:w="0" w:type="auto"/>
            <w:tcBorders>
              <w:top w:val="nil"/>
              <w:left w:val="nil"/>
              <w:bottom w:val="nil"/>
              <w:right w:val="nil"/>
            </w:tcBorders>
            <w:shd w:val="clear" w:color="auto" w:fill="auto"/>
            <w:hideMark/>
          </w:tcPr>
          <w:p w14:paraId="224D0093"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c>
          <w:tcPr>
            <w:tcW w:w="0" w:type="auto"/>
            <w:tcBorders>
              <w:top w:val="nil"/>
              <w:left w:val="nil"/>
              <w:bottom w:val="nil"/>
              <w:right w:val="nil"/>
            </w:tcBorders>
            <w:shd w:val="clear" w:color="auto" w:fill="auto"/>
            <w:hideMark/>
          </w:tcPr>
          <w:p w14:paraId="7F1BD34D"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c>
          <w:tcPr>
            <w:tcW w:w="0" w:type="auto"/>
            <w:tcBorders>
              <w:top w:val="nil"/>
              <w:left w:val="nil"/>
              <w:bottom w:val="nil"/>
              <w:right w:val="nil"/>
            </w:tcBorders>
            <w:shd w:val="clear" w:color="auto" w:fill="auto"/>
            <w:hideMark/>
          </w:tcPr>
          <w:p w14:paraId="6986313F"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187</w:t>
            </w:r>
          </w:p>
        </w:tc>
        <w:tc>
          <w:tcPr>
            <w:tcW w:w="0" w:type="auto"/>
            <w:tcBorders>
              <w:top w:val="nil"/>
              <w:left w:val="nil"/>
              <w:bottom w:val="nil"/>
              <w:right w:val="nil"/>
            </w:tcBorders>
            <w:shd w:val="clear" w:color="auto" w:fill="auto"/>
            <w:hideMark/>
          </w:tcPr>
          <w:p w14:paraId="5C1C3CE4"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c>
          <w:tcPr>
            <w:tcW w:w="0" w:type="auto"/>
            <w:tcBorders>
              <w:top w:val="nil"/>
              <w:left w:val="nil"/>
              <w:bottom w:val="nil"/>
              <w:right w:val="nil"/>
            </w:tcBorders>
            <w:shd w:val="clear" w:color="auto" w:fill="auto"/>
            <w:hideMark/>
          </w:tcPr>
          <w:p w14:paraId="4258CC19"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183</w:t>
            </w:r>
          </w:p>
        </w:tc>
        <w:tc>
          <w:tcPr>
            <w:tcW w:w="0" w:type="auto"/>
            <w:tcBorders>
              <w:top w:val="nil"/>
              <w:left w:val="nil"/>
              <w:bottom w:val="nil"/>
              <w:right w:val="nil"/>
            </w:tcBorders>
            <w:shd w:val="clear" w:color="auto" w:fill="auto"/>
            <w:hideMark/>
          </w:tcPr>
          <w:p w14:paraId="639AA9AE"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r>
      <w:tr w:rsidR="00CE6091" w:rsidRPr="00025921" w14:paraId="121CDE4E" w14:textId="77777777" w:rsidTr="00CE6091">
        <w:tc>
          <w:tcPr>
            <w:tcW w:w="0" w:type="auto"/>
            <w:tcBorders>
              <w:top w:val="nil"/>
              <w:left w:val="nil"/>
              <w:bottom w:val="nil"/>
              <w:right w:val="nil"/>
            </w:tcBorders>
            <w:shd w:val="clear" w:color="auto" w:fill="auto"/>
            <w:hideMark/>
          </w:tcPr>
          <w:p w14:paraId="3CB0CA92"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156</w:t>
            </w:r>
          </w:p>
        </w:tc>
        <w:tc>
          <w:tcPr>
            <w:tcW w:w="0" w:type="auto"/>
            <w:tcBorders>
              <w:top w:val="nil"/>
              <w:left w:val="nil"/>
              <w:bottom w:val="nil"/>
              <w:right w:val="nil"/>
            </w:tcBorders>
            <w:shd w:val="clear" w:color="auto" w:fill="auto"/>
            <w:hideMark/>
          </w:tcPr>
          <w:p w14:paraId="655825CB"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163</w:t>
            </w:r>
          </w:p>
        </w:tc>
        <w:tc>
          <w:tcPr>
            <w:tcW w:w="0" w:type="auto"/>
            <w:tcBorders>
              <w:top w:val="nil"/>
              <w:left w:val="nil"/>
              <w:bottom w:val="nil"/>
              <w:right w:val="nil"/>
            </w:tcBorders>
            <w:shd w:val="clear" w:color="auto" w:fill="auto"/>
            <w:hideMark/>
          </w:tcPr>
          <w:p w14:paraId="01AEC606"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156</w:t>
            </w:r>
          </w:p>
        </w:tc>
        <w:tc>
          <w:tcPr>
            <w:tcW w:w="0" w:type="auto"/>
            <w:tcBorders>
              <w:top w:val="nil"/>
              <w:left w:val="nil"/>
              <w:bottom w:val="nil"/>
              <w:right w:val="nil"/>
            </w:tcBorders>
            <w:shd w:val="clear" w:color="auto" w:fill="auto"/>
            <w:hideMark/>
          </w:tcPr>
          <w:p w14:paraId="28EF8F86"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187</w:t>
            </w:r>
          </w:p>
        </w:tc>
        <w:tc>
          <w:tcPr>
            <w:tcW w:w="0" w:type="auto"/>
            <w:tcBorders>
              <w:top w:val="nil"/>
              <w:left w:val="nil"/>
              <w:bottom w:val="nil"/>
              <w:right w:val="nil"/>
            </w:tcBorders>
            <w:shd w:val="clear" w:color="auto" w:fill="auto"/>
            <w:hideMark/>
          </w:tcPr>
          <w:p w14:paraId="0961DC21"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156</w:t>
            </w:r>
          </w:p>
        </w:tc>
        <w:tc>
          <w:tcPr>
            <w:tcW w:w="0" w:type="auto"/>
            <w:tcBorders>
              <w:top w:val="nil"/>
              <w:left w:val="nil"/>
              <w:bottom w:val="nil"/>
              <w:right w:val="nil"/>
            </w:tcBorders>
            <w:shd w:val="clear" w:color="auto" w:fill="auto"/>
            <w:hideMark/>
          </w:tcPr>
          <w:p w14:paraId="0A469D4E"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167</w:t>
            </w:r>
          </w:p>
        </w:tc>
        <w:tc>
          <w:tcPr>
            <w:tcW w:w="0" w:type="auto"/>
            <w:tcBorders>
              <w:top w:val="nil"/>
              <w:left w:val="nil"/>
              <w:bottom w:val="nil"/>
              <w:right w:val="nil"/>
            </w:tcBorders>
            <w:shd w:val="clear" w:color="auto" w:fill="auto"/>
            <w:hideMark/>
          </w:tcPr>
          <w:p w14:paraId="520D7F78"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156</w:t>
            </w:r>
          </w:p>
        </w:tc>
        <w:tc>
          <w:tcPr>
            <w:tcW w:w="0" w:type="auto"/>
            <w:tcBorders>
              <w:top w:val="nil"/>
              <w:left w:val="nil"/>
              <w:bottom w:val="nil"/>
              <w:right w:val="nil"/>
            </w:tcBorders>
            <w:shd w:val="clear" w:color="auto" w:fill="auto"/>
            <w:hideMark/>
          </w:tcPr>
          <w:p w14:paraId="6ADFF908"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174</w:t>
            </w:r>
          </w:p>
        </w:tc>
        <w:tc>
          <w:tcPr>
            <w:tcW w:w="0" w:type="auto"/>
            <w:tcBorders>
              <w:top w:val="nil"/>
              <w:left w:val="nil"/>
              <w:bottom w:val="nil"/>
              <w:right w:val="nil"/>
            </w:tcBorders>
            <w:shd w:val="clear" w:color="auto" w:fill="auto"/>
            <w:hideMark/>
          </w:tcPr>
          <w:p w14:paraId="2D618AF7"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170</w:t>
            </w:r>
          </w:p>
        </w:tc>
      </w:tr>
      <w:tr w:rsidR="00CE6091" w:rsidRPr="00025921" w14:paraId="7611A91A" w14:textId="77777777" w:rsidTr="006F6AD5">
        <w:trPr>
          <w:trHeight w:val="80"/>
        </w:trPr>
        <w:tc>
          <w:tcPr>
            <w:tcW w:w="0" w:type="auto"/>
            <w:tcBorders>
              <w:top w:val="nil"/>
              <w:left w:val="nil"/>
              <w:bottom w:val="nil"/>
              <w:right w:val="nil"/>
            </w:tcBorders>
            <w:shd w:val="clear" w:color="auto" w:fill="auto"/>
            <w:hideMark/>
          </w:tcPr>
          <w:p w14:paraId="78890F21"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183</w:t>
            </w:r>
          </w:p>
        </w:tc>
        <w:tc>
          <w:tcPr>
            <w:tcW w:w="0" w:type="auto"/>
            <w:tcBorders>
              <w:top w:val="nil"/>
              <w:left w:val="nil"/>
              <w:bottom w:val="nil"/>
              <w:right w:val="nil"/>
            </w:tcBorders>
            <w:shd w:val="clear" w:color="auto" w:fill="auto"/>
            <w:hideMark/>
          </w:tcPr>
          <w:p w14:paraId="3D16590D"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c>
          <w:tcPr>
            <w:tcW w:w="0" w:type="auto"/>
            <w:tcBorders>
              <w:top w:val="nil"/>
              <w:left w:val="nil"/>
              <w:bottom w:val="nil"/>
              <w:right w:val="nil"/>
            </w:tcBorders>
            <w:shd w:val="clear" w:color="auto" w:fill="auto"/>
            <w:hideMark/>
          </w:tcPr>
          <w:p w14:paraId="1D632F80"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174</w:t>
            </w:r>
          </w:p>
        </w:tc>
        <w:tc>
          <w:tcPr>
            <w:tcW w:w="0" w:type="auto"/>
            <w:tcBorders>
              <w:top w:val="nil"/>
              <w:left w:val="nil"/>
              <w:bottom w:val="nil"/>
              <w:right w:val="nil"/>
            </w:tcBorders>
            <w:shd w:val="clear" w:color="auto" w:fill="auto"/>
            <w:hideMark/>
          </w:tcPr>
          <w:p w14:paraId="01220AEF"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179</w:t>
            </w:r>
          </w:p>
        </w:tc>
        <w:tc>
          <w:tcPr>
            <w:tcW w:w="0" w:type="auto"/>
            <w:tcBorders>
              <w:top w:val="nil"/>
              <w:left w:val="nil"/>
              <w:bottom w:val="nil"/>
              <w:right w:val="nil"/>
            </w:tcBorders>
            <w:shd w:val="clear" w:color="auto" w:fill="auto"/>
            <w:hideMark/>
          </w:tcPr>
          <w:p w14:paraId="120A269A"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170</w:t>
            </w:r>
          </w:p>
        </w:tc>
        <w:tc>
          <w:tcPr>
            <w:tcW w:w="0" w:type="auto"/>
            <w:tcBorders>
              <w:top w:val="nil"/>
              <w:left w:val="nil"/>
              <w:bottom w:val="nil"/>
              <w:right w:val="nil"/>
            </w:tcBorders>
            <w:shd w:val="clear" w:color="auto" w:fill="auto"/>
            <w:hideMark/>
          </w:tcPr>
          <w:p w14:paraId="2A77A921"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159</w:t>
            </w:r>
          </w:p>
        </w:tc>
        <w:tc>
          <w:tcPr>
            <w:tcW w:w="0" w:type="auto"/>
            <w:tcBorders>
              <w:top w:val="nil"/>
              <w:left w:val="nil"/>
              <w:bottom w:val="nil"/>
              <w:right w:val="nil"/>
            </w:tcBorders>
            <w:shd w:val="clear" w:color="auto" w:fill="auto"/>
            <w:hideMark/>
          </w:tcPr>
          <w:p w14:paraId="4BA02B65"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187</w:t>
            </w:r>
          </w:p>
        </w:tc>
        <w:tc>
          <w:tcPr>
            <w:tcW w:w="0" w:type="auto"/>
            <w:tcBorders>
              <w:top w:val="nil"/>
              <w:left w:val="nil"/>
              <w:bottom w:val="nil"/>
              <w:right w:val="nil"/>
            </w:tcBorders>
            <w:shd w:val="clear" w:color="auto" w:fill="auto"/>
            <w:hideMark/>
          </w:tcPr>
          <w:p w14:paraId="5AADA010"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 </w:t>
            </w:r>
          </w:p>
        </w:tc>
        <w:tc>
          <w:tcPr>
            <w:tcW w:w="0" w:type="auto"/>
            <w:tcBorders>
              <w:top w:val="nil"/>
              <w:left w:val="nil"/>
              <w:bottom w:val="nil"/>
              <w:right w:val="nil"/>
            </w:tcBorders>
            <w:shd w:val="clear" w:color="auto" w:fill="auto"/>
            <w:hideMark/>
          </w:tcPr>
          <w:p w14:paraId="51E26A37"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 </w:t>
            </w:r>
          </w:p>
        </w:tc>
      </w:tr>
    </w:tbl>
    <w:p w14:paraId="1E914495" w14:textId="0976830F"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The engineer hypothesized that the mean Brinell hardness of </w:t>
      </w:r>
      <w:r w:rsidRPr="00025921">
        <w:rPr>
          <w:rStyle w:val="Emphasis"/>
          <w:rFonts w:ascii="Gill Sans MT" w:hAnsi="Gill Sans MT" w:cs="Times New Roman"/>
          <w:color w:val="3B444F"/>
          <w:sz w:val="20"/>
          <w:szCs w:val="20"/>
        </w:rPr>
        <w:t>all</w:t>
      </w:r>
      <w:r w:rsidRPr="00025921">
        <w:rPr>
          <w:rFonts w:ascii="Gill Sans MT" w:hAnsi="Gill Sans MT" w:cs="Times New Roman"/>
          <w:sz w:val="20"/>
          <w:szCs w:val="20"/>
        </w:rPr>
        <w:t> such ductile iron pieces is greater than 170. Therefore, he was interested in testing the hypotheses:</w:t>
      </w:r>
      <w:r w:rsidR="00025921">
        <w:rPr>
          <w:rFonts w:ascii="Gill Sans MT" w:hAnsi="Gill Sans MT" w:cs="Times New Roman"/>
          <w:sz w:val="20"/>
          <w:szCs w:val="20"/>
        </w:rPr>
        <w:t>”</w:t>
      </w:r>
    </w:p>
    <w:p w14:paraId="09C76545" w14:textId="77777777"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Test</w:t>
      </w:r>
    </w:p>
    <w:p w14:paraId="4184C416" w14:textId="5DCC0B75" w:rsidR="00CE6091" w:rsidRPr="00025921" w:rsidRDefault="00CE6091" w:rsidP="00CE6091">
      <w:pPr>
        <w:pStyle w:val="NoSpacing"/>
        <w:rPr>
          <w:rFonts w:ascii="Gill Sans MT" w:hAnsi="Gill Sans MT" w:cs="Times New Roman"/>
          <w:sz w:val="20"/>
          <w:szCs w:val="20"/>
        </w:rPr>
      </w:pPr>
      <w:r w:rsidRPr="00025921">
        <w:rPr>
          <w:rFonts w:ascii="Gill Sans MT" w:hAnsi="Gill Sans MT" w:cs="Times New Roman"/>
          <w:sz w:val="20"/>
          <w:szCs w:val="20"/>
        </w:rPr>
        <w:t>Null hypothesis    H</w:t>
      </w:r>
      <w:r w:rsidRPr="00025921">
        <w:rPr>
          <w:rFonts w:ascii="Cambria Math" w:hAnsi="Cambria Math" w:cs="Cambria Math"/>
          <w:sz w:val="20"/>
          <w:szCs w:val="20"/>
        </w:rPr>
        <w:t>₀</w:t>
      </w:r>
      <w:r w:rsidRPr="00025921">
        <w:rPr>
          <w:rFonts w:ascii="Gill Sans MT" w:hAnsi="Gill Sans MT" w:cs="Times New Roman"/>
          <w:sz w:val="20"/>
          <w:szCs w:val="20"/>
        </w:rPr>
        <w:t>:</w:t>
      </w:r>
      <w:r w:rsidRPr="00025921">
        <w:rPr>
          <w:rFonts w:ascii="Gill Sans MT" w:hAnsi="Gill Sans MT" w:cs="Gill Sans MT"/>
          <w:sz w:val="20"/>
          <w:szCs w:val="20"/>
        </w:rPr>
        <w:t> </w:t>
      </w:r>
      <w:r w:rsidRPr="00025921">
        <w:rPr>
          <w:rStyle w:val="mjxassistivemathml"/>
          <w:rFonts w:ascii="Calibri" w:hAnsi="Calibri" w:cs="Calibri"/>
          <w:color w:val="3B444F"/>
          <w:sz w:val="20"/>
          <w:szCs w:val="20"/>
          <w:bdr w:val="none" w:sz="0" w:space="0" w:color="auto" w:frame="1"/>
        </w:rPr>
        <w:t>μ</w:t>
      </w:r>
      <w:r w:rsidRPr="00025921">
        <w:rPr>
          <w:rFonts w:ascii="Gill Sans MT" w:hAnsi="Gill Sans MT" w:cs="Times New Roman"/>
          <w:sz w:val="20"/>
          <w:szCs w:val="20"/>
        </w:rPr>
        <w:t> = 170</w:t>
      </w:r>
      <w:r w:rsidRPr="00025921">
        <w:rPr>
          <w:rFonts w:ascii="Gill Sans MT" w:hAnsi="Gill Sans MT" w:cs="Times New Roman"/>
          <w:sz w:val="20"/>
          <w:szCs w:val="20"/>
        </w:rPr>
        <w:br/>
        <w:t>Alternative hypothesis    H</w:t>
      </w:r>
      <w:r w:rsidRPr="00025921">
        <w:rPr>
          <w:rFonts w:ascii="Cambria Math" w:hAnsi="Cambria Math" w:cs="Cambria Math"/>
          <w:sz w:val="20"/>
          <w:szCs w:val="20"/>
        </w:rPr>
        <w:t>₁</w:t>
      </w:r>
      <w:r w:rsidRPr="00025921">
        <w:rPr>
          <w:rFonts w:ascii="Gill Sans MT" w:hAnsi="Gill Sans MT" w:cs="Times New Roman"/>
          <w:sz w:val="20"/>
          <w:szCs w:val="20"/>
        </w:rPr>
        <w:t>:</w:t>
      </w:r>
      <w:r w:rsidRPr="00025921">
        <w:rPr>
          <w:rFonts w:ascii="Gill Sans MT" w:hAnsi="Gill Sans MT" w:cs="Gill Sans MT"/>
          <w:sz w:val="20"/>
          <w:szCs w:val="20"/>
        </w:rPr>
        <w:t> </w:t>
      </w:r>
      <w:r w:rsidRPr="00025921">
        <w:rPr>
          <w:rStyle w:val="mjxassistivemathml"/>
          <w:rFonts w:ascii="Calibri" w:hAnsi="Calibri" w:cs="Calibri"/>
          <w:color w:val="3B444F"/>
          <w:sz w:val="20"/>
          <w:szCs w:val="20"/>
          <w:bdr w:val="none" w:sz="0" w:space="0" w:color="auto" w:frame="1"/>
        </w:rPr>
        <w:t>μ</w:t>
      </w:r>
      <w:r w:rsidRPr="00025921">
        <w:rPr>
          <w:rFonts w:ascii="Gill Sans MT" w:hAnsi="Gill Sans MT" w:cs="Times New Roman"/>
          <w:sz w:val="20"/>
          <w:szCs w:val="20"/>
        </w:rPr>
        <w:t> &gt; 170</w:t>
      </w:r>
      <w:r w:rsidR="006F6AD5" w:rsidRPr="00025921">
        <w:rPr>
          <w:rFonts w:ascii="Gill Sans MT" w:hAnsi="Gill Sans MT" w:cs="Times New Roman"/>
          <w:sz w:val="20"/>
          <w:szCs w:val="20"/>
        </w:rPr>
        <w:t xml:space="preserve"> </w:t>
      </w:r>
    </w:p>
    <w:p w14:paraId="3D3BD1BD" w14:textId="77777777" w:rsidR="006F6AD5" w:rsidRPr="00025921" w:rsidRDefault="006F6AD5" w:rsidP="00CE6091">
      <w:pPr>
        <w:pStyle w:val="NoSpacing"/>
        <w:rPr>
          <w:rFonts w:ascii="Gill Sans MT" w:hAnsi="Gill Sans MT" w:cs="Times New Roman"/>
          <w:sz w:val="20"/>
          <w:szCs w:val="20"/>
        </w:rPr>
      </w:pPr>
    </w:p>
    <w:p w14:paraId="027633BF" w14:textId="1D24AF04" w:rsidR="00CE6091" w:rsidRPr="00F27F84" w:rsidRDefault="00431753" w:rsidP="00025921">
      <w:pPr>
        <w:pStyle w:val="NoSpacing"/>
        <w:rPr>
          <w:rFonts w:ascii="Gill Sans MT" w:hAnsi="Gill Sans MT" w:cs="Times New Roman"/>
          <w:color w:val="000000" w:themeColor="text1"/>
          <w:sz w:val="20"/>
          <w:szCs w:val="20"/>
        </w:rPr>
      </w:pPr>
      <w:r>
        <w:rPr>
          <w:rFonts w:ascii="Gill Sans MT" w:hAnsi="Gill Sans MT" w:cs="Times New Roman"/>
          <w:color w:val="000000" w:themeColor="text1"/>
          <w:sz w:val="20"/>
          <w:szCs w:val="20"/>
        </w:rPr>
        <w:t>“</w:t>
      </w:r>
      <w:r w:rsidR="00CE6091" w:rsidRPr="00F27F84">
        <w:rPr>
          <w:rFonts w:ascii="Gill Sans MT" w:hAnsi="Gill Sans MT" w:cs="Times New Roman"/>
          <w:color w:val="000000" w:themeColor="text1"/>
          <w:sz w:val="20"/>
          <w:szCs w:val="20"/>
        </w:rPr>
        <w:t>The output tells us that the average Brinell hardness of the </w:t>
      </w:r>
      <w:r w:rsidR="00CE6091" w:rsidRPr="00F27F84">
        <w:rPr>
          <w:rStyle w:val="Emphasis"/>
          <w:rFonts w:ascii="Gill Sans MT" w:hAnsi="Gill Sans MT" w:cs="Times New Roman"/>
          <w:color w:val="000000" w:themeColor="text1"/>
          <w:sz w:val="20"/>
          <w:szCs w:val="20"/>
        </w:rPr>
        <w:t>n</w:t>
      </w:r>
      <w:r w:rsidR="00CE6091" w:rsidRPr="00F27F84">
        <w:rPr>
          <w:rFonts w:ascii="Gill Sans MT" w:hAnsi="Gill Sans MT" w:cs="Times New Roman"/>
          <w:color w:val="000000" w:themeColor="text1"/>
          <w:sz w:val="20"/>
          <w:szCs w:val="20"/>
        </w:rPr>
        <w:t xml:space="preserve"> = 25 pieces of ductile iron was </w:t>
      </w:r>
      <w:r w:rsidR="00F27F84" w:rsidRPr="00F27F84">
        <w:rPr>
          <w:rFonts w:ascii="Gill Sans MT" w:hAnsi="Gill Sans MT" w:cs="Times New Roman"/>
          <w:color w:val="000000" w:themeColor="text1"/>
          <w:sz w:val="20"/>
          <w:szCs w:val="20"/>
        </w:rPr>
        <w:t>172.52</w:t>
      </w:r>
      <w:r w:rsidR="00F27F84">
        <w:rPr>
          <w:rFonts w:ascii="Gill Sans MT" w:hAnsi="Gill Sans MT" w:cs="Times New Roman"/>
          <w:color w:val="000000" w:themeColor="text1"/>
          <w:sz w:val="20"/>
          <w:szCs w:val="20"/>
        </w:rPr>
        <w:t xml:space="preserve">. </w:t>
      </w:r>
      <w:r>
        <w:rPr>
          <w:rFonts w:ascii="Gill Sans MT" w:hAnsi="Gill Sans MT" w:cs="Times New Roman"/>
          <w:color w:val="000000" w:themeColor="text1"/>
          <w:sz w:val="20"/>
          <w:szCs w:val="20"/>
        </w:rPr>
        <w:t>the</w:t>
      </w:r>
      <w:r w:rsidR="00025921" w:rsidRPr="00F27F84">
        <w:rPr>
          <w:rFonts w:ascii="Gill Sans MT" w:hAnsi="Gill Sans MT" w:cs="Segoe UI"/>
          <w:color w:val="000000" w:themeColor="text1"/>
          <w:sz w:val="20"/>
          <w:szCs w:val="20"/>
          <w:shd w:val="clear" w:color="auto" w:fill="FFFFFF"/>
        </w:rPr>
        <w:t xml:space="preserve"> significance level </w:t>
      </w:r>
      <w:r w:rsidR="00025921" w:rsidRPr="00F27F84">
        <w:rPr>
          <w:rFonts w:ascii="Calibri" w:hAnsi="Calibri" w:cs="Calibri"/>
          <w:color w:val="000000" w:themeColor="text1"/>
          <w:sz w:val="20"/>
          <w:szCs w:val="20"/>
          <w:shd w:val="clear" w:color="auto" w:fill="FFFFFF"/>
        </w:rPr>
        <w:t>α</w:t>
      </w:r>
      <w:r w:rsidR="00025921" w:rsidRPr="00F27F84">
        <w:rPr>
          <w:rFonts w:ascii="Gill Sans MT" w:hAnsi="Gill Sans MT" w:cs="Segoe UI"/>
          <w:color w:val="000000" w:themeColor="text1"/>
          <w:sz w:val="20"/>
          <w:szCs w:val="20"/>
          <w:shd w:val="clear" w:color="auto" w:fill="FFFFFF"/>
        </w:rPr>
        <w:t xml:space="preserve"> at 0.05</w:t>
      </w:r>
      <w:r>
        <w:rPr>
          <w:rFonts w:ascii="Gill Sans MT" w:hAnsi="Gill Sans MT" w:cs="Segoe UI"/>
          <w:color w:val="000000" w:themeColor="text1"/>
          <w:sz w:val="20"/>
          <w:szCs w:val="20"/>
          <w:shd w:val="clear" w:color="auto" w:fill="FFFFFF"/>
        </w:rPr>
        <w:t>”</w:t>
      </w:r>
      <w:r w:rsidR="00025921" w:rsidRPr="00F27F84">
        <w:rPr>
          <w:rFonts w:ascii="Gill Sans MT" w:hAnsi="Gill Sans MT" w:cs="Segoe UI"/>
          <w:color w:val="000000" w:themeColor="text1"/>
          <w:sz w:val="20"/>
          <w:szCs w:val="20"/>
          <w:shd w:val="clear" w:color="auto" w:fill="FFFFFF"/>
        </w:rPr>
        <w:t xml:space="preserve"> and used the critical value approach to </w:t>
      </w:r>
      <w:r w:rsidR="00F27F84" w:rsidRPr="00F27F84">
        <w:rPr>
          <w:rFonts w:ascii="Gill Sans MT" w:hAnsi="Gill Sans MT" w:cs="Segoe UI"/>
          <w:color w:val="000000" w:themeColor="text1"/>
          <w:sz w:val="20"/>
          <w:szCs w:val="20"/>
          <w:shd w:val="clear" w:color="auto" w:fill="FFFFFF"/>
        </w:rPr>
        <w:t>perform</w:t>
      </w:r>
      <w:r w:rsidR="00025921" w:rsidRPr="00F27F84">
        <w:rPr>
          <w:rFonts w:ascii="Gill Sans MT" w:hAnsi="Gill Sans MT" w:cs="Segoe UI"/>
          <w:color w:val="000000" w:themeColor="text1"/>
          <w:sz w:val="20"/>
          <w:szCs w:val="20"/>
          <w:shd w:val="clear" w:color="auto" w:fill="FFFFFF"/>
        </w:rPr>
        <w:t xml:space="preserve"> </w:t>
      </w:r>
      <w:r>
        <w:rPr>
          <w:rFonts w:ascii="Gill Sans MT" w:hAnsi="Gill Sans MT" w:cs="Segoe UI"/>
          <w:color w:val="000000" w:themeColor="text1"/>
          <w:sz w:val="20"/>
          <w:szCs w:val="20"/>
          <w:shd w:val="clear" w:color="auto" w:fill="FFFFFF"/>
        </w:rPr>
        <w:t>the</w:t>
      </w:r>
      <w:r w:rsidR="00025921" w:rsidRPr="00F27F84">
        <w:rPr>
          <w:rFonts w:ascii="Gill Sans MT" w:hAnsi="Gill Sans MT" w:cs="Segoe UI"/>
          <w:color w:val="000000" w:themeColor="text1"/>
          <w:sz w:val="20"/>
          <w:szCs w:val="20"/>
          <w:shd w:val="clear" w:color="auto" w:fill="FFFFFF"/>
        </w:rPr>
        <w:t xml:space="preserve"> hypothesis test</w:t>
      </w:r>
      <w:r w:rsidR="00F27F84" w:rsidRPr="00F27F84">
        <w:rPr>
          <w:rFonts w:ascii="Gill Sans MT" w:hAnsi="Gill Sans MT" w:cs="Segoe UI"/>
          <w:color w:val="000000" w:themeColor="text1"/>
          <w:sz w:val="20"/>
          <w:szCs w:val="20"/>
          <w:shd w:val="clear" w:color="auto" w:fill="FFFFFF"/>
        </w:rPr>
        <w:t xml:space="preserve">. </w:t>
      </w:r>
      <w:r w:rsidR="00F27F84" w:rsidRPr="00F27F84">
        <w:rPr>
          <w:rFonts w:ascii="Gill Sans MT" w:hAnsi="Gill Sans MT" w:cs="Segoe UI"/>
          <w:color w:val="000000" w:themeColor="text1"/>
          <w:sz w:val="20"/>
          <w:szCs w:val="20"/>
          <w:shd w:val="clear" w:color="auto" w:fill="FFFFFF"/>
        </w:rPr>
        <w:t>Since the test statistic, </w:t>
      </w:r>
      <w:r w:rsidR="00F27F84" w:rsidRPr="00F27F84">
        <w:rPr>
          <w:rStyle w:val="Emphasis"/>
          <w:rFonts w:ascii="Gill Sans MT" w:hAnsi="Gill Sans MT" w:cs="Segoe UI"/>
          <w:color w:val="000000" w:themeColor="text1"/>
          <w:sz w:val="20"/>
          <w:szCs w:val="20"/>
          <w:shd w:val="clear" w:color="auto" w:fill="FFFFFF"/>
        </w:rPr>
        <w:t>t</w:t>
      </w:r>
      <w:r w:rsidR="00F27F84" w:rsidRPr="00F27F84">
        <w:rPr>
          <w:rFonts w:ascii="Gill Sans MT" w:hAnsi="Gill Sans MT" w:cs="Segoe UI"/>
          <w:color w:val="000000" w:themeColor="text1"/>
          <w:sz w:val="20"/>
          <w:szCs w:val="20"/>
          <w:shd w:val="clear" w:color="auto" w:fill="FFFFFF"/>
        </w:rPr>
        <w:t>* = 1.22, is not greater than 1.7109</w:t>
      </w:r>
      <w:r>
        <w:rPr>
          <w:rFonts w:ascii="Gill Sans MT" w:hAnsi="Gill Sans MT" w:cs="Segoe UI"/>
          <w:color w:val="000000" w:themeColor="text1"/>
          <w:sz w:val="20"/>
          <w:szCs w:val="20"/>
          <w:shd w:val="clear" w:color="auto" w:fill="FFFFFF"/>
        </w:rPr>
        <w:t>. “</w:t>
      </w:r>
      <w:r w:rsidRPr="00F27F84">
        <w:rPr>
          <w:rFonts w:ascii="Gill Sans MT" w:hAnsi="Gill Sans MT" w:cs="Segoe UI"/>
          <w:color w:val="000000" w:themeColor="text1"/>
          <w:sz w:val="20"/>
          <w:szCs w:val="20"/>
          <w:shd w:val="clear" w:color="auto" w:fill="FFFFFF"/>
        </w:rPr>
        <w:t>the</w:t>
      </w:r>
      <w:r w:rsidR="00F27F84" w:rsidRPr="00F27F84">
        <w:rPr>
          <w:rFonts w:ascii="Gill Sans MT" w:hAnsi="Gill Sans MT" w:cs="Segoe UI"/>
          <w:color w:val="000000" w:themeColor="text1"/>
          <w:sz w:val="20"/>
          <w:szCs w:val="20"/>
          <w:shd w:val="clear" w:color="auto" w:fill="FFFFFF"/>
        </w:rPr>
        <w:t xml:space="preserve"> engineer fails to reject the null hypothesis</w:t>
      </w:r>
      <w:r>
        <w:rPr>
          <w:rFonts w:ascii="Gill Sans MT" w:hAnsi="Gill Sans MT" w:cs="Segoe UI"/>
          <w:color w:val="000000" w:themeColor="text1"/>
          <w:sz w:val="20"/>
          <w:szCs w:val="20"/>
          <w:shd w:val="clear" w:color="auto" w:fill="FFFFFF"/>
        </w:rPr>
        <w:t xml:space="preserve">”.  </w:t>
      </w:r>
      <w:r w:rsidR="00F27F84" w:rsidRPr="00F27F84">
        <w:rPr>
          <w:rFonts w:ascii="Gill Sans MT" w:hAnsi="Gill Sans MT" w:cs="Segoe UI"/>
          <w:color w:val="000000" w:themeColor="text1"/>
          <w:sz w:val="20"/>
          <w:szCs w:val="20"/>
          <w:shd w:val="clear" w:color="auto" w:fill="FFFFFF"/>
        </w:rPr>
        <w:t xml:space="preserve">That is, the test statistic does not fall in the "critical region." There is </w:t>
      </w:r>
      <w:r w:rsidR="00F27F84" w:rsidRPr="00F27F84">
        <w:rPr>
          <w:rFonts w:ascii="Gill Sans MT" w:hAnsi="Gill Sans MT" w:cs="Segoe UI"/>
          <w:color w:val="000000" w:themeColor="text1"/>
          <w:sz w:val="20"/>
          <w:szCs w:val="20"/>
          <w:shd w:val="clear" w:color="auto" w:fill="FFFFFF"/>
        </w:rPr>
        <w:t>lacking</w:t>
      </w:r>
      <w:r w:rsidR="00F27F84" w:rsidRPr="00F27F84">
        <w:rPr>
          <w:rFonts w:ascii="Gill Sans MT" w:hAnsi="Gill Sans MT" w:cs="Segoe UI"/>
          <w:color w:val="000000" w:themeColor="text1"/>
          <w:sz w:val="20"/>
          <w:szCs w:val="20"/>
          <w:shd w:val="clear" w:color="auto" w:fill="FFFFFF"/>
        </w:rPr>
        <w:t xml:space="preserve"> evidence, to </w:t>
      </w:r>
      <w:r w:rsidR="00F27F84" w:rsidRPr="00F27F84">
        <w:rPr>
          <w:rFonts w:ascii="Gill Sans MT" w:hAnsi="Gill Sans MT" w:cs="Segoe UI"/>
          <w:color w:val="000000" w:themeColor="text1"/>
          <w:sz w:val="20"/>
          <w:szCs w:val="20"/>
          <w:shd w:val="clear" w:color="auto" w:fill="FFFFFF"/>
        </w:rPr>
        <w:t>assume</w:t>
      </w:r>
      <w:r w:rsidR="00F27F84" w:rsidRPr="00F27F84">
        <w:rPr>
          <w:rFonts w:ascii="Gill Sans MT" w:hAnsi="Gill Sans MT" w:cs="Segoe UI"/>
          <w:color w:val="000000" w:themeColor="text1"/>
          <w:sz w:val="20"/>
          <w:szCs w:val="20"/>
          <w:shd w:val="clear" w:color="auto" w:fill="FFFFFF"/>
        </w:rPr>
        <w:t xml:space="preserve"> that the mean Brinell hardness of all such ductile iron pieces is greater than 170</w:t>
      </w:r>
      <w:r>
        <w:rPr>
          <w:rFonts w:ascii="Gill Sans MT" w:hAnsi="Gill Sans MT" w:cs="Segoe UI"/>
          <w:color w:val="000000" w:themeColor="text1"/>
          <w:sz w:val="20"/>
          <w:szCs w:val="20"/>
          <w:shd w:val="clear" w:color="auto" w:fill="FFFFFF"/>
        </w:rPr>
        <w:t xml:space="preserve"> so that is the case I will accept the</w:t>
      </w:r>
      <w:r w:rsidRPr="00F27F84">
        <w:rPr>
          <w:rFonts w:ascii="Gill Sans MT" w:hAnsi="Gill Sans MT" w:cs="Segoe UI"/>
          <w:color w:val="000000" w:themeColor="text1"/>
          <w:sz w:val="20"/>
          <w:szCs w:val="20"/>
          <w:shd w:val="clear" w:color="auto" w:fill="FFFFFF"/>
        </w:rPr>
        <w:t xml:space="preserve"> null hypothesis</w:t>
      </w:r>
      <w:r>
        <w:rPr>
          <w:rFonts w:ascii="Gill Sans MT" w:hAnsi="Gill Sans MT" w:cs="Segoe UI"/>
          <w:color w:val="000000" w:themeColor="text1"/>
          <w:sz w:val="20"/>
          <w:szCs w:val="20"/>
          <w:shd w:val="clear" w:color="auto" w:fill="FFFFFF"/>
        </w:rPr>
        <w:t>.</w:t>
      </w:r>
    </w:p>
    <w:p w14:paraId="0BABC782" w14:textId="5BEEC218" w:rsidR="00CE6091" w:rsidRPr="00CE6091" w:rsidRDefault="00CE6091" w:rsidP="00CE6091">
      <w:pPr>
        <w:pStyle w:val="NoSpacing"/>
        <w:rPr>
          <w:rFonts w:cstheme="minorHAnsi"/>
        </w:rPr>
      </w:pPr>
    </w:p>
    <w:p w14:paraId="12658646" w14:textId="77777777" w:rsidR="00DC4FDD" w:rsidRPr="00C36C57" w:rsidRDefault="00DC4FDD" w:rsidP="00E24369">
      <w:pPr>
        <w:pStyle w:val="NoSpacing"/>
        <w:rPr>
          <w:rFonts w:ascii="Times New Roman" w:hAnsi="Times New Roman" w:cs="Times New Roman"/>
        </w:rPr>
      </w:pPr>
    </w:p>
    <w:p w14:paraId="5BDCE486" w14:textId="77777777" w:rsidR="00DC4FDD" w:rsidRDefault="00742E90" w:rsidP="00E24369">
      <w:pPr>
        <w:pStyle w:val="NoSpacing"/>
      </w:pPr>
      <w:hyperlink r:id="rId8" w:history="1">
        <w:r w:rsidR="00DC4FDD">
          <w:rPr>
            <w:rStyle w:val="Hyperlink"/>
          </w:rPr>
          <w:t>https://examples.yourdictionary.com/examples-of-hypothesis-testing.html</w:t>
        </w:r>
      </w:hyperlink>
    </w:p>
    <w:p w14:paraId="4437D241" w14:textId="77777777" w:rsidR="00C73880" w:rsidRDefault="00742E90" w:rsidP="00E24369">
      <w:pPr>
        <w:pStyle w:val="NoSpacing"/>
      </w:pPr>
      <w:hyperlink r:id="rId9" w:history="1">
        <w:r w:rsidR="00CE6091">
          <w:rPr>
            <w:rStyle w:val="Hyperlink"/>
          </w:rPr>
          <w:t>https://online.stat.psu.edu/statprogram/reviews/statistical-concepts/hypothesis-testing/examples</w:t>
        </w:r>
      </w:hyperlink>
      <w:r w:rsidR="00C36C57">
        <w:rPr>
          <w:rStyle w:val="Hyperlink"/>
        </w:rPr>
        <w:t xml:space="preserve"> </w:t>
      </w:r>
    </w:p>
    <w:sectPr w:rsidR="00C73880" w:rsidSect="003109DA">
      <w:footerReference w:type="default" r:id="rId10"/>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675DA" w14:textId="77777777" w:rsidR="00742E90" w:rsidRDefault="00742E90" w:rsidP="00ED06A5">
      <w:pPr>
        <w:spacing w:after="0" w:line="240" w:lineRule="auto"/>
      </w:pPr>
      <w:r>
        <w:separator/>
      </w:r>
    </w:p>
  </w:endnote>
  <w:endnote w:type="continuationSeparator" w:id="0">
    <w:p w14:paraId="7D8C52AC" w14:textId="77777777" w:rsidR="00742E90" w:rsidRDefault="00742E90" w:rsidP="00ED0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587810"/>
      <w:docPartObj>
        <w:docPartGallery w:val="Page Numbers (Bottom of Page)"/>
        <w:docPartUnique/>
      </w:docPartObj>
    </w:sdtPr>
    <w:sdtEndPr>
      <w:rPr>
        <w:noProof/>
      </w:rPr>
    </w:sdtEndPr>
    <w:sdtContent>
      <w:p w14:paraId="732D1F99" w14:textId="77777777" w:rsidR="00ED06A5" w:rsidRDefault="00ED06A5">
        <w:pPr>
          <w:pStyle w:val="Footer"/>
        </w:pPr>
        <w:r>
          <w:fldChar w:fldCharType="begin"/>
        </w:r>
        <w:r>
          <w:instrText xml:space="preserve"> PAGE   \* MERGEFORMAT </w:instrText>
        </w:r>
        <w:r>
          <w:fldChar w:fldCharType="separate"/>
        </w:r>
        <w:r w:rsidR="00650081">
          <w:rPr>
            <w:noProof/>
          </w:rPr>
          <w:t>1</w:t>
        </w:r>
        <w:r>
          <w:rPr>
            <w:noProof/>
          </w:rPr>
          <w:fldChar w:fldCharType="end"/>
        </w:r>
      </w:p>
    </w:sdtContent>
  </w:sdt>
  <w:p w14:paraId="25222061" w14:textId="77777777" w:rsidR="00ED06A5" w:rsidRDefault="00ED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89A7A" w14:textId="77777777" w:rsidR="00742E90" w:rsidRDefault="00742E90" w:rsidP="00ED06A5">
      <w:pPr>
        <w:spacing w:after="0" w:line="240" w:lineRule="auto"/>
      </w:pPr>
      <w:r>
        <w:separator/>
      </w:r>
    </w:p>
  </w:footnote>
  <w:footnote w:type="continuationSeparator" w:id="0">
    <w:p w14:paraId="0242A10E" w14:textId="77777777" w:rsidR="00742E90" w:rsidRDefault="00742E90" w:rsidP="00ED0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07E"/>
    <w:multiLevelType w:val="multilevel"/>
    <w:tmpl w:val="CC3A4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B26CB"/>
    <w:multiLevelType w:val="multilevel"/>
    <w:tmpl w:val="F78C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D2920"/>
    <w:multiLevelType w:val="multilevel"/>
    <w:tmpl w:val="B09E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AE8"/>
    <w:rsid w:val="00025921"/>
    <w:rsid w:val="000A0F64"/>
    <w:rsid w:val="00111993"/>
    <w:rsid w:val="00141051"/>
    <w:rsid w:val="00153308"/>
    <w:rsid w:val="00164259"/>
    <w:rsid w:val="00172F98"/>
    <w:rsid w:val="002023D4"/>
    <w:rsid w:val="00205D00"/>
    <w:rsid w:val="00280525"/>
    <w:rsid w:val="002D0861"/>
    <w:rsid w:val="00304A93"/>
    <w:rsid w:val="003109DA"/>
    <w:rsid w:val="00336888"/>
    <w:rsid w:val="00340887"/>
    <w:rsid w:val="00431753"/>
    <w:rsid w:val="005C7EAC"/>
    <w:rsid w:val="005F2997"/>
    <w:rsid w:val="00650081"/>
    <w:rsid w:val="006C4698"/>
    <w:rsid w:val="006E5499"/>
    <w:rsid w:val="006F6AD5"/>
    <w:rsid w:val="00742E90"/>
    <w:rsid w:val="00756821"/>
    <w:rsid w:val="00776511"/>
    <w:rsid w:val="007B1BDB"/>
    <w:rsid w:val="00834EEF"/>
    <w:rsid w:val="0088771D"/>
    <w:rsid w:val="008B4BC0"/>
    <w:rsid w:val="00907A47"/>
    <w:rsid w:val="00931483"/>
    <w:rsid w:val="009C0E54"/>
    <w:rsid w:val="00A44E56"/>
    <w:rsid w:val="00A6336F"/>
    <w:rsid w:val="00AE43A0"/>
    <w:rsid w:val="00AF6788"/>
    <w:rsid w:val="00B30EF0"/>
    <w:rsid w:val="00B661A3"/>
    <w:rsid w:val="00BA0543"/>
    <w:rsid w:val="00C0116C"/>
    <w:rsid w:val="00C31266"/>
    <w:rsid w:val="00C3604D"/>
    <w:rsid w:val="00C36C57"/>
    <w:rsid w:val="00C71D96"/>
    <w:rsid w:val="00C74E1D"/>
    <w:rsid w:val="00C95D04"/>
    <w:rsid w:val="00CD52D2"/>
    <w:rsid w:val="00CE6091"/>
    <w:rsid w:val="00D20475"/>
    <w:rsid w:val="00D92CC1"/>
    <w:rsid w:val="00DC4FDD"/>
    <w:rsid w:val="00DD096A"/>
    <w:rsid w:val="00E04FC2"/>
    <w:rsid w:val="00E20A1A"/>
    <w:rsid w:val="00E24369"/>
    <w:rsid w:val="00E25D84"/>
    <w:rsid w:val="00E86AE8"/>
    <w:rsid w:val="00EA2C0A"/>
    <w:rsid w:val="00EC728F"/>
    <w:rsid w:val="00ED06A5"/>
    <w:rsid w:val="00ED1C22"/>
    <w:rsid w:val="00F27F84"/>
    <w:rsid w:val="00F5243E"/>
    <w:rsid w:val="00FA72A2"/>
    <w:rsid w:val="00FF310A"/>
    <w:rsid w:val="00FF3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C3FC"/>
  <w15:docId w15:val="{8909AB10-7B2E-42B1-8A5C-7ED0A399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F0"/>
  </w:style>
  <w:style w:type="paragraph" w:styleId="Heading2">
    <w:name w:val="heading 2"/>
    <w:basedOn w:val="Normal"/>
    <w:link w:val="Heading2Char"/>
    <w:uiPriority w:val="9"/>
    <w:qFormat/>
    <w:rsid w:val="005C7E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E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6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7EAC"/>
    <w:rPr>
      <w:color w:val="0000FF"/>
      <w:u w:val="single"/>
    </w:rPr>
  </w:style>
  <w:style w:type="character" w:customStyle="1" w:styleId="Heading2Char">
    <w:name w:val="Heading 2 Char"/>
    <w:basedOn w:val="DefaultParagraphFont"/>
    <w:link w:val="Heading2"/>
    <w:uiPriority w:val="9"/>
    <w:rsid w:val="005C7E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EAC"/>
    <w:rPr>
      <w:rFonts w:ascii="Times New Roman" w:eastAsia="Times New Roman" w:hAnsi="Times New Roman" w:cs="Times New Roman"/>
      <w:b/>
      <w:bCs/>
      <w:sz w:val="27"/>
      <w:szCs w:val="27"/>
    </w:rPr>
  </w:style>
  <w:style w:type="paragraph" w:styleId="NormalWeb">
    <w:name w:val="Normal (Web)"/>
    <w:basedOn w:val="Normal"/>
    <w:uiPriority w:val="99"/>
    <w:unhideWhenUsed/>
    <w:rsid w:val="005C7E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EAC"/>
    <w:rPr>
      <w:b/>
      <w:bCs/>
    </w:rPr>
  </w:style>
  <w:style w:type="paragraph" w:styleId="NoSpacing">
    <w:name w:val="No Spacing"/>
    <w:uiPriority w:val="1"/>
    <w:qFormat/>
    <w:rsid w:val="00E24369"/>
    <w:pPr>
      <w:spacing w:after="0" w:line="240" w:lineRule="auto"/>
    </w:pPr>
  </w:style>
  <w:style w:type="character" w:customStyle="1" w:styleId="Heading4Char">
    <w:name w:val="Heading 4 Char"/>
    <w:basedOn w:val="DefaultParagraphFont"/>
    <w:link w:val="Heading4"/>
    <w:uiPriority w:val="9"/>
    <w:semiHidden/>
    <w:rsid w:val="00CE609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E6091"/>
    <w:rPr>
      <w:i/>
      <w:iCs/>
    </w:rPr>
  </w:style>
  <w:style w:type="character" w:customStyle="1" w:styleId="subscript">
    <w:name w:val="subscript"/>
    <w:basedOn w:val="DefaultParagraphFont"/>
    <w:rsid w:val="00CE6091"/>
  </w:style>
  <w:style w:type="character" w:customStyle="1" w:styleId="mjxassistivemathml">
    <w:name w:val="mjx_assistive_mathml"/>
    <w:basedOn w:val="DefaultParagraphFont"/>
    <w:rsid w:val="00CE6091"/>
  </w:style>
  <w:style w:type="paragraph" w:styleId="BalloonText">
    <w:name w:val="Balloon Text"/>
    <w:basedOn w:val="Normal"/>
    <w:link w:val="BalloonTextChar"/>
    <w:uiPriority w:val="99"/>
    <w:semiHidden/>
    <w:unhideWhenUsed/>
    <w:rsid w:val="00CE6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091"/>
    <w:rPr>
      <w:rFonts w:ascii="Tahoma" w:hAnsi="Tahoma" w:cs="Tahoma"/>
      <w:sz w:val="16"/>
      <w:szCs w:val="16"/>
    </w:rPr>
  </w:style>
  <w:style w:type="character" w:customStyle="1" w:styleId="fontstyle01">
    <w:name w:val="fontstyle01"/>
    <w:basedOn w:val="DefaultParagraphFont"/>
    <w:rsid w:val="00A44E56"/>
    <w:rPr>
      <w:rFonts w:ascii="Times-Roman" w:hAnsi="Times-Roman" w:hint="default"/>
      <w:b w:val="0"/>
      <w:bCs w:val="0"/>
      <w:i w:val="0"/>
      <w:iCs w:val="0"/>
      <w:color w:val="000000"/>
      <w:sz w:val="20"/>
      <w:szCs w:val="20"/>
    </w:rPr>
  </w:style>
  <w:style w:type="paragraph" w:styleId="Header">
    <w:name w:val="header"/>
    <w:basedOn w:val="Normal"/>
    <w:link w:val="HeaderChar"/>
    <w:uiPriority w:val="99"/>
    <w:unhideWhenUsed/>
    <w:rsid w:val="00ED0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A5"/>
  </w:style>
  <w:style w:type="paragraph" w:styleId="Footer">
    <w:name w:val="footer"/>
    <w:basedOn w:val="Normal"/>
    <w:link w:val="FooterChar"/>
    <w:uiPriority w:val="99"/>
    <w:unhideWhenUsed/>
    <w:rsid w:val="00ED0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A5"/>
  </w:style>
  <w:style w:type="character" w:customStyle="1" w:styleId="sro">
    <w:name w:val="sro"/>
    <w:basedOn w:val="DefaultParagraphFont"/>
    <w:rsid w:val="00AE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6677">
      <w:bodyDiv w:val="1"/>
      <w:marLeft w:val="0"/>
      <w:marRight w:val="0"/>
      <w:marTop w:val="0"/>
      <w:marBottom w:val="0"/>
      <w:divBdr>
        <w:top w:val="none" w:sz="0" w:space="0" w:color="auto"/>
        <w:left w:val="none" w:sz="0" w:space="0" w:color="auto"/>
        <w:bottom w:val="none" w:sz="0" w:space="0" w:color="auto"/>
        <w:right w:val="none" w:sz="0" w:space="0" w:color="auto"/>
      </w:divBdr>
    </w:div>
    <w:div w:id="1498033436">
      <w:bodyDiv w:val="1"/>
      <w:marLeft w:val="0"/>
      <w:marRight w:val="0"/>
      <w:marTop w:val="0"/>
      <w:marBottom w:val="0"/>
      <w:divBdr>
        <w:top w:val="none" w:sz="0" w:space="0" w:color="auto"/>
        <w:left w:val="none" w:sz="0" w:space="0" w:color="auto"/>
        <w:bottom w:val="none" w:sz="0" w:space="0" w:color="auto"/>
        <w:right w:val="none" w:sz="0" w:space="0" w:color="auto"/>
      </w:divBdr>
    </w:div>
    <w:div w:id="1547838084">
      <w:bodyDiv w:val="1"/>
      <w:marLeft w:val="0"/>
      <w:marRight w:val="0"/>
      <w:marTop w:val="0"/>
      <w:marBottom w:val="0"/>
      <w:divBdr>
        <w:top w:val="none" w:sz="0" w:space="0" w:color="auto"/>
        <w:left w:val="none" w:sz="0" w:space="0" w:color="auto"/>
        <w:bottom w:val="none" w:sz="0" w:space="0" w:color="auto"/>
        <w:right w:val="none" w:sz="0" w:space="0" w:color="auto"/>
      </w:divBdr>
    </w:div>
    <w:div w:id="1625620543">
      <w:bodyDiv w:val="1"/>
      <w:marLeft w:val="0"/>
      <w:marRight w:val="0"/>
      <w:marTop w:val="0"/>
      <w:marBottom w:val="0"/>
      <w:divBdr>
        <w:top w:val="none" w:sz="0" w:space="0" w:color="auto"/>
        <w:left w:val="none" w:sz="0" w:space="0" w:color="auto"/>
        <w:bottom w:val="none" w:sz="0" w:space="0" w:color="auto"/>
        <w:right w:val="none" w:sz="0" w:space="0" w:color="auto"/>
      </w:divBdr>
      <w:divsChild>
        <w:div w:id="1181972608">
          <w:marLeft w:val="0"/>
          <w:marRight w:val="0"/>
          <w:marTop w:val="0"/>
          <w:marBottom w:val="0"/>
          <w:divBdr>
            <w:top w:val="none" w:sz="0" w:space="0" w:color="auto"/>
            <w:left w:val="none" w:sz="0" w:space="0" w:color="auto"/>
            <w:bottom w:val="none" w:sz="0" w:space="0" w:color="auto"/>
            <w:right w:val="none" w:sz="0" w:space="0" w:color="auto"/>
          </w:divBdr>
        </w:div>
        <w:div w:id="1244949514">
          <w:marLeft w:val="0"/>
          <w:marRight w:val="0"/>
          <w:marTop w:val="0"/>
          <w:marBottom w:val="0"/>
          <w:divBdr>
            <w:top w:val="none" w:sz="0" w:space="0" w:color="auto"/>
            <w:left w:val="none" w:sz="0" w:space="0" w:color="auto"/>
            <w:bottom w:val="none" w:sz="0" w:space="0" w:color="auto"/>
            <w:right w:val="none" w:sz="0" w:space="0" w:color="auto"/>
          </w:divBdr>
        </w:div>
      </w:divsChild>
    </w:div>
    <w:div w:id="1827699547">
      <w:bodyDiv w:val="1"/>
      <w:marLeft w:val="0"/>
      <w:marRight w:val="0"/>
      <w:marTop w:val="0"/>
      <w:marBottom w:val="0"/>
      <w:divBdr>
        <w:top w:val="none" w:sz="0" w:space="0" w:color="auto"/>
        <w:left w:val="none" w:sz="0" w:space="0" w:color="auto"/>
        <w:bottom w:val="none" w:sz="0" w:space="0" w:color="auto"/>
        <w:right w:val="none" w:sz="0" w:space="0" w:color="auto"/>
      </w:divBdr>
    </w:div>
    <w:div w:id="211604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s.yourdictionary.com/examples-of-hypothesis-test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nline.stat.psu.edu/statprogram/reviews/statistical-concepts/hypothesis-testing/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A105-879C-45C6-88E7-70B9F621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Addis Asegahegn</dc:creator>
  <cp:lastModifiedBy>Addis Asegahegn</cp:lastModifiedBy>
  <cp:revision>70</cp:revision>
  <dcterms:created xsi:type="dcterms:W3CDTF">2020-04-01T22:28:00Z</dcterms:created>
  <dcterms:modified xsi:type="dcterms:W3CDTF">2020-04-10T02:47:00Z</dcterms:modified>
</cp:coreProperties>
</file>