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1DC4" w14:textId="4E8C3718" w:rsidR="00606E3C" w:rsidRPr="00A87463" w:rsidRDefault="001C09CD" w:rsidP="006802EA">
      <w:pPr>
        <w:pStyle w:val="NormalWeb"/>
        <w:shd w:val="clear" w:color="auto" w:fill="FFFFFF"/>
        <w:spacing w:before="225" w:beforeAutospacing="0" w:after="150" w:afterAutospacing="0" w:line="330" w:lineRule="atLeast"/>
        <w:rPr>
          <w:rFonts w:ascii="Gill Sans MT" w:hAnsi="Gill Sans MT"/>
        </w:rPr>
      </w:pPr>
      <w:r w:rsidRPr="00A87463">
        <w:rPr>
          <w:rFonts w:ascii="Gill Sans MT" w:hAnsi="Gill Sans MT"/>
        </w:rPr>
        <w:t>According to Health I</w:t>
      </w:r>
      <w:r w:rsidR="00A87463" w:rsidRPr="00A87463">
        <w:rPr>
          <w:rFonts w:ascii="Gill Sans MT" w:hAnsi="Gill Sans MT"/>
        </w:rPr>
        <w:t>T</w:t>
      </w:r>
      <w:r w:rsidRPr="00A87463">
        <w:rPr>
          <w:rFonts w:ascii="Gill Sans MT" w:hAnsi="Gill Sans MT"/>
        </w:rPr>
        <w:t xml:space="preserve"> Analytics website blog by </w:t>
      </w:r>
      <w:r w:rsidR="00AD1CA5" w:rsidRPr="00A87463">
        <w:rPr>
          <w:rFonts w:ascii="Gill Sans MT" w:hAnsi="Gill Sans MT"/>
          <w:shd w:val="clear" w:color="auto" w:fill="FFFFFF"/>
        </w:rPr>
        <w:t>Melanie Meyer</w:t>
      </w:r>
      <w:r w:rsidRPr="00A87463">
        <w:rPr>
          <w:rFonts w:ascii="Gill Sans MT" w:hAnsi="Gill Sans MT"/>
        </w:rPr>
        <w:t>, o</w:t>
      </w:r>
      <w:r w:rsidR="006802EA" w:rsidRPr="00A87463">
        <w:rPr>
          <w:rFonts w:ascii="Gill Sans MT" w:hAnsi="Gill Sans MT"/>
        </w:rPr>
        <w:t>rganizations of all types are eager to leverage their big data assets more effectively</w:t>
      </w:r>
      <w:r w:rsidR="00D24B79" w:rsidRPr="00A87463">
        <w:rPr>
          <w:rFonts w:ascii="Gill Sans MT" w:hAnsi="Gill Sans MT"/>
        </w:rPr>
        <w:t xml:space="preserve">. </w:t>
      </w:r>
      <w:r w:rsidR="006802EA" w:rsidRPr="00A87463">
        <w:rPr>
          <w:rFonts w:ascii="Gill Sans MT" w:hAnsi="Gill Sans MT"/>
        </w:rPr>
        <w:t>In the healthcare industry, where the majority of data is unstructured and all data is difficult to access and analyze, stakeholders are </w:t>
      </w:r>
      <w:hyperlink r:id="rId5" w:history="1">
        <w:r w:rsidR="006802EA" w:rsidRPr="00A87463">
          <w:rPr>
            <w:rStyle w:val="Hyperlink"/>
            <w:rFonts w:ascii="Gill Sans MT" w:hAnsi="Gill Sans MT"/>
            <w:color w:val="auto"/>
            <w:u w:val="none"/>
          </w:rPr>
          <w:t>seeking out staff members</w:t>
        </w:r>
      </w:hyperlink>
      <w:r w:rsidR="006802EA" w:rsidRPr="00A87463">
        <w:rPr>
          <w:rFonts w:ascii="Gill Sans MT" w:hAnsi="Gill Sans MT"/>
        </w:rPr>
        <w:t> who understand how to assemble meaningful stories from fragmented, heterogeneous data</w:t>
      </w:r>
      <w:r w:rsidR="00A87463">
        <w:rPr>
          <w:rFonts w:ascii="Gill Sans MT" w:hAnsi="Gill Sans MT"/>
        </w:rPr>
        <w:t>. Data</w:t>
      </w:r>
      <w:r w:rsidR="00A87463" w:rsidRPr="00A87463">
        <w:rPr>
          <w:rFonts w:ascii="Gill Sans MT" w:hAnsi="Gill Sans MT"/>
          <w:shd w:val="clear" w:color="auto" w:fill="FFFFFF"/>
        </w:rPr>
        <w:t xml:space="preserve"> scientist positions at health systems were found in departments such as enterprise analytics, clinical strategy, informatics, or population health and at insurance companies in departments named clinical analytics or corporate analytic</w:t>
      </w:r>
      <w:r w:rsidR="006802EA" w:rsidRPr="00A87463">
        <w:rPr>
          <w:rFonts w:ascii="Gill Sans MT" w:hAnsi="Gill Sans MT"/>
        </w:rPr>
        <w:t>. </w:t>
      </w:r>
      <w:r w:rsidR="007E7451" w:rsidRPr="00A87463">
        <w:rPr>
          <w:rFonts w:ascii="Gill Sans MT" w:hAnsi="Gill Sans MT"/>
        </w:rPr>
        <w:t xml:space="preserve">In addition to this </w:t>
      </w:r>
      <w:r w:rsidR="00606E3C" w:rsidRPr="00A87463">
        <w:rPr>
          <w:rFonts w:ascii="Gill Sans MT" w:hAnsi="Gill Sans MT"/>
        </w:rPr>
        <w:t xml:space="preserve">healthcare is substantially behind many other industries in implementing data science </w:t>
      </w:r>
      <w:r w:rsidR="00D24B79" w:rsidRPr="00A87463">
        <w:rPr>
          <w:rFonts w:ascii="Gill Sans MT" w:hAnsi="Gill Sans MT"/>
        </w:rPr>
        <w:t xml:space="preserve">because of </w:t>
      </w:r>
      <w:r w:rsidR="007E7451" w:rsidRPr="00A87463">
        <w:rPr>
          <w:rFonts w:ascii="Gill Sans MT" w:hAnsi="Gill Sans MT"/>
        </w:rPr>
        <w:t xml:space="preserve">the lack the following reason according to Harnessing data science and AI in the </w:t>
      </w:r>
      <w:r w:rsidR="00A87463" w:rsidRPr="00A87463">
        <w:rPr>
          <w:rFonts w:ascii="Gill Sans MT" w:hAnsi="Gill Sans MT"/>
        </w:rPr>
        <w:t>healthcare</w:t>
      </w:r>
      <w:r w:rsidR="00A87463">
        <w:rPr>
          <w:rFonts w:ascii="Gill Sans MT" w:hAnsi="Gill Sans MT"/>
        </w:rPr>
        <w:t>.</w:t>
      </w:r>
    </w:p>
    <w:p w14:paraId="7C15B784" w14:textId="3BDD5492" w:rsidR="00606E3C" w:rsidRPr="00A87463" w:rsidRDefault="00606E3C" w:rsidP="00D24B79">
      <w:pPr>
        <w:pStyle w:val="NormalWeb"/>
        <w:numPr>
          <w:ilvl w:val="0"/>
          <w:numId w:val="1"/>
        </w:numPr>
        <w:shd w:val="clear" w:color="auto" w:fill="FFFFFF"/>
        <w:spacing w:before="0" w:beforeAutospacing="0" w:after="0" w:afterAutospacing="0"/>
        <w:rPr>
          <w:rFonts w:ascii="Gill Sans MT" w:hAnsi="Gill Sans MT"/>
        </w:rPr>
      </w:pPr>
      <w:r w:rsidRPr="00A87463">
        <w:rPr>
          <w:rFonts w:ascii="Gill Sans MT" w:hAnsi="Gill Sans MT"/>
        </w:rPr>
        <w:t xml:space="preserve">Organization-wide data repositories </w:t>
      </w:r>
    </w:p>
    <w:p w14:paraId="50E1B224" w14:textId="35024014" w:rsidR="00606E3C" w:rsidRPr="00A87463" w:rsidRDefault="00606E3C" w:rsidP="00D24B79">
      <w:pPr>
        <w:pStyle w:val="NormalWeb"/>
        <w:numPr>
          <w:ilvl w:val="0"/>
          <w:numId w:val="1"/>
        </w:numPr>
        <w:shd w:val="clear" w:color="auto" w:fill="FFFFFF"/>
        <w:spacing w:before="0" w:beforeAutospacing="0" w:after="0" w:afterAutospacing="0"/>
        <w:rPr>
          <w:rFonts w:ascii="Gill Sans MT" w:hAnsi="Gill Sans MT"/>
        </w:rPr>
      </w:pPr>
      <w:r w:rsidRPr="00A87463">
        <w:rPr>
          <w:rFonts w:ascii="Gill Sans MT" w:hAnsi="Gill Sans MT"/>
        </w:rPr>
        <w:t xml:space="preserve">Data governance and security </w:t>
      </w:r>
    </w:p>
    <w:p w14:paraId="16BFE43E" w14:textId="32610D58" w:rsidR="00606E3C" w:rsidRPr="00A87463" w:rsidRDefault="00606E3C" w:rsidP="00D24B79">
      <w:pPr>
        <w:pStyle w:val="NormalWeb"/>
        <w:numPr>
          <w:ilvl w:val="0"/>
          <w:numId w:val="1"/>
        </w:numPr>
        <w:shd w:val="clear" w:color="auto" w:fill="FFFFFF"/>
        <w:spacing w:before="0" w:beforeAutospacing="0" w:after="0" w:afterAutospacing="0"/>
        <w:rPr>
          <w:rFonts w:ascii="Gill Sans MT" w:hAnsi="Gill Sans MT"/>
        </w:rPr>
      </w:pPr>
      <w:r w:rsidRPr="00A87463">
        <w:rPr>
          <w:rFonts w:ascii="Gill Sans MT" w:hAnsi="Gill Sans MT"/>
        </w:rPr>
        <w:t xml:space="preserve">Interoperability of data within and across health systems </w:t>
      </w:r>
    </w:p>
    <w:p w14:paraId="5BC74422" w14:textId="5049A6C9" w:rsidR="00606E3C" w:rsidRPr="00A87463" w:rsidRDefault="00606E3C" w:rsidP="00D24B79">
      <w:pPr>
        <w:pStyle w:val="NormalWeb"/>
        <w:numPr>
          <w:ilvl w:val="0"/>
          <w:numId w:val="1"/>
        </w:numPr>
        <w:shd w:val="clear" w:color="auto" w:fill="FFFFFF"/>
        <w:spacing w:before="0" w:beforeAutospacing="0" w:after="0" w:afterAutospacing="0"/>
        <w:rPr>
          <w:rFonts w:ascii="Gill Sans MT" w:hAnsi="Gill Sans MT"/>
        </w:rPr>
      </w:pPr>
      <w:r w:rsidRPr="00A87463">
        <w:rPr>
          <w:rFonts w:ascii="Gill Sans MT" w:hAnsi="Gill Sans MT"/>
        </w:rPr>
        <w:t xml:space="preserve">Data science capabilities </w:t>
      </w:r>
    </w:p>
    <w:p w14:paraId="250CE06F" w14:textId="7A0ACF46" w:rsidR="007E7451" w:rsidRPr="00A87463" w:rsidRDefault="00606E3C" w:rsidP="00D24B79">
      <w:pPr>
        <w:pStyle w:val="NormalWeb"/>
        <w:numPr>
          <w:ilvl w:val="0"/>
          <w:numId w:val="1"/>
        </w:numPr>
        <w:shd w:val="clear" w:color="auto" w:fill="FFFFFF"/>
        <w:spacing w:before="0" w:beforeAutospacing="0" w:after="0" w:afterAutospacing="0"/>
        <w:rPr>
          <w:rFonts w:ascii="Gill Sans MT" w:hAnsi="Gill Sans MT"/>
        </w:rPr>
      </w:pPr>
      <w:r w:rsidRPr="00A87463">
        <w:rPr>
          <w:rFonts w:ascii="Gill Sans MT" w:hAnsi="Gill Sans MT"/>
        </w:rPr>
        <w:t>Use and repeated reuse of data to improve decision-making and care.</w:t>
      </w:r>
      <w:r w:rsidR="007E7451" w:rsidRPr="00A87463">
        <w:rPr>
          <w:rFonts w:ascii="Gill Sans MT" w:hAnsi="Gill Sans MT"/>
        </w:rPr>
        <w:t xml:space="preserve"> </w:t>
      </w:r>
    </w:p>
    <w:p w14:paraId="787592C0" w14:textId="77777777" w:rsidR="007E7451" w:rsidRPr="00A87463" w:rsidRDefault="007E7451" w:rsidP="007E7451">
      <w:pPr>
        <w:pStyle w:val="NormalWeb"/>
        <w:shd w:val="clear" w:color="auto" w:fill="FFFFFF"/>
        <w:spacing w:before="0" w:beforeAutospacing="0" w:after="0" w:afterAutospacing="0"/>
        <w:ind w:left="360"/>
        <w:rPr>
          <w:rFonts w:ascii="Gill Sans MT" w:hAnsi="Gill Sans MT"/>
        </w:rPr>
      </w:pPr>
    </w:p>
    <w:p w14:paraId="234EBDFD" w14:textId="1EDB675B" w:rsidR="00A87463" w:rsidRPr="00A87463" w:rsidRDefault="00A87463" w:rsidP="007E7451">
      <w:pPr>
        <w:pStyle w:val="NormalWeb"/>
        <w:shd w:val="clear" w:color="auto" w:fill="FFFFFF"/>
        <w:spacing w:before="0" w:beforeAutospacing="0" w:after="0" w:afterAutospacing="0"/>
        <w:ind w:left="360"/>
        <w:rPr>
          <w:rFonts w:ascii="Gill Sans MT" w:hAnsi="Gill Sans MT"/>
          <w:shd w:val="clear" w:color="auto" w:fill="FFFFFF"/>
        </w:rPr>
      </w:pPr>
    </w:p>
    <w:p w14:paraId="49620A3F" w14:textId="69F1FB6D" w:rsidR="00A87463" w:rsidRPr="00A87463" w:rsidRDefault="00A87463" w:rsidP="00A87463">
      <w:pPr>
        <w:rPr>
          <w:rFonts w:ascii="Gill Sans MT" w:hAnsi="Gill Sans MT"/>
          <w:sz w:val="24"/>
          <w:szCs w:val="24"/>
        </w:rPr>
      </w:pPr>
      <w:r w:rsidRPr="00A87463">
        <w:rPr>
          <w:rFonts w:ascii="Gill Sans MT" w:hAnsi="Gill Sans MT"/>
          <w:b/>
          <w:bCs/>
          <w:sz w:val="24"/>
          <w:szCs w:val="24"/>
        </w:rPr>
        <w:t>Data mining</w:t>
      </w:r>
      <w:r w:rsidRPr="00A87463">
        <w:rPr>
          <w:rFonts w:ascii="Gill Sans MT" w:hAnsi="Gill Sans MT"/>
          <w:sz w:val="24"/>
          <w:szCs w:val="24"/>
        </w:rPr>
        <w:t>: Gaining insights into medical practice requires a lot of data. Gathering this data takes a tremendous amount of time. The scope of data that medical facilities generate is increasing and that data’s complexity is expanding. This makes the use of ML algorithms a necessity for processing and analyzing information during data mining. The use of data mining in electronic health record EHR revolves around two approaches that have differing scopes:</w:t>
      </w:r>
    </w:p>
    <w:p w14:paraId="512FFDBC" w14:textId="77777777" w:rsidR="00A87463" w:rsidRPr="00A87463" w:rsidRDefault="00A87463" w:rsidP="00A87463">
      <w:pPr>
        <w:rPr>
          <w:rFonts w:ascii="Gill Sans MT" w:hAnsi="Gill Sans MT"/>
          <w:sz w:val="24"/>
          <w:szCs w:val="24"/>
        </w:rPr>
      </w:pPr>
      <w:r w:rsidRPr="00A87463">
        <w:rPr>
          <w:rFonts w:ascii="Gill Sans MT" w:hAnsi="Gill Sans MT"/>
          <w:sz w:val="24"/>
          <w:szCs w:val="24"/>
        </w:rPr>
        <w:t>Finding data: (about the patient and the treatment) In this instance, ML is used to collect pertinent information in the medical history and record of treatment to further aid in decision-making. Patient-centered data mining is utilized in the assessment of varying treatments and outcomes through the study of similar cases from the widened EHR database.</w:t>
      </w:r>
    </w:p>
    <w:p w14:paraId="3925EFE3" w14:textId="77777777" w:rsidR="00A87463" w:rsidRPr="00A87463" w:rsidRDefault="00A87463" w:rsidP="00A87463">
      <w:pPr>
        <w:rPr>
          <w:rFonts w:ascii="Gill Sans MT" w:hAnsi="Gill Sans MT"/>
          <w:sz w:val="24"/>
          <w:szCs w:val="24"/>
        </w:rPr>
      </w:pPr>
      <w:r w:rsidRPr="00A87463">
        <w:rPr>
          <w:rFonts w:ascii="Gill Sans MT" w:hAnsi="Gill Sans MT"/>
          <w:sz w:val="24"/>
          <w:szCs w:val="24"/>
        </w:rPr>
        <w:t>Data extraction: In this case an ML app is used to gather pertinent data based on terms and outcomes across the EHR database. An example would be determining what medication proved to be active for specific ailments and the circumstances under which they were administered. The same tools can be used for exploratory research that are able to reshape available data to meet specific requirements such as examining lipid profiles from test result patterns.</w:t>
      </w:r>
    </w:p>
    <w:p w14:paraId="6218DCBB" w14:textId="77777777" w:rsidR="00A87463" w:rsidRPr="007E7451" w:rsidRDefault="00A87463" w:rsidP="007E7451">
      <w:pPr>
        <w:pStyle w:val="NormalWeb"/>
        <w:shd w:val="clear" w:color="auto" w:fill="FFFFFF"/>
        <w:spacing w:before="0" w:beforeAutospacing="0" w:after="0" w:afterAutospacing="0"/>
        <w:ind w:left="360"/>
        <w:rPr>
          <w:rFonts w:ascii="Gill Sans MT" w:hAnsi="Gill Sans MT"/>
          <w:shd w:val="clear" w:color="auto" w:fill="FFFFFF"/>
        </w:rPr>
      </w:pPr>
    </w:p>
    <w:p w14:paraId="66E65560" w14:textId="2D663970" w:rsidR="00AD1CA5" w:rsidRDefault="00AD1CA5">
      <w:pPr>
        <w:rPr>
          <w:rFonts w:ascii="Georgia" w:hAnsi="Georgia"/>
          <w:color w:val="333333"/>
          <w:shd w:val="clear" w:color="auto" w:fill="FFFFFF"/>
        </w:rPr>
      </w:pPr>
    </w:p>
    <w:p w14:paraId="45B6574D" w14:textId="79E6B1B9" w:rsidR="00AD1CA5" w:rsidRDefault="00AD1CA5">
      <w:hyperlink r:id="rId6" w:history="1">
        <w:r>
          <w:rPr>
            <w:rStyle w:val="Hyperlink"/>
          </w:rPr>
          <w:t>https://healthitanalytics.com/news/data-scientists-in-high-demand-for-healthcare-providers-payers</w:t>
        </w:r>
      </w:hyperlink>
    </w:p>
    <w:p w14:paraId="223CF015" w14:textId="32AA5FB6" w:rsidR="00660B1E" w:rsidRDefault="00660B1E">
      <w:hyperlink r:id="rId7" w:history="1">
        <w:r>
          <w:rPr>
            <w:rStyle w:val="Hyperlink"/>
          </w:rPr>
          <w:t>https://www.wish.org.qa/wp-content/uploads/2018/11/IMPJ6078-WISH-2018-Data-Science-181015.pdf</w:t>
        </w:r>
      </w:hyperlink>
    </w:p>
    <w:p w14:paraId="4D268C2D" w14:textId="5ADC89FD" w:rsidR="0038435E" w:rsidRDefault="0038435E"/>
    <w:p w14:paraId="59A6A179" w14:textId="7DD9A484" w:rsidR="0038435E" w:rsidRPr="0038435E" w:rsidRDefault="0038435E">
      <w:pPr>
        <w:rPr>
          <w:rFonts w:ascii="Gill Sans MT" w:hAnsi="Gill Sans MT"/>
          <w:sz w:val="24"/>
          <w:szCs w:val="24"/>
        </w:rPr>
      </w:pPr>
      <w:r w:rsidRPr="0038435E">
        <w:rPr>
          <w:rFonts w:ascii="Gill Sans MT" w:hAnsi="Gill Sans MT"/>
          <w:sz w:val="24"/>
          <w:szCs w:val="24"/>
        </w:rPr>
        <w:lastRenderedPageBreak/>
        <w:t>great experience that you share</w:t>
      </w:r>
      <w:r>
        <w:rPr>
          <w:rFonts w:ascii="Gill Sans MT" w:hAnsi="Gill Sans MT"/>
          <w:sz w:val="24"/>
          <w:szCs w:val="24"/>
        </w:rPr>
        <w:t>d us</w:t>
      </w:r>
      <w:r w:rsidRPr="0038435E">
        <w:rPr>
          <w:rFonts w:ascii="Gill Sans MT" w:hAnsi="Gill Sans MT"/>
          <w:sz w:val="24"/>
          <w:szCs w:val="24"/>
        </w:rPr>
        <w:t xml:space="preserve"> in the real-world scenario hands on experience develop a digital sticky note interesting to read how medical workers are costumed leaving informal notes each other and being difficult to</w:t>
      </w:r>
      <w:r>
        <w:rPr>
          <w:rFonts w:ascii="Gill Sans MT" w:hAnsi="Gill Sans MT"/>
          <w:sz w:val="24"/>
          <w:szCs w:val="24"/>
        </w:rPr>
        <w:t xml:space="preserve"> </w:t>
      </w:r>
      <w:r w:rsidRPr="0038435E">
        <w:rPr>
          <w:rFonts w:ascii="Gill Sans MT" w:hAnsi="Gill Sans MT"/>
          <w:sz w:val="24"/>
          <w:szCs w:val="24"/>
        </w:rPr>
        <w:t>use new technology and adjust them self  as  we see every business and industry workers</w:t>
      </w:r>
      <w:r>
        <w:rPr>
          <w:rFonts w:ascii="Gill Sans MT" w:hAnsi="Gill Sans MT"/>
          <w:sz w:val="24"/>
          <w:szCs w:val="24"/>
        </w:rPr>
        <w:t xml:space="preserve"> as part of a human behaviors </w:t>
      </w:r>
      <w:r w:rsidR="0053150E">
        <w:rPr>
          <w:rFonts w:ascii="Gill Sans MT" w:hAnsi="Gill Sans MT"/>
          <w:sz w:val="24"/>
          <w:szCs w:val="24"/>
        </w:rPr>
        <w:t>.</w:t>
      </w:r>
      <w:r w:rsidRPr="0038435E">
        <w:rPr>
          <w:rFonts w:ascii="Gill Sans MT" w:hAnsi="Gill Sans MT"/>
          <w:sz w:val="24"/>
          <w:szCs w:val="24"/>
        </w:rPr>
        <w:t xml:space="preserve"> glad that you shared gave us insight </w:t>
      </w:r>
      <w:r w:rsidR="0053150E">
        <w:rPr>
          <w:rFonts w:ascii="Gill Sans MT" w:hAnsi="Gill Sans MT"/>
          <w:sz w:val="24"/>
          <w:szCs w:val="24"/>
        </w:rPr>
        <w:t xml:space="preserve">and </w:t>
      </w:r>
      <w:r w:rsidRPr="0038435E">
        <w:rPr>
          <w:rFonts w:ascii="Gill Sans MT" w:hAnsi="Gill Sans MT"/>
          <w:sz w:val="24"/>
          <w:szCs w:val="24"/>
        </w:rPr>
        <w:t>one perspective of how health care industry lagging to use data science even technology.</w:t>
      </w:r>
    </w:p>
    <w:p w14:paraId="0DCC72E4" w14:textId="77604E72" w:rsidR="0038435E" w:rsidRDefault="0038435E"/>
    <w:p w14:paraId="40C32E88" w14:textId="77777777" w:rsidR="00A23884" w:rsidRDefault="00A23884" w:rsidP="00A23884">
      <w:pPr>
        <w:pStyle w:val="NoSpacing"/>
        <w:rPr>
          <w:rFonts w:ascii="Gill Sans MT" w:hAnsi="Gill Sans MT" w:cs="Helvetica"/>
          <w:color w:val="343A3F"/>
          <w:shd w:val="clear" w:color="auto" w:fill="FFFFFF"/>
        </w:rPr>
      </w:pPr>
      <w:r>
        <w:rPr>
          <w:rFonts w:ascii="Gill Sans MT" w:hAnsi="Gill Sans MT" w:cs="Helvetica"/>
          <w:color w:val="343A3F"/>
          <w:shd w:val="clear" w:color="auto" w:fill="FFFFFF"/>
        </w:rPr>
        <w:t>Hi Kurt,</w:t>
      </w:r>
    </w:p>
    <w:p w14:paraId="1ADCF1FF" w14:textId="77777777" w:rsidR="00A23884" w:rsidRDefault="00A23884" w:rsidP="00A23884">
      <w:pPr>
        <w:pStyle w:val="NoSpacing"/>
        <w:rPr>
          <w:rFonts w:ascii="Gill Sans MT" w:hAnsi="Gill Sans MT"/>
          <w:sz w:val="24"/>
          <w:szCs w:val="24"/>
        </w:rPr>
      </w:pPr>
      <w:r>
        <w:rPr>
          <w:rFonts w:ascii="Gill Sans MT" w:hAnsi="Gill Sans MT" w:cs="Helvetica"/>
          <w:color w:val="343A3F"/>
          <w:shd w:val="clear" w:color="auto" w:fill="FFFFFF"/>
        </w:rPr>
        <w:t xml:space="preserve">Great post to add on the </w:t>
      </w:r>
      <w:r w:rsidRPr="0038435E">
        <w:rPr>
          <w:rFonts w:ascii="Gill Sans MT" w:hAnsi="Gill Sans MT"/>
          <w:sz w:val="24"/>
          <w:szCs w:val="24"/>
        </w:rPr>
        <w:t xml:space="preserve">lagging </w:t>
      </w:r>
      <w:r>
        <w:rPr>
          <w:rFonts w:ascii="Gill Sans MT" w:hAnsi="Gill Sans MT"/>
          <w:sz w:val="24"/>
          <w:szCs w:val="24"/>
        </w:rPr>
        <w:t xml:space="preserve">data science in health care industry I found this precise summary </w:t>
      </w:r>
    </w:p>
    <w:p w14:paraId="293C8E44" w14:textId="77777777" w:rsidR="00A23884" w:rsidRPr="00A23884" w:rsidRDefault="00A23884" w:rsidP="00A23884">
      <w:pPr>
        <w:pStyle w:val="NoSpacing"/>
        <w:rPr>
          <w:rFonts w:ascii="Gill Sans MT" w:hAnsi="Gill Sans MT"/>
        </w:rPr>
      </w:pPr>
      <w:r>
        <w:rPr>
          <w:rFonts w:ascii="Gill Sans MT" w:hAnsi="Gill Sans MT"/>
          <w:sz w:val="24"/>
          <w:szCs w:val="24"/>
        </w:rPr>
        <w:t>“</w:t>
      </w:r>
      <w:r>
        <w:rPr>
          <w:rFonts w:ascii="Gill Sans MT" w:hAnsi="Gill Sans MT" w:cs="Helvetica"/>
          <w:color w:val="343A3F"/>
          <w:shd w:val="clear" w:color="auto" w:fill="FFFFFF"/>
        </w:rPr>
        <w:t xml:space="preserve">Some of the </w:t>
      </w:r>
      <w:r w:rsidRPr="00A23884">
        <w:rPr>
          <w:rFonts w:ascii="Gill Sans MT" w:hAnsi="Gill Sans MT"/>
          <w:bdr w:val="none" w:sz="0" w:space="0" w:color="auto" w:frame="1"/>
        </w:rPr>
        <w:t>Complete Understanding is not Possible</w:t>
      </w:r>
      <w:r>
        <w:rPr>
          <w:rFonts w:ascii="Gill Sans MT" w:hAnsi="Gill Sans MT"/>
          <w:bdr w:val="none" w:sz="0" w:space="0" w:color="auto" w:frame="1"/>
        </w:rPr>
        <w:t xml:space="preserve"> in the industry workers and </w:t>
      </w:r>
      <w:r w:rsidRPr="00A23884">
        <w:rPr>
          <w:rFonts w:ascii="Gill Sans MT" w:hAnsi="Gill Sans MT"/>
          <w:bdr w:val="none" w:sz="0" w:space="0" w:color="auto" w:frame="1"/>
        </w:rPr>
        <w:t>Data science is vast. It utilized in mathematics, statistics as well as computer science. Thus, being perfect in all fields is not a simple task</w:t>
      </w:r>
      <w:r>
        <w:rPr>
          <w:rFonts w:ascii="Gill Sans MT" w:hAnsi="Gill Sans MT"/>
          <w:bdr w:val="none" w:sz="0" w:space="0" w:color="auto" w:frame="1"/>
        </w:rPr>
        <w:t xml:space="preserve"> and a</w:t>
      </w:r>
      <w:r w:rsidRPr="00A23884">
        <w:rPr>
          <w:rFonts w:ascii="Gill Sans MT" w:hAnsi="Gill Sans MT"/>
          <w:bdr w:val="none" w:sz="0" w:space="0" w:color="auto" w:frame="1"/>
        </w:rPr>
        <w:t xml:space="preserve">ccepts High Knowledge Data science has a dependency on domain knowledge. Like, who knows computers and must solve statistics. </w:t>
      </w:r>
      <w:r>
        <w:rPr>
          <w:rFonts w:ascii="Gill Sans MT" w:hAnsi="Gill Sans MT"/>
          <w:bdr w:val="none" w:sz="0" w:space="0" w:color="auto" w:frame="1"/>
        </w:rPr>
        <w:t xml:space="preserve">Then </w:t>
      </w:r>
      <w:r w:rsidRPr="00A23884">
        <w:rPr>
          <w:rFonts w:ascii="Gill Sans MT" w:hAnsi="Gill Sans MT"/>
          <w:bdr w:val="none" w:sz="0" w:space="0" w:color="auto" w:frame="1"/>
        </w:rPr>
        <w:t>Data privacy is the biggest concern </w:t>
      </w:r>
    </w:p>
    <w:p w14:paraId="132A9D40" w14:textId="77777777" w:rsidR="00A23884" w:rsidRDefault="00A23884" w:rsidP="00A23884">
      <w:pPr>
        <w:pStyle w:val="NoSpacing"/>
      </w:pPr>
      <w:r w:rsidRPr="00A23884">
        <w:rPr>
          <w:rFonts w:ascii="Gill Sans MT" w:hAnsi="Gill Sans MT"/>
          <w:bdr w:val="none" w:sz="0" w:space="0" w:color="auto" w:frame="1"/>
        </w:rPr>
        <w:t>Companies hire a network security administrator for making their data safe and secure. While in data science, personal information is visible to the parent company. Thus, security is big concern, and this makes a drawback in Data Science</w:t>
      </w:r>
      <w:r>
        <w:rPr>
          <w:rFonts w:ascii="Gill Sans MT" w:hAnsi="Gill Sans MT"/>
          <w:bdr w:val="none" w:sz="0" w:space="0" w:color="auto" w:frame="1"/>
        </w:rPr>
        <w:t>”</w:t>
      </w:r>
      <w:r w:rsidRPr="00A23884">
        <w:t xml:space="preserve"> </w:t>
      </w:r>
    </w:p>
    <w:p w14:paraId="64DF4BDB" w14:textId="77777777" w:rsidR="00A23884" w:rsidRDefault="00A23884" w:rsidP="00A23884">
      <w:pPr>
        <w:pStyle w:val="NoSpacing"/>
        <w:rPr>
          <w:rFonts w:ascii="Gill Sans MT" w:hAnsi="Gill Sans MT"/>
          <w:bdr w:val="none" w:sz="0" w:space="0" w:color="auto" w:frame="1"/>
        </w:rPr>
      </w:pPr>
      <w:hyperlink r:id="rId8" w:history="1">
        <w:r w:rsidRPr="00357901">
          <w:rPr>
            <w:rStyle w:val="Hyperlink"/>
          </w:rPr>
          <w:t>http://intellspot.com/advantages-disadvantages-data-science/</w:t>
        </w:r>
      </w:hyperlink>
    </w:p>
    <w:p w14:paraId="0C0E2479" w14:textId="77777777" w:rsidR="00A23884" w:rsidRPr="00A23884" w:rsidRDefault="00A23884" w:rsidP="00A23884">
      <w:pPr>
        <w:pStyle w:val="NoSpacing"/>
        <w:rPr>
          <w:rFonts w:ascii="Gill Sans MT" w:hAnsi="Gill Sans MT"/>
        </w:rPr>
      </w:pPr>
    </w:p>
    <w:p w14:paraId="44AE5F67" w14:textId="7E28E8BD" w:rsidR="0038435E" w:rsidRDefault="00147763">
      <w:pPr>
        <w:rPr>
          <w:rFonts w:ascii="Gill Sans MT" w:hAnsi="Gill Sans MT" w:cs="Arial"/>
          <w:shd w:val="clear" w:color="auto" w:fill="FFFFFF"/>
        </w:rPr>
      </w:pPr>
      <w:r w:rsidRPr="00147763">
        <w:rPr>
          <w:rFonts w:ascii="Gill Sans MT" w:hAnsi="Gill Sans MT" w:cs="Arial"/>
          <w:shd w:val="clear" w:color="auto" w:fill="FFFFFF"/>
        </w:rPr>
        <w:t>beside data security</w:t>
      </w:r>
      <w:r w:rsidR="00632D7F">
        <w:rPr>
          <w:rFonts w:ascii="Gill Sans MT" w:hAnsi="Gill Sans MT" w:cs="Arial"/>
          <w:shd w:val="clear" w:color="auto" w:fill="FFFFFF"/>
        </w:rPr>
        <w:t xml:space="preserve"> as </w:t>
      </w:r>
      <w:r w:rsidR="00632D7F" w:rsidRPr="00147763">
        <w:rPr>
          <w:rFonts w:ascii="Gill Sans MT" w:hAnsi="Gill Sans MT" w:cs="Arial"/>
          <w:shd w:val="clear" w:color="auto" w:fill="FFFFFF"/>
        </w:rPr>
        <w:t xml:space="preserve">major concern </w:t>
      </w:r>
      <w:r w:rsidR="00632D7F">
        <w:rPr>
          <w:rFonts w:ascii="Gill Sans MT" w:hAnsi="Gill Sans MT" w:cs="Arial"/>
          <w:shd w:val="clear" w:color="auto" w:fill="FFFFFF"/>
        </w:rPr>
        <w:t>in l</w:t>
      </w:r>
      <w:r w:rsidRPr="0038435E">
        <w:rPr>
          <w:rFonts w:ascii="Gill Sans MT" w:hAnsi="Gill Sans MT"/>
          <w:sz w:val="24"/>
          <w:szCs w:val="24"/>
        </w:rPr>
        <w:t xml:space="preserve">agging </w:t>
      </w:r>
      <w:r>
        <w:rPr>
          <w:rFonts w:ascii="Gill Sans MT" w:hAnsi="Gill Sans MT"/>
          <w:sz w:val="24"/>
          <w:szCs w:val="24"/>
        </w:rPr>
        <w:t>data science in health care industry a</w:t>
      </w:r>
      <w:r w:rsidRPr="00147763">
        <w:rPr>
          <w:rFonts w:ascii="Gill Sans MT" w:hAnsi="Gill Sans MT" w:cs="Arial"/>
          <w:shd w:val="clear" w:color="auto" w:fill="FFFFFF"/>
        </w:rPr>
        <w:t xml:space="preserve">nother concern is </w:t>
      </w:r>
      <w:r w:rsidR="00632D7F">
        <w:rPr>
          <w:rFonts w:ascii="Gill Sans MT" w:hAnsi="Gill Sans MT" w:cs="Arial"/>
          <w:shd w:val="clear" w:color="auto" w:fill="FFFFFF"/>
        </w:rPr>
        <w:t>according to data varsity “</w:t>
      </w:r>
      <w:r w:rsidRPr="00147763">
        <w:rPr>
          <w:rFonts w:ascii="Gill Sans MT" w:hAnsi="Gill Sans MT" w:cs="Arial"/>
          <w:shd w:val="clear" w:color="auto" w:fill="FFFFFF"/>
        </w:rPr>
        <w:t>data ownership. When patient information was only on paper, patients had to provide written authorization for paper-based information to be shared with other entities. ‘However, with the advent of electronic health records, patient-generated information and even non-structured data available through social media, determining data ownership has become less clear</w:t>
      </w:r>
      <w:r w:rsidR="00632D7F">
        <w:rPr>
          <w:rFonts w:ascii="Gill Sans MT" w:hAnsi="Gill Sans MT" w:cs="Arial"/>
          <w:shd w:val="clear" w:color="auto" w:fill="FFFFFF"/>
        </w:rPr>
        <w:t>”</w:t>
      </w:r>
    </w:p>
    <w:p w14:paraId="22665A3C" w14:textId="072FE9F5" w:rsidR="00147763" w:rsidRPr="00147763" w:rsidRDefault="00147763">
      <w:pPr>
        <w:rPr>
          <w:rFonts w:ascii="Gill Sans MT" w:hAnsi="Gill Sans MT"/>
        </w:rPr>
      </w:pPr>
      <w:hyperlink r:id="rId9" w:history="1">
        <w:r>
          <w:rPr>
            <w:rStyle w:val="Hyperlink"/>
          </w:rPr>
          <w:t>https://www.dataversity.net/7-factors-limiting-the-benefits-of-big-data-in-health-care/#</w:t>
        </w:r>
      </w:hyperlink>
    </w:p>
    <w:sectPr w:rsidR="00147763" w:rsidRPr="0014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68F"/>
    <w:multiLevelType w:val="hybridMultilevel"/>
    <w:tmpl w:val="85A21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FC6019"/>
    <w:multiLevelType w:val="multilevel"/>
    <w:tmpl w:val="B30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C030B"/>
    <w:multiLevelType w:val="multilevel"/>
    <w:tmpl w:val="C1E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53FDE"/>
    <w:multiLevelType w:val="multilevel"/>
    <w:tmpl w:val="E2A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05A43"/>
    <w:multiLevelType w:val="multilevel"/>
    <w:tmpl w:val="11F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03EE"/>
    <w:rsid w:val="00147763"/>
    <w:rsid w:val="001C09CD"/>
    <w:rsid w:val="0038435E"/>
    <w:rsid w:val="004E03EE"/>
    <w:rsid w:val="0053150E"/>
    <w:rsid w:val="00553262"/>
    <w:rsid w:val="00606E3C"/>
    <w:rsid w:val="00632D7F"/>
    <w:rsid w:val="00647D75"/>
    <w:rsid w:val="00660B1E"/>
    <w:rsid w:val="006802EA"/>
    <w:rsid w:val="00756821"/>
    <w:rsid w:val="0077249C"/>
    <w:rsid w:val="007E7451"/>
    <w:rsid w:val="00A23884"/>
    <w:rsid w:val="00A87463"/>
    <w:rsid w:val="00AD1CA5"/>
    <w:rsid w:val="00B63116"/>
    <w:rsid w:val="00CE00EE"/>
    <w:rsid w:val="00D24B79"/>
    <w:rsid w:val="00FA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BFB0"/>
  <w15:chartTrackingRefBased/>
  <w15:docId w15:val="{69A24016-801C-475E-A406-3EC96F68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2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2EA"/>
    <w:rPr>
      <w:color w:val="0000FF"/>
      <w:u w:val="single"/>
    </w:rPr>
  </w:style>
  <w:style w:type="paragraph" w:styleId="NoSpacing">
    <w:name w:val="No Spacing"/>
    <w:uiPriority w:val="1"/>
    <w:qFormat/>
    <w:rsid w:val="00A23884"/>
    <w:pPr>
      <w:spacing w:after="0" w:line="240" w:lineRule="auto"/>
    </w:pPr>
  </w:style>
  <w:style w:type="character" w:styleId="UnresolvedMention">
    <w:name w:val="Unresolved Mention"/>
    <w:basedOn w:val="DefaultParagraphFont"/>
    <w:uiPriority w:val="99"/>
    <w:semiHidden/>
    <w:unhideWhenUsed/>
    <w:rsid w:val="00A2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6478">
      <w:bodyDiv w:val="1"/>
      <w:marLeft w:val="0"/>
      <w:marRight w:val="0"/>
      <w:marTop w:val="0"/>
      <w:marBottom w:val="0"/>
      <w:divBdr>
        <w:top w:val="none" w:sz="0" w:space="0" w:color="auto"/>
        <w:left w:val="none" w:sz="0" w:space="0" w:color="auto"/>
        <w:bottom w:val="none" w:sz="0" w:space="0" w:color="auto"/>
        <w:right w:val="none" w:sz="0" w:space="0" w:color="auto"/>
      </w:divBdr>
    </w:div>
    <w:div w:id="778792515">
      <w:bodyDiv w:val="1"/>
      <w:marLeft w:val="0"/>
      <w:marRight w:val="0"/>
      <w:marTop w:val="0"/>
      <w:marBottom w:val="0"/>
      <w:divBdr>
        <w:top w:val="none" w:sz="0" w:space="0" w:color="auto"/>
        <w:left w:val="none" w:sz="0" w:space="0" w:color="auto"/>
        <w:bottom w:val="none" w:sz="0" w:space="0" w:color="auto"/>
        <w:right w:val="none" w:sz="0" w:space="0" w:color="auto"/>
      </w:divBdr>
    </w:div>
    <w:div w:id="1302348007">
      <w:bodyDiv w:val="1"/>
      <w:marLeft w:val="0"/>
      <w:marRight w:val="0"/>
      <w:marTop w:val="0"/>
      <w:marBottom w:val="0"/>
      <w:divBdr>
        <w:top w:val="none" w:sz="0" w:space="0" w:color="auto"/>
        <w:left w:val="none" w:sz="0" w:space="0" w:color="auto"/>
        <w:bottom w:val="none" w:sz="0" w:space="0" w:color="auto"/>
        <w:right w:val="none" w:sz="0" w:space="0" w:color="auto"/>
      </w:divBdr>
    </w:div>
    <w:div w:id="15831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llspot.com/advantages-disadvantages-data-science/" TargetMode="External"/><Relationship Id="rId3" Type="http://schemas.openxmlformats.org/officeDocument/2006/relationships/settings" Target="settings.xml"/><Relationship Id="rId7" Type="http://schemas.openxmlformats.org/officeDocument/2006/relationships/hyperlink" Target="https://www.wish.org.qa/wp-content/uploads/2018/11/IMPJ6078-WISH-2018-Data-Science-181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itanalytics.com/news/data-scientists-in-high-demand-for-healthcare-providers-payers" TargetMode="External"/><Relationship Id="rId11" Type="http://schemas.openxmlformats.org/officeDocument/2006/relationships/theme" Target="theme/theme1.xml"/><Relationship Id="rId5" Type="http://schemas.openxmlformats.org/officeDocument/2006/relationships/hyperlink" Target="https://healthitanalytics.com/news/healthcare-orgs-struggle-to-meet-ehr-big-data-workforce-nee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versity.net/7-factors-limiting-the-benefits-of-big-data-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3734</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 Asegahegn</dc:creator>
  <cp:keywords/>
  <dc:description/>
  <cp:lastModifiedBy>Addis Asegahegn</cp:lastModifiedBy>
  <cp:revision>2</cp:revision>
  <dcterms:created xsi:type="dcterms:W3CDTF">2020-04-15T11:33:00Z</dcterms:created>
  <dcterms:modified xsi:type="dcterms:W3CDTF">2020-04-18T02:08:00Z</dcterms:modified>
</cp:coreProperties>
</file>