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Cruise Tourism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Cruise Type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River Cruise, Ocean Cruise, Expedition Cruise, Theme &amp; Adventure Cruise,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Duration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Short Trips, Long Trips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Passenger Age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Children &amp; Teens, Young Adults, Adults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Cruise Line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Carnival Cruise Lines, Royal Caribbean International, Norwegian Cruise Line, Disney Cruise Line, MSC Cruises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Target Audience</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Families, Couples, Solo Travelers, Groups, Luxury Travelers</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Discretionary</w:t>
      </w:r>
    </w:p>
    <w:p>
      <w:pPr>
        <w:pStyle w:val="Heading1"/>
      </w:pPr>
      <w:r>
        <w:rPr>
          <w:rFonts w:ascii="Poppins" w:hAnsi="Poppins" w:eastAsia="Poppins"/>
          <w:b/>
          <w:color w:val="000000"/>
          <w:sz w:val="32"/>
        </w:rPr>
        <w:t>Industry Group</w:t>
      </w:r>
    </w:p>
    <w:p>
      <w:r>
        <w:rPr>
          <w:rFonts w:ascii="Poppins" w:hAnsi="Poppins" w:eastAsia="Poppins"/>
          <w:b w:val="0"/>
          <w:color w:val="000000"/>
          <w:sz w:val="24"/>
        </w:rPr>
        <w:t>Consumer Services</w:t>
      </w:r>
    </w:p>
    <w:p>
      <w:pPr>
        <w:pStyle w:val="Heading1"/>
      </w:pPr>
      <w:r>
        <w:rPr>
          <w:rFonts w:ascii="Poppins" w:hAnsi="Poppins" w:eastAsia="Poppins"/>
          <w:b/>
          <w:color w:val="000000"/>
          <w:sz w:val="32"/>
        </w:rPr>
        <w:t>Industry</w:t>
      </w:r>
    </w:p>
    <w:p>
      <w:r>
        <w:rPr>
          <w:rFonts w:ascii="Poppins" w:hAnsi="Poppins" w:eastAsia="Poppins"/>
          <w:b w:val="0"/>
          <w:color w:val="000000"/>
          <w:sz w:val="24"/>
        </w:rPr>
        <w:t>Hotels, Restaurants &amp; Leisure</w:t>
      </w:r>
    </w:p>
    <w:p>
      <w:pPr>
        <w:pStyle w:val="Heading1"/>
      </w:pPr>
      <w:r>
        <w:rPr>
          <w:rFonts w:ascii="Poppins" w:hAnsi="Poppins" w:eastAsia="Poppins"/>
          <w:b/>
          <w:color w:val="000000"/>
          <w:sz w:val="32"/>
        </w:rPr>
        <w:t>Sub-Industry</w:t>
      </w:r>
    </w:p>
    <w:p>
      <w:r>
        <w:rPr>
          <w:rFonts w:ascii="Poppins" w:hAnsi="Poppins" w:eastAsia="Poppins"/>
          <w:b w:val="0"/>
          <w:color w:val="000000"/>
          <w:sz w:val="24"/>
        </w:rPr>
        <w:t>Hotels, Resorts &amp; Cruise Lines</w:t>
      </w:r>
    </w:p>
    <w:p>
      <w:pPr>
        <w:pStyle w:val="Heading1"/>
      </w:pPr>
      <w:r>
        <w:rPr>
          <w:rFonts w:ascii="Poppins" w:hAnsi="Poppins" w:eastAsia="Poppins"/>
          <w:b/>
          <w:color w:val="000000"/>
          <w:sz w:val="32"/>
        </w:rPr>
        <w:t>Market</w:t>
      </w:r>
    </w:p>
    <w:p>
      <w:r>
        <w:rPr>
          <w:rFonts w:ascii="Poppins" w:hAnsi="Poppins" w:eastAsia="Poppins"/>
          <w:b w:val="0"/>
          <w:color w:val="000000"/>
          <w:sz w:val="24"/>
        </w:rPr>
        <w:t>Global Cruise Tourism Market</w:t>
      </w:r>
    </w:p>
    <w:p>
      <w:pPr>
        <w:pStyle w:val="Heading1"/>
      </w:pPr>
      <w:r>
        <w:rPr>
          <w:rFonts w:ascii="Poppins" w:hAnsi="Poppins" w:eastAsia="Poppins"/>
          <w:b/>
          <w:color w:val="000000"/>
          <w:sz w:val="32"/>
        </w:rPr>
        <w:t>Role</w:t>
      </w:r>
    </w:p>
    <w:p>
      <w:r>
        <w:rPr>
          <w:rFonts w:ascii="Poppins" w:hAnsi="Poppins" w:eastAsia="Poppins"/>
          <w:b w:val="0"/>
          <w:color w:val="000000"/>
          <w:sz w:val="24"/>
        </w:rPr>
        <w:t>Global Cruise Tourism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Cruise Tourism Market</w:t>
      </w:r>
    </w:p>
    <w:p>
      <w:pPr>
        <w:pStyle w:val="Heading1"/>
      </w:pPr>
      <w:r>
        <w:rPr>
          <w:rFonts w:ascii="Poppins" w:hAnsi="Poppins" w:eastAsia="Poppins"/>
          <w:b/>
          <w:color w:val="000000"/>
          <w:sz w:val="32"/>
        </w:rPr>
        <w:t>Report Slug</w:t>
      </w:r>
    </w:p>
    <w:p>
      <w:r>
        <w:rPr>
          <w:rFonts w:ascii="Poppins" w:hAnsi="Poppins" w:eastAsia="Poppins"/>
          <w:b w:val="0"/>
          <w:color w:val="000000"/>
          <w:sz w:val="24"/>
        </w:rPr>
        <w:t>cruise-tourism-market</w:t>
      </w:r>
    </w:p>
    <w:p>
      <w:pPr>
        <w:pStyle w:val="Heading1"/>
      </w:pPr>
      <w:r>
        <w:rPr>
          <w:rFonts w:ascii="Poppins" w:hAnsi="Poppins" w:eastAsia="Poppins"/>
          <w:b/>
          <w:color w:val="000000"/>
          <w:sz w:val="32"/>
        </w:rPr>
        <w:t>Meta Title</w:t>
      </w:r>
    </w:p>
    <w:p>
      <w:r>
        <w:rPr>
          <w:rFonts w:ascii="Poppins" w:hAnsi="Poppins" w:eastAsia="Poppins"/>
          <w:b w:val="0"/>
          <w:color w:val="000000"/>
          <w:sz w:val="24"/>
        </w:rPr>
        <w:t>Cruise Tourism Market Size, Share | Growth Analysis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Cruise tourism market size is poised to grow from USD 96.53 Billion in 2025 to USD 164.62 Billion by 2033, growing at a CAGR of 6.9%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cruise tourism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cruise tourism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cruise tourism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cruise tourism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Cruise Tourism Market size was valued at USD 90.3 Billion in 2024 and is poised to grow from USD 96.53 Billion in 2025 to USD 164.62 Billion by 2033, growing at a CAGR of 6.9% during the forecast period (2026-2033).</w:t>
      </w:r>
    </w:p>
    <w:p>
      <w:pPr>
        <w:jc w:val="lowKashida"/>
      </w:pPr>
      <w:r>
        <w:rPr>
          <w:rFonts w:ascii="Poppins" w:hAnsi="Poppins"/>
          <w:sz w:val="24"/>
        </w:rPr>
        <w:t>The primary driver of the cruise tourism market is growing consumer demand for experiential leisure and economies of scale that lower per traveler costs. The global market comprises ocean and river cruises, expedition voyages and niche itineraries that bundle lodging, transport and dining as one package, and it matters because it generates tourism receipts, port investments and employment in regional economies. Historically the industry shifted from transatlantic liners to leisure cruising in the 1970s when Carnival popularized mass market holidays, then rapidly expanded into mega ships with resort amenities and into expedition operators serving polar and cultural routes, showing stratification.</w:t>
        <w:br/>
        <w:br/>
        <w:t>Building on that stratification, a key factor driving global cruise market growth is fleet and product innovation which reshapes demand and destination economics. When lines invest in modern low emission ships and expansive amenities, regulatory access improves and new demographics are attracted, raising occupancy and onboard revenues as seen with LNG vessels and Oasis class resorts. Similarly, deployment into Asia and expedition markets prompts port upgrades and itinerary diversification, exemplified by MSC and Hurtigruten, and that stimulates local supply chains and shore excursion development. The consequence is higher yields and financeable sustainability projects, though capital intensity and regulatory risk increase.</w:t>
      </w:r>
    </w:p>
    <w:p>
      <w:pPr>
        <w:jc w:val="lowKashida"/>
      </w:pPr>
      <w:r>
        <w:rPr>
          <w:rFonts w:ascii="Poppins" w:hAnsi="Poppins"/>
          <w:sz w:val="24"/>
        </w:rPr>
        <w:t>Recent market developments underscore significant shifts in cruise tourism market sector dynamics. Royal Caribbean announced in January 2026 agreements to construct new Discovery Class ships in France and to expand its Celebrity river cruise fleet, emphasizing targeted fleet growth and product diversification to capture rising demand and strengthen its premium segments through new builds and strategic capacity allocation across ocean and river</w:t>
      </w:r>
    </w:p>
    <w:p>
      <w:r>
        <w:rPr>
          <w:rFonts w:ascii="Poppins" w:hAnsi="Poppins"/>
          <w:b/>
          <w:sz w:val="24"/>
        </w:rPr>
        <w:t>How is AI transforming onboard guest experiences in the cruise tourism market?</w:t>
      </w:r>
    </w:p>
    <w:p>
      <w:pPr>
        <w:jc w:val="lowKashida"/>
      </w:pPr>
      <w:r>
        <w:rPr>
          <w:rFonts w:ascii="Poppins" w:hAnsi="Poppins"/>
          <w:sz w:val="24"/>
        </w:rPr>
        <w:t>AI is reshaping onboard guest experiences by enabling personalized services, natural language concierges, and predictive operations. Key aspects are tailored recommendations for dining and activities, automated service requests, contextual entertainment suggestions, and smarter crew support that reduces friction. The market is moving from pilot projects to fleet wide deployments as operators balance rising guest expectations with the need for reliable service. Real world instances include AI powered concierge platforms showcased at industry events and contact center migrations to AI driven cloud platforms. Together these capabilities create more responsive, memorable voyages and let staff focus on high value hospitality tasks while routine interactions are handled by AI.</w:t>
        <w:br/>
        <w:br/>
        <w:t>DXC Technology, June 2025, signed with Carnival Cruise Line to modernize ship and shoreside systems and enable scalable AI driven guest services. This development supports market growth by improving connectivity, enabling personalized experiences, and increasing operational efficiency.</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cruise tourism market is segmented by cruise type, duration, passenger age, cruise line, target audience and region. Based on cruise type, the market is segmented into River Cruise, Ocean Cruise, Expedition Cruise, Theme &amp; Adventure Cruise and Others. Based on duration, the market is segmented into Short Trips and Long Trips. Based on passenger age, the market is segmented into Children &amp; Teens, Young Adults and Adults. Based on cruise line, the market is segmented into Carnival Cruise Lines, Royal Caribbean International, Norwegian Cruise Line, Disney Cruise Line and MSC Cruises. Based on target audience, the market is segmented into Families, Couples, Solo Travelers, Groups and Luxury Travelers. Based on region, the market is segmented into North America, Europe, Asia Pacific, Latin America and Middle East &amp; Africa.</w:t>
      </w:r>
    </w:p>
    <w:p>
      <w:pPr>
        <w:jc w:val="left"/>
      </w:pPr>
      <w:r>
        <w:rPr>
          <w:rFonts w:ascii="Poppins" w:hAnsi="Poppins" w:eastAsia="Poppins"/>
          <w:b w:val="0"/>
          <w:color w:val="000000"/>
          <w:sz w:val="24"/>
        </w:rPr>
        <w:t>What role do expedition cruises play in differentiating cruise tourism offerings? |@12</w:t>
      </w:r>
    </w:p>
    <w:p>
      <w:pPr>
        <w:jc w:val="both"/>
      </w:pPr>
      <w:r>
        <w:rPr>
          <w:rFonts w:ascii="Poppins" w:hAnsi="Poppins" w:eastAsia="Poppins"/>
          <w:b w:val="0"/>
          <w:color w:val="000000"/>
          <w:sz w:val="24"/>
        </w:rPr>
        <w:t>Expedition Cruise segment stands out because it offers distinctive destinations and immersive learning that create high perceived value for travelers seeking uncommon experiences. Specialized vessels and expert led programming enable safe access to remote environments, driving premium pricing and guest loyalty. Environmental stewardship and scientific partnerships enhance brand credibility, encouraging operators to invest in tailored logistics and training, which reinforces the proposition and attracts repeat and referral bookings.</w:t>
      </w:r>
    </w:p>
    <w:p>
      <w:pPr>
        <w:jc w:val="both"/>
      </w:pPr>
      <w:r>
        <w:rPr>
          <w:rFonts w:ascii="Poppins" w:hAnsi="Poppins" w:eastAsia="Poppins"/>
          <w:b w:val="0"/>
          <w:color w:val="000000"/>
          <w:sz w:val="24"/>
        </w:rPr>
        <w:t>It supports market growth by expanding upscale demand and unlocking premium revenue streams through unique itineraries and educational programming. Its scalable vessel designs and repeatable operational models enable operators to replicate offerings, stimulate ancillary sales, and justify investment in infrastructure and marketing, thereby broadening consumer awareness and elevating overall market value.</w:t>
      </w:r>
    </w:p>
    <w:p>
      <w:pPr>
        <w:jc w:val="left"/>
      </w:pPr>
      <w:r>
        <w:rPr>
          <w:rFonts w:ascii="Poppins" w:hAnsi="Poppins" w:eastAsia="Poppins"/>
          <w:b w:val="0"/>
          <w:color w:val="000000"/>
          <w:sz w:val="24"/>
        </w:rPr>
        <w:t>How are families driving onboard experience innovation in the cruise tourism market? |@12</w:t>
      </w:r>
    </w:p>
    <w:p>
      <w:pPr>
        <w:jc w:val="both"/>
      </w:pPr>
      <w:r>
        <w:rPr>
          <w:rFonts w:ascii="Poppins" w:hAnsi="Poppins" w:eastAsia="Poppins"/>
          <w:b w:val="0"/>
          <w:color w:val="000000"/>
          <w:sz w:val="24"/>
        </w:rPr>
        <w:t>Families segment leads because family focused amenities, flexible cabin configurations, and multigenerational programming directly address the complex needs of travelers traveling together, making cruises an efficient, all inclusive vacation choice. Operators design children’s clubs, family dining, and shore activity options that reduce planning friction and increase satisfaction, which in turn enhances occupancy stability and repeat booking as parents prioritize convenience and memorable, age inclusive experiences and support cross generational bonding that builds lifetime customer relationships.</w:t>
      </w:r>
    </w:p>
    <w:p>
      <w:pPr>
        <w:jc w:val="both"/>
      </w:pPr>
      <w:r>
        <w:rPr>
          <w:rFonts w:ascii="Poppins" w:hAnsi="Poppins" w:eastAsia="Poppins"/>
          <w:b w:val="0"/>
          <w:color w:val="000000"/>
          <w:sz w:val="24"/>
        </w:rPr>
        <w:t>It fuels market growth by increasing trip frequency and creating family tailored revenue streams such as paid youth programs and multi room bookings. Strong family appeal drives predictable demand cycles and facilitates partnerships with brands and attractions, enabling operators to scale offerings, improve yield management, and attract new customer cohorts to cruise experiences.</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Cruise Tourism Market? |@12</w:t>
      </w:r>
    </w:p>
    <w:p>
      <w:pPr>
        <w:jc w:val="both"/>
      </w:pPr>
      <w:r>
        <w:rPr>
          <w:rFonts w:ascii="Poppins" w:hAnsi="Poppins"/>
          <w:b w:val="0"/>
          <w:sz w:val="24"/>
        </w:rPr>
        <w:t>North America dominates the global cruise tourism market due to a combination of large homeport infrastructure, well-established cruise operators, and deep consumer affinity for cruise vacations. Strong investment in port facilities and shore-side services has created seamless guest experiences and efficient logistics. A mature travel ecosystem supports diverse product offerings, from short escapes to long itineraries, appealing to varied demographics. Proximity to popular cruise regions and integrated marketing by carriers and travel advisors further amplify demand. Collaborative public-private initiatives enhance safety, environmental compliance, and destination readiness, reinforcing competitiveness. The presence of major operator headquarters and access to capital enable rapid deployment of new vessels and onboard innovations that sustain market leadership and drive continual refinement of guest services and operational efficiency.</w:t>
      </w:r>
    </w:p>
    <w:p>
      <w:r>
        <w:rPr>
          <w:rFonts w:ascii="Poppins" w:hAnsi="Poppins"/>
          <w:b w:val="0"/>
          <w:i w:val="0"/>
          <w:color w:val="000000"/>
          <w:sz w:val="24"/>
        </w:rPr>
        <w:t>United States Cruise Tourism Market |@12</w:t>
      </w:r>
    </w:p>
    <w:p>
      <w:pPr>
        <w:jc w:val="both"/>
      </w:pPr>
      <w:r>
        <w:rPr>
          <w:rFonts w:ascii="Poppins" w:hAnsi="Poppins"/>
          <w:b w:val="0"/>
          <w:sz w:val="24"/>
        </w:rPr>
        <w:t>Cruise Tourism Market in United States benefits from extensive port networks, a sophisticated travel distribution system, and high consumer familiarity with cruising as a vacation choice. Operators leverage strong domestic demand, established itineraries, and diverse product segments. Collaboration with local destinations and emphasis on onboard innovation enhance guest appeal. Regulatory frameworks and industry associations work to maintain safety and environmental standards, while capital availability sustains fleet modernization and competitive offerings.</w:t>
      </w:r>
    </w:p>
    <w:p>
      <w:r>
        <w:rPr>
          <w:rFonts w:ascii="Poppins" w:hAnsi="Poppins"/>
          <w:b w:val="0"/>
          <w:i w:val="0"/>
          <w:color w:val="000000"/>
          <w:sz w:val="24"/>
        </w:rPr>
        <w:t>Canada Cruise Tourism Market |@12</w:t>
      </w:r>
    </w:p>
    <w:p>
      <w:pPr>
        <w:jc w:val="both"/>
      </w:pPr>
      <w:r>
        <w:rPr>
          <w:rFonts w:ascii="Poppins" w:hAnsi="Poppins"/>
          <w:b w:val="0"/>
          <w:sz w:val="24"/>
        </w:rPr>
        <w:t>Cruise Tourism Market in Canada is shaped by coastal gateways and niche expedition offerings that attract varied traveler profiles. Port investments and community partnerships strengthen embarkation capacity and enrich shore excursions. Operators emphasize itineraries tied to distinctive natural and cultural assets, with growing focus on sustainable practices and destination stewardship. Coordination among tourism boards and ports supports operational resilience and enhances visitor experience across routes while cultivating year round opportunities.</w:t>
      </w:r>
    </w:p>
    <w:p>
      <w:r>
        <w:rPr>
          <w:rFonts w:ascii="Poppins" w:hAnsi="Poppins"/>
          <w:b w:val="0"/>
          <w:i w:val="0"/>
          <w:color w:val="000000"/>
          <w:sz w:val="24"/>
        </w:rPr>
        <w:t>What is Driving the Rapid Expansion of Cruise Tourism Market in Europe? |@12</w:t>
      </w:r>
    </w:p>
    <w:p>
      <w:pPr>
        <w:jc w:val="both"/>
      </w:pPr>
      <w:r>
        <w:rPr>
          <w:rFonts w:ascii="Poppins" w:hAnsi="Poppins"/>
          <w:b w:val="0"/>
          <w:sz w:val="24"/>
        </w:rPr>
        <w:t>Europe is experiencing rapid expansion in cruise tourism driven by a convergence of widened route diversity, strong port connectivity, and growing consumer interest in cultural and experiential travel. Distinctive regional itineraries that highlight heritage, culinary, and scenic assets appeal to travelers seeking immersive experiences. Investment in mid sized and boutique vessel deployment allows access to varied ports and inland waterways, expanding destination coverage. Enhanced collaboration among destination marketing organizations, cruise lines, and port authorities improves shore excursion quality and logistical coordination. Regulatory frameworks emphasizing environmental measures and passenger safety, combined with targeted promotional efforts in key source markets, support market depth. The region's rich array of short and extended itinerary options, coupled with adaptable shore services, positions Europe as a dynamic growth area for cruise offerings.</w:t>
      </w:r>
    </w:p>
    <w:p>
      <w:r>
        <w:rPr>
          <w:rFonts w:ascii="Poppins" w:hAnsi="Poppins"/>
          <w:b w:val="0"/>
          <w:i w:val="0"/>
          <w:color w:val="000000"/>
          <w:sz w:val="24"/>
        </w:rPr>
        <w:t>Germany Cruise Tourism Market |@12</w:t>
      </w:r>
    </w:p>
    <w:p>
      <w:pPr>
        <w:jc w:val="both"/>
      </w:pPr>
      <w:r>
        <w:rPr>
          <w:rFonts w:ascii="Poppins" w:hAnsi="Poppins"/>
          <w:b w:val="0"/>
          <w:sz w:val="24"/>
        </w:rPr>
        <w:t>Cruise Tourism Market in Germany is characterized by growing interest in coastal and river cruising, supported by modernized port facilities and enhanced shore services. Travelers favor cultural itineraries and sustainable travel, prompting carriers to adapt products. Ports and regional authorities coordinate to streamline embarkation and enrich excursions. Industry stakeholders prioritize environmental compliance and quality programming while targeted marketing aims to broaden appeal across domestic and neighboring markets and emerging segments.</w:t>
      </w:r>
    </w:p>
    <w:p>
      <w:r>
        <w:rPr>
          <w:rFonts w:ascii="Poppins" w:hAnsi="Poppins"/>
          <w:b w:val="0"/>
          <w:i w:val="0"/>
          <w:color w:val="000000"/>
          <w:sz w:val="24"/>
        </w:rPr>
        <w:t>United Kingdom Cruise Tourism Market |@12</w:t>
      </w:r>
    </w:p>
    <w:p>
      <w:pPr>
        <w:jc w:val="both"/>
      </w:pPr>
      <w:r>
        <w:rPr>
          <w:rFonts w:ascii="Poppins" w:hAnsi="Poppins"/>
          <w:b w:val="0"/>
          <w:sz w:val="24"/>
        </w:rPr>
        <w:t>Cruise Tourism Market in United Kingdom benefits from mature cruise infrastructure, strong consumer familiarity with cruise holidays, and wide port choice that supports diverse itinerary planning. Established operator presence and integrated travel distribution networks sustain brand recognition. Emphasis on premium services, varied onboard experiences, and collaboration with regional destinations ensures shore programming. Industry focus on safety standards, port efficiency, and visitor experience underpins United Kingdom standing within the European market.</w:t>
      </w:r>
    </w:p>
    <w:p>
      <w:r>
        <w:rPr>
          <w:rFonts w:ascii="Poppins" w:hAnsi="Poppins"/>
          <w:b w:val="0"/>
          <w:i w:val="0"/>
          <w:color w:val="000000"/>
          <w:sz w:val="24"/>
        </w:rPr>
        <w:t>France Cruise Tourism Market |@12</w:t>
      </w:r>
    </w:p>
    <w:p>
      <w:pPr>
        <w:jc w:val="both"/>
      </w:pPr>
      <w:r>
        <w:rPr>
          <w:rFonts w:ascii="Poppins" w:hAnsi="Poppins"/>
          <w:b w:val="0"/>
          <w:sz w:val="24"/>
        </w:rPr>
        <w:t>Cruise Tourism Market in France is emerging as a key area for operators seeking to diversify European offerings, drawing on coastal scenery, cultural centers, and gastronomic appeal. Port upgrades and curated shore excursions enhance destination attractiveness. Carriers are developing tailored products aligned with France distinctive heritage and regional experiences. Coordination between tourism bodies and ports aims to improve embarkation flow and visitor services while emphasis on sustainable practices supports maturation.</w:t>
      </w:r>
    </w:p>
    <w:p>
      <w:r>
        <w:rPr>
          <w:rFonts w:ascii="Poppins" w:hAnsi="Poppins"/>
          <w:b w:val="0"/>
          <w:i w:val="0"/>
          <w:color w:val="000000"/>
          <w:sz w:val="24"/>
        </w:rPr>
        <w:t>How is Asia Pacific Strengthening its Position in Cruise Tourism Market? |@12</w:t>
      </w:r>
    </w:p>
    <w:p>
      <w:pPr>
        <w:jc w:val="both"/>
      </w:pPr>
      <w:r>
        <w:rPr>
          <w:rFonts w:ascii="Poppins" w:hAnsi="Poppins"/>
          <w:b w:val="0"/>
          <w:sz w:val="24"/>
        </w:rPr>
        <w:t>Asia Pacific is strengthening its position in the cruise tourism market through strategic port development, growing domestic demand, and targeted route expansion that connects diverse coastal and island destinations. Investment in cruise terminals and passenger services enhances the region's capacity to host larger and varied vessel types, while development of bespoke shore excursions highlights local culture and natural assets. Collaboration among governments, ports, and carriers focuses on regulatory alignment, safety protocols, and environmental management to build industry confidence. Operators are tailoring product offerings to regional preferences and family travel, and promotional efforts aim to increase market awareness. The combination of infrastructure readiness, localized experiences, and coordinated stakeholder engagement is elevating Asia Pacific as an increasingly important cruise region. Moreover, partnerships with regional tourism bureaus support integrated destination promotion.</w:t>
      </w:r>
    </w:p>
    <w:p>
      <w:r>
        <w:rPr>
          <w:rFonts w:ascii="Poppins" w:hAnsi="Poppins"/>
          <w:b w:val="0"/>
          <w:i w:val="0"/>
          <w:color w:val="000000"/>
          <w:sz w:val="24"/>
        </w:rPr>
        <w:t>Japan Cruise Tourism Market |@12</w:t>
      </w:r>
    </w:p>
    <w:p>
      <w:pPr>
        <w:jc w:val="both"/>
      </w:pPr>
      <w:r>
        <w:rPr>
          <w:rFonts w:ascii="Poppins" w:hAnsi="Poppins"/>
          <w:b w:val="0"/>
          <w:sz w:val="24"/>
        </w:rPr>
        <w:t>Cruise Tourism Market in Japan is advancing through port upgrades, curated cultural shore experiences, and targeted promotion to domestic and regional travelers. Operators design itineraries that connect urban ports with scenic island visits while collaboration with local governments enhances excursions. Emphasis on onboard hospitality tailored to regional preferences and strengthened health and safety protocols boosts guest confidence. Investments in terminal facilities and connectivity support Japan appeal as a cruise destination.</w:t>
      </w:r>
    </w:p>
    <w:p>
      <w:r>
        <w:rPr>
          <w:rFonts w:ascii="Poppins" w:hAnsi="Poppins"/>
          <w:b w:val="0"/>
          <w:i w:val="0"/>
          <w:color w:val="000000"/>
          <w:sz w:val="24"/>
        </w:rPr>
        <w:t>South Korea Cruise Tourism Market |@12</w:t>
      </w:r>
    </w:p>
    <w:p>
      <w:pPr>
        <w:jc w:val="both"/>
      </w:pPr>
      <w:r>
        <w:rPr>
          <w:rFonts w:ascii="Poppins" w:hAnsi="Poppins"/>
          <w:b w:val="0"/>
          <w:sz w:val="24"/>
        </w:rPr>
        <w:t>Cruise Tourism Market in South Korea is strengthening through investments in modern terminals, enhanced port services, and curated itineraries showcasing coastal cities and island attractions. Government and industry collaboration promotes seamless embarkation processes and quality shore excursions. Operators tailor offerings to regional preferences while emphasizing innovation and service standards. Focus on environmental practices and improved connectivity with neighboring markets positions South Korea as an increasingly attractive cruise gateway for visitors.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Increasing Global Disposable Incomes</w:t>
      </w:r>
    </w:p>
    <w:p>
      <w:pPr>
        <w:pStyle w:val="ListParagraph"/>
        <w:numPr>
          <w:ilvl w:val="0"/>
          <w:numId w:val="1"/>
        </w:numPr>
        <w:ind w:left="720"/>
        <w:jc w:val="both"/>
      </w:pPr>
      <w:r>
        <w:rPr>
          <w:rFonts w:ascii="Poppins" w:hAnsi="Poppins"/>
          <w:sz w:val="24"/>
        </w:rPr>
        <w:t>Increases in disposable income across key demographics expand discretionary spending available for experiential travel, which in turn supports demand for cruise vacations. With greater financial flexibility, more consumers prioritize package holidays that bundle accommodation, dining, and entertainment, making cruises an attractive proposition. Cruise operators benefit from broader consumer pools willing to trade higher outlays for perceived value and convenience, prompting investment in capacity and service enhancements that further stimulate market expansion by meeting evolving passenger expectations and preferences. This cycle reinforces long term industry resilience and growth.</w:t>
      </w:r>
    </w:p>
    <w:p>
      <w:r>
        <w:rPr>
          <w:rFonts w:ascii="Poppins" w:hAnsi="Poppins"/>
          <w:b/>
          <w:sz w:val="24"/>
        </w:rPr>
        <w:t>Advances In Onboard Technology</w:t>
      </w:r>
    </w:p>
    <w:p>
      <w:pPr>
        <w:pStyle w:val="ListParagraph"/>
        <w:numPr>
          <w:ilvl w:val="0"/>
          <w:numId w:val="1"/>
        </w:numPr>
        <w:ind w:left="720"/>
        <w:jc w:val="both"/>
      </w:pPr>
      <w:r>
        <w:rPr>
          <w:rFonts w:ascii="Poppins" w:hAnsi="Poppins"/>
          <w:sz w:val="24"/>
        </w:rPr>
        <w:t>Adoption of advanced onboard technologies enhances passenger experiences through personalized services, seamless connectivity, and innovative entertainment, making cruise vacations more appealing to tech-savvy and younger travelers. Improved digital amenities enable operators to create tailored itineraries and onboard offerings that deepen engagement and encourage repeat bookings. Operational efficiencies from integrated systems also allow smoother guest flows and elevated service standards, which strengthen brand reputation and support premium positioning. These qualitative improvements drive market growth by broadening appeal and creating differentiated value propositions that attract new customer segments.</w:t>
      </w:r>
    </w:p>
    <w:p>
      <w:r>
        <w:rPr>
          <w:rFonts w:ascii="poppins" w:hAnsi="poppins"/>
          <w:b w:val="0"/>
          <w:color w:val="000000"/>
          <w:sz w:val="24"/>
        </w:rPr>
        <w:t>Restraints |@12</w:t>
      </w:r>
    </w:p>
    <w:p>
      <w:r>
        <w:rPr>
          <w:rFonts w:ascii="Poppins" w:hAnsi="Poppins"/>
          <w:b/>
          <w:sz w:val="24"/>
        </w:rPr>
        <w:t>Stricter Environmental Regulations and Compliance</w:t>
      </w:r>
    </w:p>
    <w:p>
      <w:pPr>
        <w:pStyle w:val="ListParagraph"/>
        <w:numPr>
          <w:ilvl w:val="0"/>
          <w:numId w:val="1"/>
        </w:numPr>
        <w:ind w:left="720"/>
        <w:jc w:val="both"/>
      </w:pPr>
      <w:r>
        <w:rPr>
          <w:rFonts w:ascii="Poppins" w:hAnsi="Poppins"/>
          <w:sz w:val="24"/>
        </w:rPr>
        <w:t>Stricter environmental regulations increase operational complexity and require significant adjustments to vessel design, fuel use, and waste management practices, which can constrain fleet expansion and flexibility. Compliance efforts often redirect capital and managerial attention toward meeting regulatory standards rather than pursuing growth initiatives or novel market development. Operational constraints may limit available itineraries and increase turnaround times for retrofitting, reducing the pace at which operators can respond to demand shifts. Collectively, these qualitative pressures create headwinds that moderate investment appetite and slow the rate of market expansion.</w:t>
      </w:r>
    </w:p>
    <w:p>
      <w:r>
        <w:rPr>
          <w:rFonts w:ascii="Poppins" w:hAnsi="Poppins"/>
          <w:b/>
          <w:sz w:val="24"/>
        </w:rPr>
        <w:t>Seasonal Demand Variability</w:t>
      </w:r>
    </w:p>
    <w:p>
      <w:pPr>
        <w:pStyle w:val="ListParagraph"/>
        <w:numPr>
          <w:ilvl w:val="0"/>
          <w:numId w:val="1"/>
        </w:numPr>
        <w:ind w:left="720"/>
        <w:jc w:val="both"/>
      </w:pPr>
      <w:r>
        <w:rPr>
          <w:rFonts w:ascii="Poppins" w:hAnsi="Poppins"/>
          <w:sz w:val="24"/>
        </w:rPr>
        <w:t>Pronounced seasonal demand variability leads to uneven capacity utilization and revenue unpredictability across the industry, which complicates long-term planning and discourages aggressive expansion by operators. The need to balance peak-season surges with off-season downtimes requires flexible staffing strategies and adaptive pricing, diverting focus from strategic growth initiatives. Seasonal fluctuations can also restrict route development and investment in new vessels due to concerns about consistent occupancy levels. These qualitative constraints reduce operators' willingness to scale rapidly, thereby tempering the overall pace of market growth.</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Competitive landscape in global cruise tourism is intensifying as consolidation, regional distribution and onboard digitalisation reshape channels. Private equity driven acquisitions such as Strategic Value Partners taking majority ownership of Hornblower illustrate portfolio realignment and asset restructuring. Cruise lines are forming technology partnerships to upgrade guest services, exemplified by Royal Caribbean’s work with TraceSafe on wearables. AI-first OTAs like CruiseHub are increasing distribution pressure and pricing transparency.</w:t>
      </w:r>
    </w:p>
    <w:p>
      <w:pPr>
        <w:pStyle w:val="ListParagraph"/>
        <w:numPr>
          <w:ilvl w:val="0"/>
          <w:numId w:val="1"/>
        </w:numPr>
        <w:ind w:left="720" w:hanging="360"/>
        <w:jc w:val="both"/>
      </w:pPr>
      <w:r>
        <w:rPr>
          <w:rFonts w:ascii="Poppins" w:hAnsi="Poppins"/>
          <w:sz w:val="24"/>
        </w:rPr>
        <w:t>Int2Cruises: Established in 2023, their main objective is to simplify cruise discovery and booking for Indian and wider Asian travellers through a cruise-first OTA approach. Recent development: launched an AI-powered instant cruise search and localised India operations with fly plus cruise bundles, part-payment options and an AI chat tool to guide itinerary selection. The platform positions itself as a regional distribution partner to international lines while targeting market education and conversion.</w:t>
      </w:r>
    </w:p>
    <w:p>
      <w:pPr>
        <w:pStyle w:val="ListParagraph"/>
        <w:numPr>
          <w:ilvl w:val="0"/>
          <w:numId w:val="1"/>
        </w:numPr>
        <w:ind w:left="720" w:hanging="360"/>
        <w:jc w:val="both"/>
      </w:pPr>
      <w:r>
        <w:rPr>
          <w:rFonts w:ascii="Poppins" w:hAnsi="Poppins"/>
          <w:sz w:val="24"/>
        </w:rPr>
        <w:t>CLICKnCRUISE: Established in 2021, their main objective is to deliver an AI-powered cruise search and booking marketplace focused on Central and Eastern Europe to increase regional penetration and simplify choice. Recent development: advanced its fully bookable app and raised early stage investment while promoting cruise awareness at industry events such as Cruise Meeting Hungary and partnering with local agencies to convert novice cruisers into repeat customers.</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Silversea Cruises</w:t>
      </w:r>
    </w:p>
    <w:p>
      <w:pPr>
        <w:pStyle w:val="ListParagraph"/>
        <w:numPr>
          <w:ilvl w:val="0"/>
          <w:numId w:val="1"/>
        </w:numPr>
        <w:ind w:left="720" w:hanging="360"/>
        <w:jc w:val="left"/>
      </w:pPr>
      <w:r>
        <w:rPr>
          <w:rFonts w:ascii="Poppins" w:hAnsi="Poppins"/>
          <w:b w:val="0"/>
          <w:sz w:val="24"/>
        </w:rPr>
        <w:t>Seabourn Cruise Line</w:t>
      </w:r>
    </w:p>
    <w:p>
      <w:pPr>
        <w:pStyle w:val="ListParagraph"/>
        <w:numPr>
          <w:ilvl w:val="0"/>
          <w:numId w:val="1"/>
        </w:numPr>
        <w:ind w:left="720" w:hanging="360"/>
        <w:jc w:val="left"/>
      </w:pPr>
      <w:r>
        <w:rPr>
          <w:rFonts w:ascii="Poppins" w:hAnsi="Poppins"/>
          <w:b w:val="0"/>
          <w:sz w:val="24"/>
        </w:rPr>
        <w:t>Carnival Corporation &amp; plc</w:t>
      </w:r>
    </w:p>
    <w:p>
      <w:pPr>
        <w:pStyle w:val="ListParagraph"/>
        <w:numPr>
          <w:ilvl w:val="0"/>
          <w:numId w:val="1"/>
        </w:numPr>
        <w:ind w:left="720" w:hanging="360"/>
        <w:jc w:val="left"/>
      </w:pPr>
      <w:r>
        <w:rPr>
          <w:rFonts w:ascii="Poppins" w:hAnsi="Poppins"/>
          <w:b w:val="0"/>
          <w:sz w:val="24"/>
        </w:rPr>
        <w:t>Royal Caribbean Group</w:t>
      </w:r>
    </w:p>
    <w:p>
      <w:pPr>
        <w:pStyle w:val="ListParagraph"/>
        <w:numPr>
          <w:ilvl w:val="0"/>
          <w:numId w:val="1"/>
        </w:numPr>
        <w:ind w:left="720" w:hanging="360"/>
        <w:jc w:val="left"/>
      </w:pPr>
      <w:r>
        <w:rPr>
          <w:rFonts w:ascii="Poppins" w:hAnsi="Poppins"/>
          <w:b w:val="0"/>
          <w:sz w:val="24"/>
        </w:rPr>
        <w:t>Norwegian Cruise Line</w:t>
      </w:r>
    </w:p>
    <w:p>
      <w:pPr>
        <w:pStyle w:val="ListParagraph"/>
        <w:numPr>
          <w:ilvl w:val="0"/>
          <w:numId w:val="1"/>
        </w:numPr>
        <w:ind w:left="720" w:hanging="360"/>
        <w:jc w:val="left"/>
      </w:pPr>
      <w:r>
        <w:rPr>
          <w:rFonts w:ascii="Poppins" w:hAnsi="Poppins"/>
          <w:b w:val="0"/>
          <w:sz w:val="24"/>
        </w:rPr>
        <w:t>MSC Cruises</w:t>
      </w:r>
    </w:p>
    <w:p>
      <w:pPr>
        <w:pStyle w:val="ListParagraph"/>
        <w:numPr>
          <w:ilvl w:val="0"/>
          <w:numId w:val="1"/>
        </w:numPr>
        <w:ind w:left="720" w:hanging="360"/>
        <w:jc w:val="left"/>
      </w:pPr>
      <w:r>
        <w:rPr>
          <w:rFonts w:ascii="Poppins" w:hAnsi="Poppins"/>
          <w:b w:val="0"/>
          <w:sz w:val="24"/>
        </w:rPr>
        <w:t>Princess Cruises</w:t>
      </w:r>
    </w:p>
    <w:p>
      <w:pPr>
        <w:pStyle w:val="ListParagraph"/>
        <w:numPr>
          <w:ilvl w:val="0"/>
          <w:numId w:val="1"/>
        </w:numPr>
        <w:ind w:left="720" w:hanging="360"/>
        <w:jc w:val="left"/>
      </w:pPr>
      <w:r>
        <w:rPr>
          <w:rFonts w:ascii="Poppins" w:hAnsi="Poppins"/>
          <w:b w:val="0"/>
          <w:sz w:val="24"/>
        </w:rPr>
        <w:t>Celebrity Cruises</w:t>
      </w:r>
    </w:p>
    <w:p>
      <w:pPr>
        <w:pStyle w:val="ListParagraph"/>
        <w:numPr>
          <w:ilvl w:val="0"/>
          <w:numId w:val="1"/>
        </w:numPr>
        <w:ind w:left="720" w:hanging="360"/>
        <w:jc w:val="left"/>
      </w:pPr>
      <w:r>
        <w:rPr>
          <w:rFonts w:ascii="Poppins" w:hAnsi="Poppins"/>
          <w:b w:val="0"/>
          <w:sz w:val="24"/>
        </w:rPr>
        <w:t>Holland America Line</w:t>
      </w:r>
    </w:p>
    <w:p>
      <w:pPr>
        <w:pStyle w:val="ListParagraph"/>
        <w:numPr>
          <w:ilvl w:val="0"/>
          <w:numId w:val="1"/>
        </w:numPr>
        <w:ind w:left="720" w:hanging="360"/>
        <w:jc w:val="left"/>
      </w:pPr>
      <w:r>
        <w:rPr>
          <w:rFonts w:ascii="Poppins" w:hAnsi="Poppins"/>
          <w:b w:val="0"/>
          <w:sz w:val="24"/>
        </w:rPr>
        <w:t>AmaWaterways</w:t>
      </w:r>
    </w:p>
    <w:p>
      <w:pPr>
        <w:pStyle w:val="ListParagraph"/>
        <w:numPr>
          <w:ilvl w:val="0"/>
          <w:numId w:val="1"/>
        </w:numPr>
        <w:ind w:left="720" w:hanging="360"/>
        <w:jc w:val="left"/>
      </w:pPr>
      <w:r>
        <w:rPr>
          <w:rFonts w:ascii="Poppins" w:hAnsi="Poppins"/>
          <w:b w:val="0"/>
          <w:sz w:val="24"/>
        </w:rPr>
        <w:t>PONANT</w:t>
      </w:r>
    </w:p>
    <w:p>
      <w:pPr>
        <w:pStyle w:val="ListParagraph"/>
        <w:numPr>
          <w:ilvl w:val="0"/>
          <w:numId w:val="1"/>
        </w:numPr>
        <w:ind w:left="720" w:hanging="360"/>
        <w:jc w:val="left"/>
      </w:pPr>
      <w:r>
        <w:rPr>
          <w:rFonts w:ascii="Poppins" w:hAnsi="Poppins"/>
          <w:b w:val="0"/>
          <w:sz w:val="24"/>
        </w:rPr>
        <w:t>Crystal Cruises</w:t>
      </w:r>
    </w:p>
    <w:p>
      <w:pPr>
        <w:pStyle w:val="ListParagraph"/>
        <w:numPr>
          <w:ilvl w:val="0"/>
          <w:numId w:val="1"/>
        </w:numPr>
        <w:ind w:left="720" w:hanging="360"/>
        <w:jc w:val="left"/>
      </w:pPr>
      <w:r>
        <w:rPr>
          <w:rFonts w:ascii="Poppins" w:hAnsi="Poppins"/>
          <w:b w:val="0"/>
          <w:sz w:val="24"/>
        </w:rPr>
        <w:t>Oceania Cruises</w:t>
      </w:r>
    </w:p>
    <w:p>
      <w:pPr>
        <w:pStyle w:val="ListParagraph"/>
        <w:numPr>
          <w:ilvl w:val="0"/>
          <w:numId w:val="1"/>
        </w:numPr>
        <w:ind w:left="720" w:hanging="360"/>
        <w:jc w:val="left"/>
      </w:pPr>
      <w:r>
        <w:rPr>
          <w:rFonts w:ascii="Poppins" w:hAnsi="Poppins"/>
          <w:b w:val="0"/>
          <w:sz w:val="24"/>
        </w:rPr>
        <w:t>Viking Cruises Ltd.</w:t>
      </w:r>
    </w:p>
    <w:p>
      <w:pPr>
        <w:pStyle w:val="ListParagraph"/>
        <w:numPr>
          <w:ilvl w:val="0"/>
          <w:numId w:val="1"/>
        </w:numPr>
        <w:ind w:left="720" w:hanging="360"/>
        <w:jc w:val="left"/>
      </w:pPr>
      <w:r>
        <w:rPr>
          <w:rFonts w:ascii="Poppins" w:hAnsi="Poppins"/>
          <w:b w:val="0"/>
          <w:sz w:val="24"/>
        </w:rPr>
        <w:t>Hurtigruten Group</w:t>
      </w:r>
    </w:p>
    <w:p>
      <w:pPr>
        <w:pStyle w:val="ListParagraph"/>
        <w:numPr>
          <w:ilvl w:val="0"/>
          <w:numId w:val="1"/>
        </w:numPr>
        <w:ind w:left="720" w:hanging="360"/>
        <w:jc w:val="left"/>
      </w:pPr>
      <w:r>
        <w:rPr>
          <w:rFonts w:ascii="Poppins" w:hAnsi="Poppins"/>
          <w:b w:val="0"/>
          <w:sz w:val="24"/>
        </w:rPr>
        <w:t>Adventure Canada</w:t>
      </w:r>
    </w:p>
    <w:p>
      <w:pPr>
        <w:pStyle w:val="ListParagraph"/>
        <w:numPr>
          <w:ilvl w:val="0"/>
          <w:numId w:val="1"/>
        </w:numPr>
        <w:ind w:left="720" w:hanging="360"/>
        <w:jc w:val="left"/>
      </w:pPr>
      <w:r>
        <w:rPr>
          <w:rFonts w:ascii="Poppins" w:hAnsi="Poppins"/>
          <w:b w:val="0"/>
          <w:sz w:val="24"/>
        </w:rPr>
        <w:t>Scenic Luxury Cruises &amp; Tours</w:t>
      </w:r>
    </w:p>
    <w:p>
      <w:pPr>
        <w:pStyle w:val="ListParagraph"/>
        <w:numPr>
          <w:ilvl w:val="0"/>
          <w:numId w:val="1"/>
        </w:numPr>
        <w:ind w:left="720" w:hanging="360"/>
        <w:jc w:val="left"/>
      </w:pPr>
      <w:r>
        <w:rPr>
          <w:rFonts w:ascii="Poppins" w:hAnsi="Poppins"/>
          <w:b w:val="0"/>
          <w:sz w:val="24"/>
        </w:rPr>
        <w:t>Windstar Cruises</w:t>
      </w:r>
    </w:p>
    <w:p>
      <w:pPr>
        <w:pStyle w:val="ListParagraph"/>
        <w:numPr>
          <w:ilvl w:val="0"/>
          <w:numId w:val="1"/>
        </w:numPr>
        <w:ind w:left="720" w:hanging="360"/>
        <w:jc w:val="left"/>
      </w:pPr>
      <w:r>
        <w:rPr>
          <w:rFonts w:ascii="Poppins" w:hAnsi="Poppins"/>
          <w:b w:val="0"/>
          <w:sz w:val="24"/>
        </w:rPr>
        <w:t>Alaskan Dream Cruises</w:t>
      </w:r>
    </w:p>
    <w:p>
      <w:pPr>
        <w:pStyle w:val="ListParagraph"/>
        <w:numPr>
          <w:ilvl w:val="0"/>
          <w:numId w:val="1"/>
        </w:numPr>
        <w:ind w:left="720" w:hanging="360"/>
        <w:jc w:val="left"/>
      </w:pPr>
      <w:r>
        <w:rPr>
          <w:rFonts w:ascii="Poppins" w:hAnsi="Poppins"/>
          <w:b w:val="0"/>
          <w:sz w:val="24"/>
        </w:rPr>
        <w:t>American Cruise Lines</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Royal Caribbean announced in January 2026 agreements to construct new Discovery Class ships in France and to expand its Celebrity river cruise fleet, emphasizing targeted fleet growth and product diversification to capture rising demand and strengthen its premium segments through new builds and strategic capacity allocation across ocean and river offerings.</w:t>
      </w:r>
    </w:p>
    <w:p>
      <w:pPr>
        <w:pStyle w:val="ListParagraph"/>
        <w:numPr>
          <w:ilvl w:val="0"/>
          <w:numId w:val="1"/>
        </w:numPr>
        <w:ind w:left="720" w:hanging="360"/>
        <w:jc w:val="both"/>
      </w:pPr>
      <w:r>
        <w:rPr>
          <w:rFonts w:ascii="Poppins" w:hAnsi="Poppins"/>
          <w:b w:val="0"/>
          <w:sz w:val="24"/>
        </w:rPr>
        <w:t>MSC Cruises connected a vessel to shore power in New York in November 2025, marking the company’s first shore power usage at the Brooklyn Cruise Terminal and demonstrating MSC’s operational deployment of shore power as part of its broader strategy to reduce in port emissions and advance the decarbonization of its fleet.</w:t>
      </w:r>
    </w:p>
    <w:p>
      <w:pPr>
        <w:pStyle w:val="ListParagraph"/>
        <w:numPr>
          <w:ilvl w:val="0"/>
          <w:numId w:val="1"/>
        </w:numPr>
        <w:ind w:left="720" w:hanging="360"/>
        <w:jc w:val="both"/>
      </w:pPr>
      <w:r>
        <w:rPr>
          <w:rFonts w:ascii="Poppins" w:hAnsi="Poppins"/>
          <w:b w:val="0"/>
          <w:sz w:val="24"/>
        </w:rPr>
        <w:t>Norwegian Cruise Line Holdings signed a long term agreement with Repsol in October 2025 to supply renewable marine fuels at the Port of Barcelona, positioning the company to pilot biofuels and renewable methanol and to collaborate on energy transition efforts that reduce reliance on conventional marine fuels and support its sustainability commitments.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Personalized Digital Onboard Services: </w:t>
      </w:r>
      <w:r>
        <w:rPr>
          <w:rFonts w:ascii="Poppins" w:hAnsi="Poppins" w:eastAsia="Poppins"/>
          <w:b w:val="0"/>
          <w:color w:val="000000"/>
          <w:sz w:val="24"/>
        </w:rPr>
        <w:t>Operators are investing in advanced digital platforms and guest profiling to deliver highly personalized experiences across bookings, onboard services and shore excursions. Seamless mobile apps, predictive recommendations and integrated loyalty systems enable tailored dining, entertainment and wellness offerings that increase perceived value and drive repeat business. Technology also supports operational flexibility by optimizing staffing and inventory for bespoke requests. Strategic partnerships with software providers and data privacy practices are becoming central to positioning cruise brands competitively in a customer-centric market.</w:t>
      </w:r>
    </w:p>
    <w:p>
      <w:pPr>
        <w:pStyle w:val="ListBullet"/>
        <w:ind w:left="720" w:hanging="360"/>
        <w:jc w:val="both"/>
      </w:pPr>
      <w:r>
        <w:rPr>
          <w:rFonts w:ascii="Poppins" w:hAnsi="Poppins" w:eastAsia="Poppins"/>
          <w:b/>
          <w:color w:val="000000"/>
          <w:sz w:val="24"/>
        </w:rPr>
        <w:t xml:space="preserve">Expedition And Remote Itineraries: </w:t>
      </w:r>
      <w:r>
        <w:rPr>
          <w:rFonts w:ascii="Poppins" w:hAnsi="Poppins" w:eastAsia="Poppins"/>
          <w:b w:val="0"/>
          <w:color w:val="000000"/>
          <w:sz w:val="24"/>
        </w:rPr>
        <w:t>Growing interest in authentic, off-the-beaten-path travel is driving cruise lines to expand expedition offerings to remote and underexplored regions. Operators are deploying smaller, specialized vessels and skilled teams for shore excursions that access fragile environments while emphasizing responsible local engagement and cultural sensitivity. Emphasis on curated educational programming, scientific partnerships and community benefits enhances brand differentiation. This strategic pivot requires operational risk protocols and logistics but opens premium experiential segments and destination stewardship opportunities that align with elevated guest expectations.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cruise tourism market is being propelled by rising consumer demand for experiential leisure while fleet and onboard technology innovations, including AI-driven personalization, are expanding appeal and yields. North America remains the dominant region thanks to deep homeport infrastructure and established operators, and ocean cruises continue to lead the product mix as the largest segment by capacity and revenue. Tighter environmental regulations present a meaningful restraint, increasing compliance costs and prompting vessel retrofits that can slow fleet expansion. Overall the industry balance between innovation-driven growth and regulatory pressure will shape investment, itinerary diversification and operator strategies going forward.</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Cruise Tourism Market, By Cruise Type, By Duration, By Passenger Age, By Cruise Line, By Target Audience,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