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Mustard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Form</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Nature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Conventional, Organic</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Packaging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Bottles and Jars, Sachets/Pouches,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Retail, Foodservice</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Beverage &amp; Tobacco</w:t>
      </w:r>
    </w:p>
    <w:p>
      <w:pPr>
        <w:pStyle w:val="Heading1"/>
      </w:pPr>
      <w:r>
        <w:rPr>
          <w:rFonts w:ascii="Poppins" w:hAnsi="Poppins" w:eastAsia="Poppins"/>
          <w:b/>
          <w:color w:val="000000"/>
          <w:sz w:val="32"/>
        </w:rPr>
        <w:t>Industry</w:t>
      </w:r>
    </w:p>
    <w:p>
      <w:r>
        <w:rPr>
          <w:rFonts w:ascii="Poppins" w:hAnsi="Poppins" w:eastAsia="Poppins"/>
          <w:b w:val="0"/>
          <w:color w:val="000000"/>
          <w:sz w:val="24"/>
        </w:rPr>
        <w:t>Food Products</w:t>
      </w:r>
    </w:p>
    <w:p>
      <w:pPr>
        <w:pStyle w:val="Heading1"/>
      </w:pPr>
      <w:r>
        <w:rPr>
          <w:rFonts w:ascii="Poppins" w:hAnsi="Poppins" w:eastAsia="Poppins"/>
          <w:b/>
          <w:color w:val="000000"/>
          <w:sz w:val="32"/>
        </w:rPr>
        <w:t>Sub-Industry</w:t>
      </w:r>
    </w:p>
    <w:p>
      <w:r>
        <w:rPr>
          <w:rFonts w:ascii="Poppins" w:hAnsi="Poppins" w:eastAsia="Poppins"/>
          <w:b w:val="0"/>
          <w:color w:val="000000"/>
          <w:sz w:val="24"/>
        </w:rPr>
        <w:t>Agricultural products</w:t>
      </w:r>
    </w:p>
    <w:p>
      <w:pPr>
        <w:pStyle w:val="Heading1"/>
      </w:pPr>
      <w:r>
        <w:rPr>
          <w:rFonts w:ascii="Poppins" w:hAnsi="Poppins" w:eastAsia="Poppins"/>
          <w:b/>
          <w:color w:val="000000"/>
          <w:sz w:val="32"/>
        </w:rPr>
        <w:t>Market</w:t>
      </w:r>
    </w:p>
    <w:p>
      <w:r>
        <w:rPr>
          <w:rFonts w:ascii="Poppins" w:hAnsi="Poppins" w:eastAsia="Poppins"/>
          <w:b w:val="0"/>
          <w:color w:val="000000"/>
          <w:sz w:val="24"/>
        </w:rPr>
        <w:t>Global Mustard Market</w:t>
      </w:r>
    </w:p>
    <w:p>
      <w:pPr>
        <w:pStyle w:val="Heading1"/>
      </w:pPr>
      <w:r>
        <w:rPr>
          <w:rFonts w:ascii="Poppins" w:hAnsi="Poppins" w:eastAsia="Poppins"/>
          <w:b/>
          <w:color w:val="000000"/>
          <w:sz w:val="32"/>
        </w:rPr>
        <w:t>Role</w:t>
      </w:r>
    </w:p>
    <w:p>
      <w:r>
        <w:rPr>
          <w:rFonts w:ascii="Poppins" w:hAnsi="Poppins" w:eastAsia="Poppins"/>
          <w:b w:val="0"/>
          <w:color w:val="000000"/>
          <w:sz w:val="24"/>
        </w:rPr>
        <w:t>Global Mustard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Mustard Market</w:t>
      </w:r>
    </w:p>
    <w:p>
      <w:pPr>
        <w:pStyle w:val="Heading1"/>
      </w:pPr>
      <w:r>
        <w:rPr>
          <w:rFonts w:ascii="Poppins" w:hAnsi="Poppins" w:eastAsia="Poppins"/>
          <w:b/>
          <w:color w:val="000000"/>
          <w:sz w:val="32"/>
        </w:rPr>
        <w:t>Report Slug</w:t>
      </w:r>
    </w:p>
    <w:p>
      <w:r>
        <w:rPr>
          <w:rFonts w:ascii="Poppins" w:hAnsi="Poppins" w:eastAsia="Poppins"/>
          <w:b w:val="0"/>
          <w:color w:val="000000"/>
          <w:sz w:val="24"/>
        </w:rPr>
        <w:t>mustard-market</w:t>
      </w:r>
    </w:p>
    <w:p>
      <w:pPr>
        <w:pStyle w:val="Heading1"/>
      </w:pPr>
      <w:r>
        <w:rPr>
          <w:rFonts w:ascii="Poppins" w:hAnsi="Poppins" w:eastAsia="Poppins"/>
          <w:b/>
          <w:color w:val="000000"/>
          <w:sz w:val="32"/>
        </w:rPr>
        <w:t>Meta Title</w:t>
      </w:r>
    </w:p>
    <w:p>
      <w:r>
        <w:rPr>
          <w:rFonts w:ascii="Poppins" w:hAnsi="Poppins" w:eastAsia="Poppins"/>
          <w:b w:val="0"/>
          <w:color w:val="000000"/>
          <w:sz w:val="24"/>
        </w:rPr>
        <w:t>Mustard Market Size, Share | Industry Forecast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Mustard market size is poised to grow from USD 7.33 Billion in 2025 to USD 11.96 Billion by 2033, growing at a CAGR of 6.3%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mustard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mustard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mustard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mustard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Mustard Market size was valued at USD 6.9 Billion in 2024 and is poised to grow from USD 7.33 Billion in 2025 to USD 11.96 Billion by 2033, growing at a CAGR of 6.3% during the forecast period (2026-2033).</w:t>
      </w:r>
    </w:p>
    <w:p>
      <w:pPr>
        <w:jc w:val="lowKashida"/>
      </w:pPr>
      <w:r>
        <w:rPr>
          <w:rFonts w:ascii="Poppins" w:hAnsi="Poppins"/>
          <w:sz w:val="24"/>
        </w:rPr>
        <w:t>As a culinary and industrial commodity, the global mustard market includes seeds, pressed oils, prepared condiments and extracts whose pungent flavor and emulsifying properties make them essential in cuisines and food manufacturing. The primary driver of expansion has been shifting consumer demand for bold taste and natural functional ingredients, which lifted mustard from a regional spice to a global staple. Historically mustard moved from ancient Mediterranean and South Asian uses into mass-produced Dijon and American yellow mustards for retail and foodservice, while mechanized oil extraction in India increased edible oil supply and shows how cultural tastes and technology reshaped it.</w:t>
        <w:br/>
        <w:br/>
        <w:t>Building on changing consumer demand, a factor accelerating global mustard growth is product diversification coupled with improved processing and supply chain integration, because producers respond to market signals by creating oils, artisanal condiments and functional extracts that fetch margins and open export channels. As companies invest in cold-pressing and refined extraction, edible oil quality rises, which increases adoption by food manufacturers and personal-care brands; for example Indian cold-pressed mustard oil is marketed for culinary and hair-care uses while European firms develop mustard-based emulsifiers for sauces. These developments cause acreage expansion, contract farming and e-commerce distribution, creating opportunities across value chains.</w:t>
      </w:r>
    </w:p>
    <w:p>
      <w:pPr>
        <w:jc w:val="lowKashida"/>
      </w:pPr>
      <w:r>
        <w:rPr>
          <w:rFonts w:ascii="Poppins" w:hAnsi="Poppins"/>
          <w:sz w:val="24"/>
        </w:rPr>
        <w:t>Recent market developments underscore significant shifts in mustard market sector dynamics. Adani Wilmar signed a memorandum of understanding with the Solvent Extractors Association of India and Solidaridad in October 2025 to lead a Regenerative Mustard Mission focused on scalable model farms, farmer training, and climate resilient agronomy, positioning the company as a key promoter of sustainable mustard cultivation and supply chain</w:t>
      </w:r>
    </w:p>
    <w:p>
      <w:r>
        <w:rPr>
          <w:rFonts w:ascii="Poppins" w:hAnsi="Poppins"/>
          <w:b/>
          <w:sz w:val="24"/>
        </w:rPr>
        <w:t>How is AI enhancing supply chain traceability in the mustard market?</w:t>
      </w:r>
    </w:p>
    <w:p>
      <w:pPr>
        <w:jc w:val="lowKashida"/>
      </w:pPr>
      <w:r>
        <w:rPr>
          <w:rFonts w:ascii="Poppins" w:hAnsi="Poppins"/>
          <w:sz w:val="24"/>
        </w:rPr>
        <w:t>AI improves mustard supply chain traceability by linking farm level data to processing and retail records in a single digital view. Key aspects include real time sensing of seed quality, machine learning that flags anomalies in shipments, and immutable ledgers that preserve provenance. Today the mustard market faces fragmented suppliers and occasional adulteration, so these tools give buyers clearer origin stories and faster problem detection. Practical examples include camera based quality checks at elevators, IoT sensors in transit, and analytics that match supplier profiles to outcomes to reduce recalls and strengthen trust among processors and brands.</w:t>
        <w:br/>
        <w:br/>
        <w:t>McCormick December 2025, announced implementation of an AI driven planning platform that tightens supplier integration and lot level control, supporting stronger traceability for condiment lines including mustard. This capability helps the market reduce disruption and improve efficiency by connecting production plans to verified ingredient histories.</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mustard market is segmented by product, nature, packaging type, distribution channel and region. Based on product, the market is segmented into Form. Based on nature, the market is segmented into Conventional and Organic. Based on packaging type, the market is segmented into Bottles and Jars, Sachets/Pouches and Others. Based on distribution channel, the market is segmented into Retail and Foodservice. Based on region, the market is segmented into North America, Europe, Asia Pacific, Latin America and Middle East &amp; Africa.</w:t>
      </w:r>
    </w:p>
    <w:p>
      <w:pPr>
        <w:jc w:val="left"/>
      </w:pPr>
      <w:r>
        <w:rPr>
          <w:rFonts w:ascii="Poppins" w:hAnsi="Poppins" w:eastAsia="Poppins"/>
          <w:b w:val="0"/>
          <w:color w:val="000000"/>
          <w:sz w:val="24"/>
        </w:rPr>
        <w:t>How is organic driving premiumization and consumer trust in the mustard market? |@12</w:t>
      </w:r>
    </w:p>
    <w:p>
      <w:pPr>
        <w:jc w:val="both"/>
      </w:pPr>
      <w:r>
        <w:rPr>
          <w:rFonts w:ascii="Poppins" w:hAnsi="Poppins" w:eastAsia="Poppins"/>
          <w:b w:val="0"/>
          <w:color w:val="000000"/>
          <w:sz w:val="24"/>
        </w:rPr>
        <w:t>Organic segment dominates because consumer preferences for natural, traceable ingredients align closely with mustard's role as a condiment and ingredient. Producers leverage organic certification to command premium positioning and differentiate on quality and purity, which drives shelf prominence and retailer support. Supply chain transparency and farm to bottle narratives reduce perceived risk for health conscious buyers, prompting manufacturers to reformulate and market around organic provenance, reinforcing its leadership through brand credibility and price resilience.</w:t>
      </w:r>
    </w:p>
    <w:p>
      <w:pPr>
        <w:jc w:val="both"/>
      </w:pPr>
      <w:r>
        <w:rPr>
          <w:rFonts w:ascii="Poppins" w:hAnsi="Poppins" w:eastAsia="Poppins"/>
          <w:b w:val="0"/>
          <w:color w:val="000000"/>
          <w:sz w:val="24"/>
        </w:rPr>
        <w:t>By anchoring premium offers and fostering trust, organic adoption lifts category value and encourages brands to invest in differentiated mustard lines. Its scalability across production and marketing channels raises average selling prices and broadens consumer acceptance, creating room for innovation and retailer assortment expansion that drive sustained market development and higher value capture.</w:t>
      </w:r>
    </w:p>
    <w:p>
      <w:pPr>
        <w:jc w:val="left"/>
      </w:pPr>
      <w:r>
        <w:rPr>
          <w:rFonts w:ascii="Poppins" w:hAnsi="Poppins" w:eastAsia="Poppins"/>
          <w:b w:val="0"/>
          <w:color w:val="000000"/>
          <w:sz w:val="24"/>
        </w:rPr>
        <w:t>What role do sachets/pouches play in expanding mustard trial and on the go consumption? |@12</w:t>
      </w:r>
    </w:p>
    <w:p>
      <w:pPr>
        <w:jc w:val="both"/>
      </w:pPr>
      <w:r>
        <w:rPr>
          <w:rFonts w:ascii="Poppins" w:hAnsi="Poppins" w:eastAsia="Poppins"/>
          <w:b w:val="0"/>
          <w:color w:val="000000"/>
          <w:sz w:val="24"/>
        </w:rPr>
        <w:t>Sachets/Pouches segment stands out because single serve packaging aligns with modern convenience behaviors and reduces friction for trial and impulse use. Lightweight, low cost formats enable distribution into nontraditional outlets and meal occasions, while portion control and easy dispensing address hygiene and portability concerns. Manufacturers leverage flexible formats to run promotions and co branding with quick service channels, which accelerates consumer sampling and habitual use by lowering commitment and enabling frequent, situational consumption.</w:t>
      </w:r>
    </w:p>
    <w:p>
      <w:pPr>
        <w:jc w:val="both"/>
      </w:pPr>
      <w:r>
        <w:rPr>
          <w:rFonts w:ascii="Poppins" w:hAnsi="Poppins" w:eastAsia="Poppins"/>
          <w:b w:val="0"/>
          <w:color w:val="000000"/>
          <w:sz w:val="24"/>
        </w:rPr>
        <w:t>By lowering trial barriers and enabling diverse consumption moments, sachets/pouches expand the consumer base and increase purchase frequency. Their production scalability and low logistical footprint allow rapid rollouts and promotional programs, generating new usage occasions and retail space growth that collectively boost category volume and value through incremental purchases and broader household penetration.</w:t>
      </w:r>
    </w:p>
    <w:p>
      <w:pPr>
        <w:pStyle w:val="Heading1"/>
      </w:pPr>
      <w:r>
        <w:rPr>
          <w:rFonts w:ascii="Poppins" w:hAnsi="Poppins"/>
          <w:color w:val="000000"/>
          <w:sz w:val="32"/>
        </w:rPr>
        <w:t>Regional Insights</w:t>
      </w:r>
    </w:p>
    <w:p>
      <w:r>
        <w:rPr>
          <w:rFonts w:ascii="Poppins" w:hAnsi="Poppins"/>
          <w:b w:val="0"/>
          <w:i w:val="0"/>
          <w:color w:val="000000"/>
          <w:sz w:val="24"/>
        </w:rPr>
        <w:t>Why does Europe Dominate the Global Mustard Market? |@12</w:t>
      </w:r>
    </w:p>
    <w:p>
      <w:pPr>
        <w:jc w:val="both"/>
      </w:pPr>
      <w:r>
        <w:rPr>
          <w:rFonts w:ascii="Poppins" w:hAnsi="Poppins"/>
          <w:b w:val="0"/>
          <w:sz w:val="24"/>
        </w:rPr>
        <w:t>Europe dominates due to a combination of deep culinary integration, mature processing capability and a diverse product culture that spans everyday condiments to artisanal specialties. Longstanding culinary traditions embed mustard in regional cuisines, supporting consistent consumer demand and strong retail placement. Well developed supply chains and processing clusters enable efficient production and quality control, while a mix of industrial brands and small-scale producers encourages continuous product innovation. Retail sophistication and robust foodservice channels provide multiple adoption points, and a focus on provenance, flavor variety and premium positioning reinforces value perception. Collaboration among growers, millers and food manufacturers sustains a resilient ecosystem that supports both high-volume and niche mustard offerings across varied market segments.</w:t>
      </w:r>
    </w:p>
    <w:p>
      <w:r>
        <w:rPr>
          <w:rFonts w:ascii="Poppins" w:hAnsi="Poppins"/>
          <w:b w:val="0"/>
          <w:i w:val="0"/>
          <w:color w:val="000000"/>
          <w:sz w:val="24"/>
        </w:rPr>
        <w:t>Germany Mustard Market |@12</w:t>
      </w:r>
    </w:p>
    <w:p>
      <w:pPr>
        <w:jc w:val="both"/>
      </w:pPr>
      <w:r>
        <w:rPr>
          <w:rFonts w:ascii="Poppins" w:hAnsi="Poppins"/>
          <w:b w:val="0"/>
          <w:sz w:val="24"/>
        </w:rPr>
        <w:t>Mustard Market in Germany leverages culinary tradition and robust retail networks, with strong consumer familiarity and a mature processing sector that supports traditional and premium varieties. Established supply chains and rigorous quality standards enable close cooperation between producers and operators. Innovation in flavor and artisanal positioning has created niche channels, while targeted marketing and collaborations reinforce mustard as a versatile condiment and ingredient across a wide range of meal occasions.</w:t>
      </w:r>
    </w:p>
    <w:p>
      <w:r>
        <w:rPr>
          <w:rFonts w:ascii="Poppins" w:hAnsi="Poppins"/>
          <w:b w:val="0"/>
          <w:i w:val="0"/>
          <w:color w:val="000000"/>
          <w:sz w:val="24"/>
        </w:rPr>
        <w:t>United Kingdom Mustard Market |@12</w:t>
      </w:r>
    </w:p>
    <w:p>
      <w:pPr>
        <w:jc w:val="both"/>
      </w:pPr>
      <w:r>
        <w:rPr>
          <w:rFonts w:ascii="Poppins" w:hAnsi="Poppins"/>
          <w:b w:val="0"/>
          <w:sz w:val="24"/>
        </w:rPr>
        <w:t>Mustard Market in United Kingdom combines retail landscape with evolving culinary trends, driving consumer interest in classic and craft mustard varieties. Retail innovation and private label activity enable widespread availability across mainstream and specialty channels. Collaboration between producers and hospitality operators extends usage beyond condiments into prepared foods. Focused branding, provenance storytelling and flavor experimentation support premium positioning while affordable everyday formats maintain strong shelf presence in diverse eating occasions.</w:t>
      </w:r>
    </w:p>
    <w:p>
      <w:r>
        <w:rPr>
          <w:rFonts w:ascii="Poppins" w:hAnsi="Poppins"/>
          <w:b w:val="0"/>
          <w:i w:val="0"/>
          <w:color w:val="000000"/>
          <w:sz w:val="24"/>
        </w:rPr>
        <w:t>France Mustard Market |@12</w:t>
      </w:r>
    </w:p>
    <w:p>
      <w:pPr>
        <w:jc w:val="both"/>
      </w:pPr>
      <w:r>
        <w:rPr>
          <w:rFonts w:ascii="Poppins" w:hAnsi="Poppins"/>
          <w:b w:val="0"/>
          <w:sz w:val="24"/>
        </w:rPr>
        <w:t>Mustard Market in France is anchored in culinary heritage and production, where mustard plays an integral role in traditional and contemporary cuisine. Emphasis on terroir, artisanal methods and packaging elevates perceived value and supports retail channels. Strong collaboration among millers, gourmet retailers and chefs encourages product innovation and diverse applications. Marketing that highlights provenance and recipe usage reinforces cultural relevance, enabling mustard to remain a household staple and gourmet ingredient.</w:t>
      </w:r>
    </w:p>
    <w:p>
      <w:r>
        <w:rPr>
          <w:rFonts w:ascii="Poppins" w:hAnsi="Poppins"/>
          <w:b w:val="0"/>
          <w:i w:val="0"/>
          <w:color w:val="000000"/>
          <w:sz w:val="24"/>
        </w:rPr>
        <w:t>What is Driving the Rapid Expansion of Mustard Market in North America? |@12</w:t>
      </w:r>
    </w:p>
    <w:p>
      <w:pPr>
        <w:jc w:val="both"/>
      </w:pPr>
      <w:r>
        <w:rPr>
          <w:rFonts w:ascii="Poppins" w:hAnsi="Poppins"/>
          <w:b w:val="0"/>
          <w:sz w:val="24"/>
        </w:rPr>
        <w:t>Expansion in North America is driven by evolving consumer palates, expanding culinary influences and growing interest in convenience and flavor innovation. Consumers increasingly seek bold and diverse tastes, prompting manufacturers to introduce a wider array of heat profiles, flavored blends and cross-category formats that appeal to both traditional and adventurous users. Retail dynamics, including private label growth and better shelf segmentation, enhance accessibility, while foodservice trends and the popularity of prepared and premium convenience foods create additional usage occasions. Investment in contract processing and supply chain improvements has reduced barriers for new entrants, enabling regional innovators to scale. Marketing that emphasizes versatility, recipe integration and premium craft positioning further accelerates adoption across mainstream and specialty channels.</w:t>
      </w:r>
    </w:p>
    <w:p>
      <w:r>
        <w:rPr>
          <w:rFonts w:ascii="Poppins" w:hAnsi="Poppins"/>
          <w:b w:val="0"/>
          <w:i w:val="0"/>
          <w:color w:val="000000"/>
          <w:sz w:val="24"/>
        </w:rPr>
        <w:t>United States Mustard Market |@12</w:t>
      </w:r>
    </w:p>
    <w:p>
      <w:pPr>
        <w:jc w:val="both"/>
      </w:pPr>
      <w:r>
        <w:rPr>
          <w:rFonts w:ascii="Poppins" w:hAnsi="Poppins"/>
          <w:b w:val="0"/>
          <w:sz w:val="24"/>
        </w:rPr>
        <w:t>Mustard Market in United States reflects broad consumer interest in flavor variety and convenience, with strong retail distribution and active product development across mainstream and specialty segments. Private label offerings coexist with branded craft lines, enabling penetration into diverse price points and channels. Foodservice partnerships and innovation in ready-to-eat formats expand usage occasions. Emphasis on cross-genre flavoring and collaborations with culinary influencers supports both traditional condiment use and new applications in prepared foods and recipes.</w:t>
      </w:r>
    </w:p>
    <w:p>
      <w:r>
        <w:rPr>
          <w:rFonts w:ascii="Poppins" w:hAnsi="Poppins"/>
          <w:b w:val="0"/>
          <w:i w:val="0"/>
          <w:color w:val="000000"/>
          <w:sz w:val="24"/>
        </w:rPr>
        <w:t>Canada Mustard Market |@12</w:t>
      </w:r>
    </w:p>
    <w:p>
      <w:pPr>
        <w:jc w:val="both"/>
      </w:pPr>
      <w:r>
        <w:rPr>
          <w:rFonts w:ascii="Poppins" w:hAnsi="Poppins"/>
          <w:b w:val="0"/>
          <w:sz w:val="24"/>
        </w:rPr>
        <w:t>Mustard Market in Canada benefits from a receptive consumer base that values both familiar flavors and artisanal innovation, supported by efficient retail and distribution systems. Local producers leverage quality positioning and regional sourcing to differentiate offerings, while private label activity and specialty imports broaden consumer choice. Strong ties between producers and foodservice operators drive adoption in both casual and premium dining, and marketing that highlights versatility and local provenance resonates with consumers seeking authenticity and variety.</w:t>
      </w:r>
    </w:p>
    <w:p>
      <w:r>
        <w:rPr>
          <w:rFonts w:ascii="Poppins" w:hAnsi="Poppins"/>
          <w:b w:val="0"/>
          <w:i w:val="0"/>
          <w:color w:val="000000"/>
          <w:sz w:val="24"/>
        </w:rPr>
        <w:t>How is Asia Pacific Strengthening its Position in Mustard Market? |@12</w:t>
      </w:r>
    </w:p>
    <w:p>
      <w:pPr>
        <w:jc w:val="both"/>
      </w:pPr>
      <w:r>
        <w:rPr>
          <w:rFonts w:ascii="Poppins" w:hAnsi="Poppins"/>
          <w:b w:val="0"/>
          <w:sz w:val="24"/>
        </w:rPr>
        <w:t>Asia Pacific is strengthening its position by adapting mustard to regional taste profiles, expanding modern retail channels and integrating Western condiment concepts into local cuisines. Urbanization and changing eating habits have increased demand for diverse condiments, prompting manufacturers to develop localized flavors and formats that suit regional cooking styles. Improved cold chain logistics and partnerships with international suppliers support quality imports and domestic scaling of processing capability. Growing interest in premium and gourmet products, along with foodservice innovation and fusion cuisine trends, creates new consumption occasions. Strategic marketing that links product provenance with novel recipe applications helps mustard move beyond a niche ingredient toward broader culinary adoption across the region.</w:t>
      </w:r>
    </w:p>
    <w:p>
      <w:r>
        <w:rPr>
          <w:rFonts w:ascii="Poppins" w:hAnsi="Poppins"/>
          <w:b w:val="0"/>
          <w:i w:val="0"/>
          <w:color w:val="000000"/>
          <w:sz w:val="24"/>
        </w:rPr>
        <w:t>Japan Mustard Market |@12</w:t>
      </w:r>
    </w:p>
    <w:p>
      <w:pPr>
        <w:jc w:val="both"/>
      </w:pPr>
      <w:r>
        <w:rPr>
          <w:rFonts w:ascii="Poppins" w:hAnsi="Poppins"/>
          <w:b w:val="0"/>
          <w:sz w:val="24"/>
        </w:rPr>
        <w:t>Mustard Market in Japan shows increasing interest in nuanced flavor pairings and premium packaging, with manufacturers tailoring heat levels and texture to local culinary preferences. Distribution through convenience channels and specialty retailers facilitates trial and adoption, while collaborations with chefs and food producers integrate mustard into contemporary and traditional dishes. Emphasis on presentation and ingredient sourcing supports premium positioning and consumer willingness to explore novel applications.</w:t>
      </w:r>
    </w:p>
    <w:p>
      <w:r>
        <w:rPr>
          <w:rFonts w:ascii="Poppins" w:hAnsi="Poppins"/>
          <w:b w:val="0"/>
          <w:i w:val="0"/>
          <w:color w:val="000000"/>
          <w:sz w:val="24"/>
        </w:rPr>
        <w:t>South Korea Mustard Market |@12</w:t>
      </w:r>
    </w:p>
    <w:p>
      <w:pPr>
        <w:jc w:val="both"/>
      </w:pPr>
      <w:r>
        <w:rPr>
          <w:rFonts w:ascii="Poppins" w:hAnsi="Poppins"/>
          <w:b w:val="0"/>
          <w:sz w:val="24"/>
        </w:rPr>
        <w:t>Mustard Market in South Korea is gaining traction through fusion culinary trends and dynamic foodservice innovation, where bold flavors and convenient formats appeal to urban consumers. Local producers and importers introduce flavored blends that complement popular dishes, and retail modernization supports rapid product rollout. Marketing that highlights versatility in cooking and snacking contexts drives broader acceptance, enabling mustard to become a complementary component in both everyday meals and trend-driven food concepts.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Rising Health Consciousness Among Consumers</w:t>
      </w:r>
    </w:p>
    <w:p>
      <w:pPr>
        <w:pStyle w:val="ListParagraph"/>
        <w:numPr>
          <w:ilvl w:val="0"/>
          <w:numId w:val="1"/>
        </w:numPr>
        <w:ind w:left="720"/>
        <w:jc w:val="both"/>
      </w:pPr>
      <w:r>
        <w:rPr>
          <w:rFonts w:ascii="Poppins" w:hAnsi="Poppins"/>
          <w:sz w:val="24"/>
        </w:rPr>
        <w:t>Rising consumer health consciousness has shifted preferences toward natural, minimally processed condiments, and mustard benefits from this shift because it is perceived as a flavorful, low-fat alternative to heavier sauces. Producers respond by formulating clean-label variants with botanical ingredients and by highlighting nutritional attributes, which enhances consumer trust and encourages repeat purchases. Retailers expand shelf space for such items, and foodservice operators incorporate mustard into healthier menu options. Collectively these responses strengthen demand, broaden market reach, and support sustained category growth across channels.</w:t>
      </w:r>
    </w:p>
    <w:p>
      <w:r>
        <w:rPr>
          <w:rFonts w:ascii="Poppins" w:hAnsi="Poppins"/>
          <w:b/>
          <w:sz w:val="24"/>
        </w:rPr>
        <w:t>Growth In Ready To Eat Foods</w:t>
      </w:r>
    </w:p>
    <w:p>
      <w:pPr>
        <w:pStyle w:val="ListParagraph"/>
        <w:numPr>
          <w:ilvl w:val="0"/>
          <w:numId w:val="1"/>
        </w:numPr>
        <w:ind w:left="720"/>
        <w:jc w:val="both"/>
      </w:pPr>
      <w:r>
        <w:rPr>
          <w:rFonts w:ascii="Poppins" w:hAnsi="Poppins"/>
          <w:sz w:val="24"/>
        </w:rPr>
        <w:t>Expansion of ready to eat and convenience food offerings increases demand for versatile condiments that add flavor without complex preparation, making mustard a natural fit for this segment. Manufacturers collaborate with meal kit and packaged meal producers to tailor mustard formulations for compatibility with diverse cuisines and shelf stability, thereby embedding mustard into supply chains and meal occasions. Enhanced presence in convenience-focused retail segments and on-the-go foodservice amplifies visibility and trial, which in turn drives adoption across consumer groups and supports incremental market expansion.</w:t>
      </w:r>
    </w:p>
    <w:p>
      <w:r>
        <w:rPr>
          <w:rFonts w:ascii="poppins" w:hAnsi="poppins"/>
          <w:b w:val="0"/>
          <w:color w:val="000000"/>
          <w:sz w:val="24"/>
        </w:rPr>
        <w:t>Restraints |@12</w:t>
      </w:r>
    </w:p>
    <w:p>
      <w:r>
        <w:rPr>
          <w:rFonts w:ascii="Poppins" w:hAnsi="Poppins"/>
          <w:b/>
          <w:sz w:val="24"/>
        </w:rPr>
        <w:t>Volatility In Mustard Seed Supply</w:t>
      </w:r>
    </w:p>
    <w:p>
      <w:pPr>
        <w:pStyle w:val="ListParagraph"/>
        <w:numPr>
          <w:ilvl w:val="0"/>
          <w:numId w:val="1"/>
        </w:numPr>
        <w:ind w:left="720"/>
        <w:jc w:val="both"/>
      </w:pPr>
      <w:r>
        <w:rPr>
          <w:rFonts w:ascii="Poppins" w:hAnsi="Poppins"/>
          <w:sz w:val="24"/>
        </w:rPr>
        <w:t>Volatility in mustard seed supply constrains market growth by creating uncertainty for processors and brands, which can lead to cautious production planning and limited introduction of new varieties. Procurement challenges raise input cost volatility and can compress margins, reducing incentives for investment in marketing and product innovation. Manufacturers may prioritize staple SKUs over niche flavors to manage risk, and retailers can reduce assortment breadth to maintain inventory efficiency. This cautious industry posture dampens product diversification and slows expansion of the overall market footprint despite steady consumer interest.</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Competition in the global mustard market is driven by consolidation, premiumisation and supply chain partnerships that secure seed sourcing and branded shelf space. McCormick's acquisition of RB Foods exemplifies consolidation in condiments. Tata Consumer's launch of cold pressed premium oils signals technology led premiumisation and format innovation. Agri tech platforms and farmer producer organisation partnerships are shifting sourcing and traceability dynamics.</w:t>
      </w:r>
    </w:p>
    <w:p>
      <w:pPr>
        <w:pStyle w:val="ListParagraph"/>
        <w:numPr>
          <w:ilvl w:val="0"/>
          <w:numId w:val="1"/>
        </w:numPr>
        <w:ind w:left="720" w:hanging="360"/>
        <w:jc w:val="both"/>
      </w:pPr>
      <w:r>
        <w:rPr>
          <w:rFonts w:ascii="Poppins" w:hAnsi="Poppins"/>
          <w:sz w:val="24"/>
        </w:rPr>
        <w:t>Foreka: Established in 2021, their main objective is to build a farmer linked cold pressed mustard oil brand that preserves flavour and supports rural livelihoods. Recent development: expanded processing capacity, formed direct partnerships with local farmer producer organisations and is piloting a value added House of Mustard range of sauces and chutneys while moving from B2B into broader retail distribution.</w:t>
      </w:r>
    </w:p>
    <w:p>
      <w:pPr>
        <w:pStyle w:val="ListParagraph"/>
        <w:numPr>
          <w:ilvl w:val="0"/>
          <w:numId w:val="1"/>
        </w:numPr>
        <w:ind w:left="720" w:hanging="360"/>
        <w:jc w:val="both"/>
      </w:pPr>
      <w:r>
        <w:rPr>
          <w:rFonts w:ascii="Poppins" w:hAnsi="Poppins"/>
          <w:sz w:val="24"/>
        </w:rPr>
        <w:t>KisanKonnect: Established in 2020, their main objective is to connect farmers directly to consumers using a tech enabled supply chain that delivers fresh staples and cold pressed oils. Recent development: broadened its product set to include cold pressed mustard oil, scaled distribution through digital channels and secured institutional growth funding to support expanded sourcing and logistics.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French's</w:t>
      </w:r>
    </w:p>
    <w:p>
      <w:pPr>
        <w:pStyle w:val="ListParagraph"/>
        <w:numPr>
          <w:ilvl w:val="0"/>
          <w:numId w:val="1"/>
        </w:numPr>
        <w:ind w:left="720" w:hanging="360"/>
        <w:jc w:val="left"/>
      </w:pPr>
      <w:r>
        <w:rPr>
          <w:rFonts w:ascii="Poppins" w:hAnsi="Poppins"/>
          <w:b w:val="0"/>
          <w:sz w:val="24"/>
        </w:rPr>
        <w:t>Heinz</w:t>
      </w:r>
    </w:p>
    <w:p>
      <w:pPr>
        <w:pStyle w:val="ListParagraph"/>
        <w:numPr>
          <w:ilvl w:val="0"/>
          <w:numId w:val="1"/>
        </w:numPr>
        <w:ind w:left="720" w:hanging="360"/>
        <w:jc w:val="left"/>
      </w:pPr>
      <w:r>
        <w:rPr>
          <w:rFonts w:ascii="Poppins" w:hAnsi="Poppins"/>
          <w:b w:val="0"/>
          <w:sz w:val="24"/>
        </w:rPr>
        <w:t>Maille</w:t>
      </w:r>
    </w:p>
    <w:p>
      <w:pPr>
        <w:pStyle w:val="ListParagraph"/>
        <w:numPr>
          <w:ilvl w:val="0"/>
          <w:numId w:val="1"/>
        </w:numPr>
        <w:ind w:left="720" w:hanging="360"/>
        <w:jc w:val="left"/>
      </w:pPr>
      <w:r>
        <w:rPr>
          <w:rFonts w:ascii="Poppins" w:hAnsi="Poppins"/>
          <w:b w:val="0"/>
          <w:sz w:val="24"/>
        </w:rPr>
        <w:t>Pommery</w:t>
      </w:r>
    </w:p>
    <w:p>
      <w:pPr>
        <w:pStyle w:val="ListParagraph"/>
        <w:numPr>
          <w:ilvl w:val="0"/>
          <w:numId w:val="1"/>
        </w:numPr>
        <w:ind w:left="720" w:hanging="360"/>
        <w:jc w:val="left"/>
      </w:pPr>
      <w:r>
        <w:rPr>
          <w:rFonts w:ascii="Poppins" w:hAnsi="Poppins"/>
          <w:b w:val="0"/>
          <w:sz w:val="24"/>
        </w:rPr>
        <w:t>Global Gourmet</w:t>
      </w:r>
    </w:p>
    <w:p>
      <w:pPr>
        <w:pStyle w:val="ListParagraph"/>
        <w:numPr>
          <w:ilvl w:val="0"/>
          <w:numId w:val="1"/>
        </w:numPr>
        <w:ind w:left="720" w:hanging="360"/>
        <w:jc w:val="left"/>
      </w:pPr>
      <w:r>
        <w:rPr>
          <w:rFonts w:ascii="Poppins" w:hAnsi="Poppins"/>
          <w:b w:val="0"/>
          <w:sz w:val="24"/>
        </w:rPr>
        <w:t>Grey Poupon</w:t>
      </w:r>
    </w:p>
    <w:p>
      <w:pPr>
        <w:pStyle w:val="ListParagraph"/>
        <w:numPr>
          <w:ilvl w:val="0"/>
          <w:numId w:val="1"/>
        </w:numPr>
        <w:ind w:left="720" w:hanging="360"/>
        <w:jc w:val="left"/>
      </w:pPr>
      <w:r>
        <w:rPr>
          <w:rFonts w:ascii="Poppins" w:hAnsi="Poppins"/>
          <w:b w:val="0"/>
          <w:sz w:val="24"/>
        </w:rPr>
        <w:t>Sir Kensington's</w:t>
      </w:r>
    </w:p>
    <w:p>
      <w:pPr>
        <w:pStyle w:val="ListParagraph"/>
        <w:numPr>
          <w:ilvl w:val="0"/>
          <w:numId w:val="1"/>
        </w:numPr>
        <w:ind w:left="720" w:hanging="360"/>
        <w:jc w:val="left"/>
      </w:pPr>
      <w:r>
        <w:rPr>
          <w:rFonts w:ascii="Poppins" w:hAnsi="Poppins"/>
          <w:b w:val="0"/>
          <w:sz w:val="24"/>
        </w:rPr>
        <w:t>Stonewall Kitchen</w:t>
      </w:r>
    </w:p>
    <w:p>
      <w:pPr>
        <w:pStyle w:val="ListParagraph"/>
        <w:numPr>
          <w:ilvl w:val="0"/>
          <w:numId w:val="1"/>
        </w:numPr>
        <w:ind w:left="720" w:hanging="360"/>
        <w:jc w:val="left"/>
      </w:pPr>
      <w:r>
        <w:rPr>
          <w:rFonts w:ascii="Poppins" w:hAnsi="Poppins"/>
          <w:b w:val="0"/>
          <w:sz w:val="24"/>
        </w:rPr>
        <w:t>Yellowbird Sauce</w:t>
      </w:r>
    </w:p>
    <w:p>
      <w:pPr>
        <w:pStyle w:val="ListParagraph"/>
        <w:numPr>
          <w:ilvl w:val="0"/>
          <w:numId w:val="1"/>
        </w:numPr>
        <w:ind w:left="720" w:hanging="360"/>
        <w:jc w:val="left"/>
      </w:pPr>
      <w:r>
        <w:rPr>
          <w:rFonts w:ascii="Poppins" w:hAnsi="Poppins"/>
          <w:b w:val="0"/>
          <w:sz w:val="24"/>
        </w:rPr>
        <w:t>Annie's</w:t>
      </w:r>
    </w:p>
    <w:p>
      <w:pPr>
        <w:pStyle w:val="ListParagraph"/>
        <w:numPr>
          <w:ilvl w:val="0"/>
          <w:numId w:val="1"/>
        </w:numPr>
        <w:ind w:left="720" w:hanging="360"/>
        <w:jc w:val="left"/>
      </w:pPr>
      <w:r>
        <w:rPr>
          <w:rFonts w:ascii="Poppins" w:hAnsi="Poppins"/>
          <w:b w:val="0"/>
          <w:sz w:val="24"/>
        </w:rPr>
        <w:t>Sweet Heat Mustard Co.</w:t>
      </w:r>
    </w:p>
    <w:p>
      <w:pPr>
        <w:pStyle w:val="ListParagraph"/>
        <w:numPr>
          <w:ilvl w:val="0"/>
          <w:numId w:val="1"/>
        </w:numPr>
        <w:ind w:left="720" w:hanging="360"/>
        <w:jc w:val="left"/>
      </w:pPr>
      <w:r>
        <w:rPr>
          <w:rFonts w:ascii="Poppins" w:hAnsi="Poppins"/>
          <w:b w:val="0"/>
          <w:sz w:val="24"/>
        </w:rPr>
        <w:t>Kauffman's</w:t>
      </w:r>
    </w:p>
    <w:p>
      <w:pPr>
        <w:pStyle w:val="ListParagraph"/>
        <w:numPr>
          <w:ilvl w:val="0"/>
          <w:numId w:val="1"/>
        </w:numPr>
        <w:ind w:left="720" w:hanging="360"/>
        <w:jc w:val="left"/>
      </w:pPr>
      <w:r>
        <w:rPr>
          <w:rFonts w:ascii="Poppins" w:hAnsi="Poppins"/>
          <w:b w:val="0"/>
          <w:sz w:val="24"/>
        </w:rPr>
        <w:t>Mustard &amp; Co.</w:t>
      </w:r>
    </w:p>
    <w:p>
      <w:pPr>
        <w:pStyle w:val="ListParagraph"/>
        <w:numPr>
          <w:ilvl w:val="0"/>
          <w:numId w:val="1"/>
        </w:numPr>
        <w:ind w:left="720" w:hanging="360"/>
        <w:jc w:val="left"/>
      </w:pPr>
      <w:r>
        <w:rPr>
          <w:rFonts w:ascii="Poppins" w:hAnsi="Poppins"/>
          <w:b w:val="0"/>
          <w:sz w:val="24"/>
        </w:rPr>
        <w:t>Spicy World's Mustard</w:t>
      </w:r>
    </w:p>
    <w:p>
      <w:pPr>
        <w:pStyle w:val="ListParagraph"/>
        <w:numPr>
          <w:ilvl w:val="0"/>
          <w:numId w:val="1"/>
        </w:numPr>
        <w:ind w:left="720" w:hanging="360"/>
        <w:jc w:val="left"/>
      </w:pPr>
      <w:r>
        <w:rPr>
          <w:rFonts w:ascii="Poppins" w:hAnsi="Poppins"/>
          <w:b w:val="0"/>
          <w:sz w:val="24"/>
        </w:rPr>
        <w:t>Inglehoffer</w:t>
      </w:r>
    </w:p>
    <w:p>
      <w:pPr>
        <w:pStyle w:val="ListParagraph"/>
        <w:numPr>
          <w:ilvl w:val="0"/>
          <w:numId w:val="1"/>
        </w:numPr>
        <w:ind w:left="720" w:hanging="360"/>
        <w:jc w:val="left"/>
      </w:pPr>
      <w:r>
        <w:rPr>
          <w:rFonts w:ascii="Poppins" w:hAnsi="Poppins"/>
          <w:b w:val="0"/>
          <w:sz w:val="24"/>
        </w:rPr>
        <w:t>Mustard Girl</w:t>
      </w:r>
    </w:p>
    <w:p>
      <w:pPr>
        <w:pStyle w:val="ListParagraph"/>
        <w:numPr>
          <w:ilvl w:val="0"/>
          <w:numId w:val="1"/>
        </w:numPr>
        <w:ind w:left="720" w:hanging="360"/>
        <w:jc w:val="left"/>
      </w:pPr>
      <w:r>
        <w:rPr>
          <w:rFonts w:ascii="Poppins" w:hAnsi="Poppins"/>
          <w:b w:val="0"/>
          <w:sz w:val="24"/>
        </w:rPr>
        <w:t>a2 Milk Company</w:t>
      </w:r>
    </w:p>
    <w:p>
      <w:pPr>
        <w:pStyle w:val="ListParagraph"/>
        <w:numPr>
          <w:ilvl w:val="0"/>
          <w:numId w:val="1"/>
        </w:numPr>
        <w:ind w:left="720" w:hanging="360"/>
        <w:jc w:val="left"/>
      </w:pPr>
      <w:r>
        <w:rPr>
          <w:rFonts w:ascii="Poppins" w:hAnsi="Poppins"/>
          <w:b w:val="0"/>
          <w:sz w:val="24"/>
        </w:rPr>
        <w:t>The Mustard Seed</w:t>
      </w:r>
    </w:p>
    <w:p>
      <w:pPr>
        <w:pStyle w:val="ListParagraph"/>
        <w:numPr>
          <w:ilvl w:val="0"/>
          <w:numId w:val="1"/>
        </w:numPr>
        <w:ind w:left="720" w:hanging="360"/>
        <w:jc w:val="left"/>
      </w:pPr>
      <w:r>
        <w:rPr>
          <w:rFonts w:ascii="Poppins" w:hAnsi="Poppins"/>
          <w:b w:val="0"/>
          <w:sz w:val="24"/>
        </w:rPr>
        <w:t>Casey's Mustard</w:t>
      </w:r>
    </w:p>
    <w:p>
      <w:pPr>
        <w:pStyle w:val="ListParagraph"/>
        <w:numPr>
          <w:ilvl w:val="0"/>
          <w:numId w:val="1"/>
        </w:numPr>
        <w:ind w:left="720" w:hanging="360"/>
        <w:jc w:val="left"/>
      </w:pPr>
      <w:r>
        <w:rPr>
          <w:rFonts w:ascii="Poppins" w:hAnsi="Poppins"/>
          <w:b w:val="0"/>
          <w:sz w:val="24"/>
        </w:rPr>
        <w:t>Miss Diane's Mustard</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Adani Wilmar signed a memorandum of understanding with the Solvent Extractors Association of India and Solidaridad in October 2025 to lead a Regenerative Mustard Mission focused on scalable model farms, farmer training, and climate resilient agronomy, positioning the company as a key promoter of sustainable mustard cultivation and supply chain resilience for its edible oil and branded products.</w:t>
      </w:r>
    </w:p>
    <w:p>
      <w:pPr>
        <w:pStyle w:val="ListParagraph"/>
        <w:numPr>
          <w:ilvl w:val="0"/>
          <w:numId w:val="1"/>
        </w:numPr>
        <w:ind w:left="720" w:hanging="360"/>
        <w:jc w:val="both"/>
      </w:pPr>
      <w:r>
        <w:rPr>
          <w:rFonts w:ascii="Poppins" w:hAnsi="Poppins"/>
          <w:b w:val="0"/>
          <w:sz w:val="24"/>
        </w:rPr>
        <w:t>McCormick increased its ownership stake in McCormick de Mexico in August 2025, expanding direct oversight of local condiment and mustard product portfolios, enabling deeper regional commercialization, manufacturing integration, and strategic brand alignment across Latin America while reinforcing McCormick's position as a global condiments leader through localized product development and distribution coordination.</w:t>
      </w:r>
    </w:p>
    <w:p>
      <w:pPr>
        <w:pStyle w:val="ListParagraph"/>
        <w:numPr>
          <w:ilvl w:val="0"/>
          <w:numId w:val="1"/>
        </w:numPr>
        <w:ind w:left="720" w:hanging="360"/>
        <w:jc w:val="both"/>
      </w:pPr>
      <w:r>
        <w:rPr>
          <w:rFonts w:ascii="Poppins" w:hAnsi="Poppins"/>
          <w:b w:val="0"/>
          <w:sz w:val="24"/>
        </w:rPr>
        <w:t>Kraft Heinz collaborated with music producer Mustard in February 2025 to co create a limited edition mustard sauce and launch a culturally oriented marketing campaign, leveraging celebrity partnership to broaden brand storytelling, engage younger audiences, and position Heinz mustard as an innovative lifestyle product through experiential promotion and cross channel media exposure.</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Premiumization And Product Differentiation: </w:t>
      </w:r>
      <w:r>
        <w:rPr>
          <w:rFonts w:ascii="Poppins" w:hAnsi="Poppins" w:eastAsia="Poppins"/>
          <w:b w:val="0"/>
          <w:color w:val="000000"/>
          <w:sz w:val="24"/>
        </w:rPr>
        <w:t>Producers are shifting toward premium positioning, emphasizing artisanal origins, unique varietal seeds and chef-driven flavor innovations to capture discerning consumers. Clean label and organic claims are paired with heritage narratives to justify higher price points and build brand loyalty. Packaging and small batch storytelling are used to differentiate products on shelves and online. Retailers and specialty distributors respond by allocating space to distinctive SKUs, while collaborations with culinary influencers elevate perceived value and widen usage occasions beyond traditional cooking applications.</w:t>
      </w:r>
    </w:p>
    <w:p>
      <w:pPr>
        <w:pStyle w:val="ListBullet"/>
        <w:ind w:left="720" w:hanging="360"/>
        <w:jc w:val="both"/>
      </w:pPr>
      <w:r>
        <w:rPr>
          <w:rFonts w:ascii="Poppins" w:hAnsi="Poppins" w:eastAsia="Poppins"/>
          <w:b/>
          <w:color w:val="000000"/>
          <w:sz w:val="24"/>
        </w:rPr>
        <w:t xml:space="preserve">Convenience And Ready To Use: </w:t>
      </w:r>
      <w:r>
        <w:rPr>
          <w:rFonts w:ascii="Poppins" w:hAnsi="Poppins" w:eastAsia="Poppins"/>
          <w:b w:val="0"/>
          <w:color w:val="000000"/>
          <w:sz w:val="24"/>
        </w:rPr>
        <w:t>Demand for convenient ready to use mustard formats is reshaping product portfolios as manufacturers develop squeezeable, spreadable and single serve options for on the go. Emphasis on portability, resealable packaging and multiuse formulations aligns with modern eating occasions and meal kits. Retail and foodservice channels favor formats that simplify application while preserving flavor integrity. This trend encourages suppliers to innovate in texture, shelf stability and cobranded offerings, enabling mustard to move beyond condiment roles into marinades, dressings and ingredient applications.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mustard market is being propelled by a key driver, rising consumer health consciousness which favors mustard’s clean-label, low-fat positioning, while a second driver, product diversification and premiumization, opens new formats and uses. A restraint is volatility in mustard seed supply which can disrupt pricing and limit innovation. Europe remains the dominating region due to deep culinary use, strong processing clusters and premium positioning, and organic is the dominating segment as provenance and traceability command price premiums and retailer support. Overall, these dynamics favor innovation across oils, condiments and single serve formats while underscoring supply chain resilience needs.</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Mustard Market, By Product (Form), By Nature (Conventional, Organic), By Packaging Type (Bottles and Jars, Sachets/Pouches, Others), By Distribution Channel (Retail, Foodservice),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