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0D657" w14:textId="77777777" w:rsidR="00B95E98" w:rsidRPr="00CC2A9D" w:rsidRDefault="00B95E98" w:rsidP="00B95E98">
      <w:pPr>
        <w:spacing w:before="100" w:beforeAutospacing="1" w:after="100" w:afterAutospacing="1" w:line="240" w:lineRule="auto"/>
        <w:rPr>
          <w:rFonts w:ascii="Comic Sans MS" w:eastAsia="Times New Roman" w:hAnsi="Comic Sans MS" w:cs="Times New Roman"/>
          <w:sz w:val="20"/>
          <w:szCs w:val="20"/>
        </w:rPr>
      </w:pPr>
      <w:r w:rsidRPr="00CC2A9D">
        <w:rPr>
          <w:rFonts w:ascii="Comic Sans MS" w:eastAsia="Times New Roman" w:hAnsi="Comic Sans MS" w:cs="Times New Roman"/>
          <w:sz w:val="20"/>
          <w:szCs w:val="20"/>
        </w:rPr>
        <w:t xml:space="preserve">Now more than ever, business professionals are being asked to give presentations with teams. Everyone on your team must hone their presentation and preparation skills for these types of team presentations to be effective. Professional team presentations involve thorough planning, smooth transitions, logical sequencing of subject material, and the ability to create a coherent professional message. </w:t>
      </w:r>
    </w:p>
    <w:p w14:paraId="545B8A11" w14:textId="77777777" w:rsidR="00B95E98" w:rsidRPr="00CC2A9D" w:rsidRDefault="00B95E98" w:rsidP="00B95E98">
      <w:pPr>
        <w:spacing w:before="100" w:beforeAutospacing="1" w:after="100" w:afterAutospacing="1" w:line="240" w:lineRule="auto"/>
        <w:rPr>
          <w:rFonts w:ascii="Comic Sans MS" w:eastAsia="Times New Roman" w:hAnsi="Comic Sans MS" w:cs="Times New Roman"/>
          <w:sz w:val="20"/>
          <w:szCs w:val="20"/>
        </w:rPr>
      </w:pPr>
      <w:r w:rsidRPr="00CC2A9D">
        <w:rPr>
          <w:rFonts w:ascii="Comic Sans MS" w:eastAsia="Times New Roman" w:hAnsi="Comic Sans MS" w:cs="Times New Roman"/>
          <w:b/>
          <w:bCs/>
          <w:sz w:val="20"/>
          <w:szCs w:val="20"/>
        </w:rPr>
        <w:t xml:space="preserve">1) Powerful Opening - </w:t>
      </w:r>
      <w:r w:rsidRPr="00CC2A9D">
        <w:rPr>
          <w:rFonts w:ascii="Comic Sans MS" w:eastAsia="Times New Roman" w:hAnsi="Comic Sans MS" w:cs="Times New Roman"/>
          <w:sz w:val="20"/>
          <w:szCs w:val="20"/>
        </w:rPr>
        <w:t>Open up with a bang. You want to immediately engage your listeners and set the tone for the presentation. Make sure to plan your statement carefully and deliver a startling statement (statistic or fact) that you can drive home with sincere appreciation.</w:t>
      </w:r>
    </w:p>
    <w:p w14:paraId="56CC8C6F" w14:textId="77777777" w:rsidR="00B95E98" w:rsidRPr="00CC2A9D" w:rsidRDefault="00B95E98" w:rsidP="00B95E98">
      <w:pPr>
        <w:spacing w:before="100" w:beforeAutospacing="1" w:after="100" w:afterAutospacing="1" w:line="240" w:lineRule="auto"/>
        <w:rPr>
          <w:rFonts w:ascii="Comic Sans MS" w:eastAsia="Times New Roman" w:hAnsi="Comic Sans MS" w:cs="Times New Roman"/>
          <w:sz w:val="20"/>
          <w:szCs w:val="20"/>
        </w:rPr>
      </w:pPr>
      <w:r w:rsidRPr="00CC2A9D">
        <w:rPr>
          <w:rFonts w:ascii="Comic Sans MS" w:eastAsia="Times New Roman" w:hAnsi="Comic Sans MS" w:cs="Times New Roman"/>
          <w:b/>
          <w:bCs/>
          <w:sz w:val="20"/>
          <w:szCs w:val="20"/>
        </w:rPr>
        <w:t>2) Introduction -</w:t>
      </w:r>
      <w:r w:rsidRPr="00CC2A9D">
        <w:rPr>
          <w:rFonts w:ascii="Comic Sans MS" w:eastAsia="Times New Roman" w:hAnsi="Comic Sans MS" w:cs="Times New Roman"/>
          <w:sz w:val="20"/>
          <w:szCs w:val="20"/>
        </w:rPr>
        <w:t xml:space="preserve"> After your opening, you should always briefly overview your agenda for the presentation and introduce all the members of the team. There are two different ways you can go about your introductions. The team leader can briefly introduce each member of the team and their respective role in the project, or each person can briefly state their own name and what their role will be in the project.</w:t>
      </w:r>
    </w:p>
    <w:p w14:paraId="00346B80" w14:textId="77777777" w:rsidR="00B95E98" w:rsidRPr="00CC2A9D" w:rsidRDefault="00B95E98" w:rsidP="00B95E98">
      <w:pPr>
        <w:spacing w:before="100" w:beforeAutospacing="1" w:after="100" w:afterAutospacing="1" w:line="240" w:lineRule="auto"/>
        <w:rPr>
          <w:rFonts w:ascii="Comic Sans MS" w:eastAsia="Times New Roman" w:hAnsi="Comic Sans MS" w:cs="Times New Roman"/>
          <w:sz w:val="20"/>
          <w:szCs w:val="20"/>
        </w:rPr>
      </w:pPr>
      <w:r w:rsidRPr="00CC2A9D">
        <w:rPr>
          <w:rFonts w:ascii="Comic Sans MS" w:eastAsia="Times New Roman" w:hAnsi="Comic Sans MS" w:cs="Times New Roman"/>
          <w:b/>
          <w:bCs/>
          <w:sz w:val="20"/>
          <w:szCs w:val="20"/>
        </w:rPr>
        <w:t xml:space="preserve">3) Handoffs </w:t>
      </w:r>
      <w:r w:rsidRPr="00CC2A9D">
        <w:rPr>
          <w:rFonts w:ascii="Comic Sans MS" w:eastAsia="Times New Roman" w:hAnsi="Comic Sans MS" w:cs="Times New Roman"/>
          <w:sz w:val="20"/>
          <w:szCs w:val="20"/>
        </w:rPr>
        <w:t>- Part of your preparation for the presentation should go towards planning your handoffs. A poor handoff may slow down the flow of your presentation and confuse the audience. To help ease the transition, you should keep to a strict time frame for each speaker and use verbal cues to indicate that the next speaker is coming up: "In a minute, Bob will tell us how the timeline will work." As a presenter, make sure you are listening so that you hear your cue.</w:t>
      </w:r>
    </w:p>
    <w:p w14:paraId="760CB390" w14:textId="77777777" w:rsidR="00B95E98" w:rsidRPr="00CC2A9D" w:rsidRDefault="00B95E98" w:rsidP="00B95E98">
      <w:pPr>
        <w:spacing w:before="100" w:beforeAutospacing="1" w:after="100" w:afterAutospacing="1" w:line="240" w:lineRule="auto"/>
        <w:rPr>
          <w:rFonts w:ascii="Comic Sans MS" w:eastAsia="Times New Roman" w:hAnsi="Comic Sans MS" w:cs="Times New Roman"/>
          <w:sz w:val="20"/>
          <w:szCs w:val="20"/>
        </w:rPr>
      </w:pPr>
      <w:r w:rsidRPr="00CC2A9D">
        <w:rPr>
          <w:rFonts w:ascii="Comic Sans MS" w:eastAsia="Times New Roman" w:hAnsi="Comic Sans MS" w:cs="Times New Roman"/>
          <w:b/>
          <w:bCs/>
          <w:sz w:val="20"/>
          <w:szCs w:val="20"/>
        </w:rPr>
        <w:t xml:space="preserve">4) Close with an Impact </w:t>
      </w:r>
      <w:r w:rsidRPr="00CC2A9D">
        <w:rPr>
          <w:rFonts w:ascii="Comic Sans MS" w:eastAsia="Times New Roman" w:hAnsi="Comic Sans MS" w:cs="Times New Roman"/>
          <w:sz w:val="20"/>
          <w:szCs w:val="20"/>
        </w:rPr>
        <w:t>- It is important that you end your presentation on a high note. The closing of your presentation will reinforce the message you want your audience to take away with them. You want to have one person, typically the leader, close for the team. At the conclusion of the closing, make sure that you efficiently gather any materials and equipment that you used.</w:t>
      </w:r>
    </w:p>
    <w:p w14:paraId="60517FA4" w14:textId="77777777" w:rsidR="00B95E98" w:rsidRPr="00CC2A9D" w:rsidRDefault="00B95E98" w:rsidP="00B95E98">
      <w:pPr>
        <w:spacing w:before="100" w:beforeAutospacing="1" w:after="100" w:afterAutospacing="1" w:line="240" w:lineRule="auto"/>
        <w:rPr>
          <w:rFonts w:ascii="Comic Sans MS" w:eastAsia="Times New Roman" w:hAnsi="Comic Sans MS" w:cs="Times New Roman"/>
          <w:sz w:val="20"/>
          <w:szCs w:val="20"/>
        </w:rPr>
      </w:pPr>
      <w:r w:rsidRPr="00CC2A9D">
        <w:rPr>
          <w:rFonts w:ascii="Comic Sans MS" w:eastAsia="Times New Roman" w:hAnsi="Comic Sans MS" w:cs="Times New Roman"/>
          <w:b/>
          <w:bCs/>
          <w:sz w:val="20"/>
          <w:szCs w:val="20"/>
        </w:rPr>
        <w:t xml:space="preserve">5) Team Question and Answer Session </w:t>
      </w:r>
      <w:r w:rsidRPr="00CC2A9D">
        <w:rPr>
          <w:rFonts w:ascii="Comic Sans MS" w:eastAsia="Times New Roman" w:hAnsi="Comic Sans MS" w:cs="Times New Roman"/>
          <w:sz w:val="20"/>
          <w:szCs w:val="20"/>
        </w:rPr>
        <w:t>- An effectively facilitated question and answer session will leave a lasting and positive impression on your listeners. It is important in a team presentation to plan and prepare for this session. Take some time to predetermine which questions/subjects of questions will be answered by which team member. Also, determine a cue that will let your team members know to add on to your point.</w:t>
      </w:r>
    </w:p>
    <w:p w14:paraId="319AA732" w14:textId="77777777" w:rsidR="00CC2A9D" w:rsidRPr="00CC2A9D" w:rsidRDefault="00CC2A9D" w:rsidP="00B95E98">
      <w:pPr>
        <w:spacing w:before="100" w:beforeAutospacing="1" w:after="100" w:afterAutospacing="1" w:line="240" w:lineRule="auto"/>
        <w:rPr>
          <w:rFonts w:ascii="Comic Sans MS" w:eastAsia="Times New Roman" w:hAnsi="Comic Sans MS" w:cs="Times New Roman"/>
          <w:sz w:val="20"/>
          <w:szCs w:val="20"/>
        </w:rPr>
      </w:pPr>
    </w:p>
    <w:p w14:paraId="150D033B" w14:textId="77777777" w:rsidR="00CC2A9D" w:rsidRPr="00CC2A9D" w:rsidRDefault="00CC2A9D" w:rsidP="00CC2A9D">
      <w:pPr>
        <w:pStyle w:val="NormalWeb"/>
        <w:rPr>
          <w:rFonts w:ascii="Comic Sans MS" w:hAnsi="Comic Sans MS"/>
          <w:sz w:val="20"/>
          <w:szCs w:val="20"/>
        </w:rPr>
      </w:pPr>
      <w:r w:rsidRPr="00CC2A9D">
        <w:rPr>
          <w:rFonts w:ascii="Comic Sans MS" w:hAnsi="Comic Sans MS"/>
          <w:b/>
          <w:bCs/>
          <w:i/>
          <w:iCs/>
          <w:sz w:val="20"/>
          <w:szCs w:val="20"/>
        </w:rPr>
        <w:t>Structure of the presentation:</w:t>
      </w:r>
      <w:r w:rsidRPr="00CC2A9D">
        <w:rPr>
          <w:rFonts w:ascii="Comic Sans MS" w:hAnsi="Comic Sans MS"/>
          <w:sz w:val="20"/>
          <w:szCs w:val="20"/>
        </w:rPr>
        <w:t xml:space="preserve"> The main points that support the theme remain the same; the only difference is that each main point may actually be the complete presentation for an individual team member. By having a clear structure, individual presenters see their piece as a part of the whole presentation, and when the pieces are put back together, everything works as a seamless whole. It's like the way </w:t>
      </w:r>
      <w:r>
        <w:rPr>
          <w:rFonts w:ascii="Comic Sans MS" w:hAnsi="Comic Sans MS"/>
          <w:sz w:val="20"/>
          <w:szCs w:val="20"/>
        </w:rPr>
        <w:t>NASA built the shuttles</w:t>
      </w:r>
      <w:r w:rsidRPr="00CC2A9D">
        <w:rPr>
          <w:rFonts w:ascii="Comic Sans MS" w:hAnsi="Comic Sans MS"/>
          <w:sz w:val="20"/>
          <w:szCs w:val="20"/>
        </w:rPr>
        <w:t>, with different contractors, each assigned a</w:t>
      </w:r>
      <w:r>
        <w:rPr>
          <w:rFonts w:ascii="Comic Sans MS" w:hAnsi="Comic Sans MS"/>
          <w:sz w:val="20"/>
          <w:szCs w:val="20"/>
        </w:rPr>
        <w:t xml:space="preserve"> </w:t>
      </w:r>
      <w:r w:rsidRPr="00CC2A9D">
        <w:rPr>
          <w:rFonts w:ascii="Comic Sans MS" w:hAnsi="Comic Sans MS"/>
          <w:sz w:val="20"/>
          <w:szCs w:val="20"/>
        </w:rPr>
        <w:t>major assembly such as the wings or the tail, working to exacting specifications so that when it was all bolted together the thing would actually fly.</w:t>
      </w:r>
    </w:p>
    <w:p w14:paraId="2F41AEA6" w14:textId="77777777" w:rsidR="00CC2A9D" w:rsidRPr="00CC2A9D" w:rsidRDefault="00CC2A9D" w:rsidP="00CC2A9D">
      <w:pPr>
        <w:pStyle w:val="NormalWeb"/>
        <w:rPr>
          <w:rFonts w:ascii="Comic Sans MS" w:hAnsi="Comic Sans MS"/>
          <w:sz w:val="20"/>
          <w:szCs w:val="20"/>
        </w:rPr>
      </w:pPr>
      <w:r w:rsidRPr="00CC2A9D">
        <w:rPr>
          <w:rFonts w:ascii="Comic Sans MS" w:hAnsi="Comic Sans MS"/>
          <w:sz w:val="20"/>
          <w:szCs w:val="20"/>
        </w:rPr>
        <w:t>It's also important that each individual piece include references to previous and upcoming speakers, such as: “As Chris mentioned, one of the root causes of the problem is the fluctuation in density from one batch to the next, and our solution addresses that by …”</w:t>
      </w:r>
    </w:p>
    <w:p w14:paraId="05D5E356" w14:textId="77777777" w:rsidR="00CC2A9D" w:rsidRPr="00CC2A9D" w:rsidRDefault="00CC2A9D" w:rsidP="00CC2A9D">
      <w:pPr>
        <w:pStyle w:val="NormalWeb"/>
        <w:rPr>
          <w:rFonts w:ascii="Comic Sans MS" w:hAnsi="Comic Sans MS"/>
          <w:sz w:val="20"/>
          <w:szCs w:val="20"/>
        </w:rPr>
      </w:pPr>
      <w:r w:rsidRPr="00CC2A9D">
        <w:rPr>
          <w:rFonts w:ascii="Comic Sans MS" w:hAnsi="Comic Sans MS"/>
          <w:b/>
          <w:bCs/>
          <w:i/>
          <w:iCs/>
          <w:sz w:val="20"/>
          <w:szCs w:val="20"/>
        </w:rPr>
        <w:lastRenderedPageBreak/>
        <w:t>Evidence:</w:t>
      </w:r>
      <w:r w:rsidRPr="00CC2A9D">
        <w:rPr>
          <w:rFonts w:ascii="Comic Sans MS" w:hAnsi="Comic Sans MS"/>
          <w:sz w:val="20"/>
          <w:szCs w:val="20"/>
        </w:rPr>
        <w:t xml:space="preserve"> The supporting evidence portion is put together individually, and then brought back to the team. It's not up to the team to parse the evidence, because the person putting it together is the recognized subject matter expert. However, it's useful to have the team review what will be said to </w:t>
      </w:r>
      <w:r w:rsidRPr="00CC2A9D">
        <w:rPr>
          <w:rFonts w:ascii="Comic Sans MS" w:hAnsi="Comic Sans MS"/>
          <w:b/>
          <w:sz w:val="20"/>
          <w:szCs w:val="20"/>
        </w:rPr>
        <w:t>reduce redundancy and avoid contradiction</w:t>
      </w:r>
      <w:r w:rsidRPr="00CC2A9D">
        <w:rPr>
          <w:rFonts w:ascii="Comic Sans MS" w:hAnsi="Comic Sans MS"/>
          <w:sz w:val="20"/>
          <w:szCs w:val="20"/>
        </w:rPr>
        <w:t>.</w:t>
      </w:r>
    </w:p>
    <w:p w14:paraId="797F033A" w14:textId="77777777" w:rsidR="00CC2A9D" w:rsidRPr="00CC2A9D" w:rsidRDefault="00CC2A9D" w:rsidP="00CC2A9D">
      <w:pPr>
        <w:pStyle w:val="NormalWeb"/>
        <w:rPr>
          <w:rFonts w:ascii="Comic Sans MS" w:hAnsi="Comic Sans MS"/>
          <w:sz w:val="20"/>
          <w:szCs w:val="20"/>
        </w:rPr>
      </w:pPr>
      <w:r w:rsidRPr="00CC2A9D">
        <w:rPr>
          <w:rFonts w:ascii="Comic Sans MS" w:hAnsi="Comic Sans MS"/>
          <w:b/>
          <w:bCs/>
          <w:i/>
          <w:iCs/>
          <w:sz w:val="20"/>
          <w:szCs w:val="20"/>
        </w:rPr>
        <w:t>Introduction and close:</w:t>
      </w:r>
      <w:r w:rsidRPr="00CC2A9D">
        <w:rPr>
          <w:rFonts w:ascii="Comic Sans MS" w:hAnsi="Comic Sans MS"/>
          <w:sz w:val="20"/>
          <w:szCs w:val="20"/>
        </w:rPr>
        <w:t xml:space="preserve"> The team leader is probably going to be the person delivering the introduction. Besides the standard ingredients of an individual presentation, the team leader should also introduce the individual presenters and briefly explain their roles. The emphasis here is on brevity because he or she will want to say a little more about each person just before handing off to them for their part.</w:t>
      </w:r>
    </w:p>
    <w:p w14:paraId="18ABAFA0" w14:textId="77777777" w:rsidR="00CC2A9D" w:rsidRPr="00CC2A9D" w:rsidRDefault="00CC2A9D" w:rsidP="00CC2A9D">
      <w:pPr>
        <w:pStyle w:val="NormalWeb"/>
        <w:rPr>
          <w:rFonts w:ascii="Comic Sans MS" w:hAnsi="Comic Sans MS"/>
          <w:sz w:val="20"/>
          <w:szCs w:val="20"/>
        </w:rPr>
      </w:pPr>
      <w:r w:rsidRPr="00CC2A9D">
        <w:rPr>
          <w:rFonts w:ascii="Comic Sans MS" w:hAnsi="Comic Sans MS"/>
          <w:sz w:val="20"/>
          <w:szCs w:val="20"/>
        </w:rPr>
        <w:t>The team leader may also take over for the close, or leave it to the last speaker to tie everything together. Since team presentations may be longer than individual ones, a brief summary at the end is a good idea.</w:t>
      </w:r>
    </w:p>
    <w:p w14:paraId="0D7D41CE" w14:textId="77777777" w:rsidR="00CC2A9D" w:rsidRPr="00CC2A9D" w:rsidRDefault="00CC2A9D" w:rsidP="00CC2A9D">
      <w:pPr>
        <w:pStyle w:val="NormalWeb"/>
        <w:rPr>
          <w:rFonts w:ascii="Comic Sans MS" w:hAnsi="Comic Sans MS"/>
          <w:sz w:val="20"/>
          <w:szCs w:val="20"/>
        </w:rPr>
      </w:pPr>
      <w:r w:rsidRPr="00CC2A9D">
        <w:rPr>
          <w:rFonts w:ascii="Comic Sans MS" w:hAnsi="Comic Sans MS"/>
          <w:sz w:val="20"/>
          <w:szCs w:val="20"/>
        </w:rPr>
        <w:t>The rehearsal process is even more critical to a team presentation's success than an individual one because all the parts have to work together. Here are some practical tips that can go a long way toward creating an exceptional presentation:</w:t>
      </w:r>
    </w:p>
    <w:p w14:paraId="1952238D" w14:textId="77777777" w:rsidR="00CC2A9D" w:rsidRPr="00CC2A9D" w:rsidRDefault="00CC2A9D" w:rsidP="00CC2A9D">
      <w:pPr>
        <w:pStyle w:val="NormalWeb"/>
        <w:rPr>
          <w:rFonts w:ascii="Comic Sans MS" w:hAnsi="Comic Sans MS"/>
          <w:sz w:val="20"/>
          <w:szCs w:val="20"/>
        </w:rPr>
      </w:pPr>
      <w:r w:rsidRPr="00CC2A9D">
        <w:rPr>
          <w:rFonts w:ascii="Comic Sans MS" w:hAnsi="Comic Sans MS"/>
          <w:b/>
          <w:bCs/>
          <w:i/>
          <w:iCs/>
          <w:sz w:val="20"/>
          <w:szCs w:val="20"/>
        </w:rPr>
        <w:t>Plan transitions and handoffs.</w:t>
      </w:r>
      <w:r w:rsidRPr="00CC2A9D">
        <w:rPr>
          <w:rFonts w:ascii="Comic Sans MS" w:hAnsi="Comic Sans MS"/>
          <w:sz w:val="20"/>
          <w:szCs w:val="20"/>
        </w:rPr>
        <w:t xml:space="preserve"> There are two ways to handle this. The team leader can act as a master of ceremonies and handle all of the transitions. The advantage is that only one person needs to practice the transitions. Or each individual speaker can introduce the following speaker. The advantage of this is that there are fewer moving parts and it looks a little less choppy.</w:t>
      </w:r>
    </w:p>
    <w:p w14:paraId="7F2A9609" w14:textId="77777777" w:rsidR="00CC2A9D" w:rsidRPr="00CC2A9D" w:rsidRDefault="00CC2A9D" w:rsidP="00CC2A9D">
      <w:pPr>
        <w:pStyle w:val="NormalWeb"/>
        <w:rPr>
          <w:rFonts w:ascii="Comic Sans MS" w:hAnsi="Comic Sans MS"/>
          <w:sz w:val="20"/>
          <w:szCs w:val="20"/>
        </w:rPr>
      </w:pPr>
      <w:r w:rsidRPr="00CC2A9D">
        <w:rPr>
          <w:rFonts w:ascii="Comic Sans MS" w:hAnsi="Comic Sans MS"/>
          <w:b/>
          <w:bCs/>
          <w:i/>
          <w:iCs/>
          <w:sz w:val="20"/>
          <w:szCs w:val="20"/>
        </w:rPr>
        <w:t>Plan what-ifs.</w:t>
      </w:r>
      <w:r w:rsidRPr="00CC2A9D">
        <w:rPr>
          <w:rFonts w:ascii="Comic Sans MS" w:hAnsi="Comic Sans MS"/>
          <w:sz w:val="20"/>
          <w:szCs w:val="20"/>
        </w:rPr>
        <w:t xml:space="preserve"> It's important for the team to have flexibility built in, and for the team leader to follow the conversation closely and make adjustments.</w:t>
      </w:r>
      <w:r>
        <w:rPr>
          <w:rFonts w:ascii="Comic Sans MS" w:hAnsi="Comic Sans MS"/>
          <w:sz w:val="20"/>
          <w:szCs w:val="20"/>
        </w:rPr>
        <w:t xml:space="preserve"> </w:t>
      </w:r>
      <w:r w:rsidRPr="00CC2A9D">
        <w:rPr>
          <w:rFonts w:ascii="Comic Sans MS" w:hAnsi="Comic Sans MS"/>
          <w:sz w:val="20"/>
          <w:szCs w:val="20"/>
        </w:rPr>
        <w:t>Plan to shorten or omit parts as necessary. Sometimes the portion that one person worked so hard on becomes irrelevant because the customer prefers to spend more time on something else.</w:t>
      </w:r>
      <w:r>
        <w:rPr>
          <w:rFonts w:ascii="Comic Sans MS" w:hAnsi="Comic Sans MS"/>
          <w:sz w:val="20"/>
          <w:szCs w:val="20"/>
        </w:rPr>
        <w:t xml:space="preserve"> </w:t>
      </w:r>
      <w:r w:rsidRPr="00CC2A9D">
        <w:rPr>
          <w:rFonts w:ascii="Comic Sans MS" w:hAnsi="Comic Sans MS"/>
          <w:sz w:val="20"/>
          <w:szCs w:val="20"/>
        </w:rPr>
        <w:t>Plan on something going wrong. What will you do if someone is detained in travel?</w:t>
      </w:r>
    </w:p>
    <w:p w14:paraId="1FCAD1DB" w14:textId="77777777" w:rsidR="00CC2A9D" w:rsidRPr="00CC2A9D" w:rsidRDefault="00CC2A9D" w:rsidP="00CC2A9D">
      <w:pPr>
        <w:pStyle w:val="NormalWeb"/>
        <w:rPr>
          <w:rFonts w:ascii="Comic Sans MS" w:hAnsi="Comic Sans MS"/>
          <w:sz w:val="20"/>
          <w:szCs w:val="20"/>
        </w:rPr>
      </w:pPr>
      <w:r w:rsidRPr="00CC2A9D">
        <w:rPr>
          <w:rFonts w:ascii="Comic Sans MS" w:hAnsi="Comic Sans MS"/>
          <w:b/>
          <w:bCs/>
          <w:i/>
          <w:iCs/>
          <w:sz w:val="20"/>
          <w:szCs w:val="20"/>
        </w:rPr>
        <w:t>Present in conditions as close to realistic as possible.</w:t>
      </w:r>
      <w:r w:rsidRPr="00CC2A9D">
        <w:rPr>
          <w:rFonts w:ascii="Comic Sans MS" w:hAnsi="Comic Sans MS"/>
          <w:sz w:val="20"/>
          <w:szCs w:val="20"/>
        </w:rPr>
        <w:t xml:space="preserve"> It will make presenters more comfortable by making the actual scene much more familiar. It will also help to identify peculiarities of the venue that might interfere with some of the choreography of the presentation, such as where people sit when not presenting.</w:t>
      </w:r>
    </w:p>
    <w:p w14:paraId="42E17854" w14:textId="77777777" w:rsidR="00CC2A9D" w:rsidRPr="00CC2A9D" w:rsidRDefault="00CC2A9D" w:rsidP="00CC2A9D">
      <w:pPr>
        <w:spacing w:before="100" w:beforeAutospacing="1" w:after="100" w:afterAutospacing="1" w:line="240" w:lineRule="auto"/>
        <w:rPr>
          <w:rFonts w:ascii="Comic Sans MS" w:eastAsia="Times New Roman" w:hAnsi="Comic Sans MS" w:cs="Times New Roman"/>
          <w:sz w:val="20"/>
          <w:szCs w:val="20"/>
        </w:rPr>
      </w:pPr>
      <w:r w:rsidRPr="00CC2A9D">
        <w:rPr>
          <w:rFonts w:ascii="Comic Sans MS" w:eastAsia="Times New Roman" w:hAnsi="Comic Sans MS" w:cs="Times New Roman"/>
          <w:sz w:val="20"/>
          <w:szCs w:val="20"/>
        </w:rPr>
        <w:t xml:space="preserve">In his book, </w:t>
      </w:r>
      <w:r w:rsidRPr="00CC2A9D">
        <w:rPr>
          <w:rFonts w:ascii="Comic Sans MS" w:eastAsia="Times New Roman" w:hAnsi="Comic Sans MS" w:cs="Times New Roman"/>
          <w:i/>
          <w:iCs/>
          <w:sz w:val="20"/>
          <w:szCs w:val="20"/>
        </w:rPr>
        <w:t>Perfect Pitch</w:t>
      </w:r>
      <w:r w:rsidRPr="00CC2A9D">
        <w:rPr>
          <w:rFonts w:ascii="Comic Sans MS" w:eastAsia="Times New Roman" w:hAnsi="Comic Sans MS" w:cs="Times New Roman"/>
          <w:sz w:val="20"/>
          <w:szCs w:val="20"/>
        </w:rPr>
        <w:t xml:space="preserve">, Jon Steel tells how his firm won a large contract because, as the client told him, </w:t>
      </w:r>
      <w:r w:rsidRPr="00CC2A9D">
        <w:rPr>
          <w:rFonts w:ascii="Comic Sans MS" w:eastAsia="Times New Roman" w:hAnsi="Comic Sans MS" w:cs="Times New Roman"/>
          <w:b/>
          <w:sz w:val="20"/>
          <w:szCs w:val="20"/>
        </w:rPr>
        <w:t>“Each of you seemed to enjoy what your colleagues were saying as much as I did.”</w:t>
      </w:r>
      <w:r w:rsidRPr="00CC2A9D">
        <w:rPr>
          <w:rFonts w:ascii="Comic Sans MS" w:eastAsia="Times New Roman" w:hAnsi="Comic Sans MS" w:cs="Times New Roman"/>
          <w:sz w:val="20"/>
          <w:szCs w:val="20"/>
        </w:rPr>
        <w:t xml:space="preserve"> The competitor's presenters, on the other hand, were studying their notes for their next part and even rolling their eyes at some parts.</w:t>
      </w:r>
    </w:p>
    <w:p w14:paraId="5ED20A14" w14:textId="77777777" w:rsidR="00D72217" w:rsidRPr="00CC2A9D" w:rsidRDefault="00CC2A9D" w:rsidP="00CC2A9D">
      <w:pPr>
        <w:spacing w:before="100" w:beforeAutospacing="1" w:after="100" w:afterAutospacing="1" w:line="240" w:lineRule="auto"/>
        <w:rPr>
          <w:rFonts w:ascii="Comic Sans MS" w:eastAsia="Times New Roman" w:hAnsi="Comic Sans MS" w:cs="Times New Roman"/>
          <w:sz w:val="20"/>
          <w:szCs w:val="20"/>
        </w:rPr>
      </w:pPr>
      <w:r w:rsidRPr="00CC2A9D">
        <w:rPr>
          <w:rFonts w:ascii="Comic Sans MS" w:eastAsia="Times New Roman" w:hAnsi="Comic Sans MS" w:cs="Times New Roman"/>
          <w:sz w:val="20"/>
          <w:szCs w:val="20"/>
        </w:rPr>
        <w:t>Of course, another practical reason to pay attention is that a question might come up during the presentation that the speaker will send your way to answer. If your mind is wandering, it can feel like you're on an awfully lonely island when you have to ask your customer to repeat the question.</w:t>
      </w:r>
    </w:p>
    <w:sectPr w:rsidR="00D72217" w:rsidRPr="00CC2A9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A881A" w14:textId="77777777" w:rsidR="00F821D0" w:rsidRDefault="00F821D0" w:rsidP="00AA7DF6">
      <w:pPr>
        <w:spacing w:after="0" w:line="240" w:lineRule="auto"/>
      </w:pPr>
      <w:r>
        <w:separator/>
      </w:r>
    </w:p>
  </w:endnote>
  <w:endnote w:type="continuationSeparator" w:id="0">
    <w:p w14:paraId="70A77B19" w14:textId="77777777" w:rsidR="00F821D0" w:rsidRDefault="00F821D0" w:rsidP="00AA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66A2A" w14:textId="77777777" w:rsidR="00935F31" w:rsidRDefault="00935F31" w:rsidP="00F02E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F3BBA1" w14:textId="77777777" w:rsidR="00AA7DF6" w:rsidRDefault="00AA7DF6" w:rsidP="00935F3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76A6B" w14:textId="77777777" w:rsidR="00935F31" w:rsidRDefault="00935F31" w:rsidP="00935F31">
    <w:pPr>
      <w:pStyle w:val="Footer"/>
      <w:framePr w:w="95" w:h="439" w:hRule="exact" w:wrap="around" w:vAnchor="text" w:hAnchor="page" w:x="9901" w:y="-94"/>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20A488A" w14:textId="77777777" w:rsidR="00AA7DF6" w:rsidRDefault="00935F31" w:rsidP="00935F31">
    <w:pPr>
      <w:pStyle w:val="Footer"/>
      <w:ind w:right="360"/>
      <w:jc w:val="right"/>
    </w:pPr>
    <w:proofErr w:type="gramStart"/>
    <w:r>
      <w:t>of</w:t>
    </w:r>
    <w:proofErr w:type="gramEnd"/>
    <w:r>
      <w:t xml:space="preserve"> 2</w:t>
    </w: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6E8A" w14:textId="77777777" w:rsidR="00AA7DF6" w:rsidRDefault="00AA7D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979C2" w14:textId="77777777" w:rsidR="00F821D0" w:rsidRDefault="00F821D0" w:rsidP="00AA7DF6">
      <w:pPr>
        <w:spacing w:after="0" w:line="240" w:lineRule="auto"/>
      </w:pPr>
      <w:r>
        <w:separator/>
      </w:r>
    </w:p>
  </w:footnote>
  <w:footnote w:type="continuationSeparator" w:id="0">
    <w:p w14:paraId="39AAB20B" w14:textId="77777777" w:rsidR="00F821D0" w:rsidRDefault="00F821D0" w:rsidP="00AA7DF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DAFFD" w14:textId="77777777" w:rsidR="00AA7DF6" w:rsidRDefault="00AA7DF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FE1E6" w14:textId="77777777" w:rsidR="00AA7DF6" w:rsidRDefault="00AA7DF6">
    <w:pPr>
      <w:pStyle w:val="Header"/>
    </w:pPr>
    <w:r>
      <w:t>Team Presentation</w:t>
    </w:r>
  </w:p>
  <w:p w14:paraId="6A79DF1D" w14:textId="77777777" w:rsidR="00AA7DF6" w:rsidRDefault="00AA7DF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676E3" w14:textId="77777777" w:rsidR="00AA7DF6" w:rsidRDefault="00AA7D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E98"/>
    <w:rsid w:val="00935F31"/>
    <w:rsid w:val="00AA7DF6"/>
    <w:rsid w:val="00B95E98"/>
    <w:rsid w:val="00CC2A9D"/>
    <w:rsid w:val="00D72217"/>
    <w:rsid w:val="00F82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F7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5E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C2A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5E98"/>
    <w:rPr>
      <w:rFonts w:ascii="Times New Roman" w:eastAsia="Times New Roman" w:hAnsi="Times New Roman" w:cs="Times New Roman"/>
      <w:b/>
      <w:bCs/>
      <w:sz w:val="27"/>
      <w:szCs w:val="27"/>
    </w:rPr>
  </w:style>
  <w:style w:type="character" w:customStyle="1" w:styleId="cpyrt">
    <w:name w:val="cpyrt"/>
    <w:basedOn w:val="DefaultParagraphFont"/>
    <w:rsid w:val="00B95E98"/>
  </w:style>
  <w:style w:type="paragraph" w:styleId="NormalWeb">
    <w:name w:val="Normal (Web)"/>
    <w:basedOn w:val="Normal"/>
    <w:uiPriority w:val="99"/>
    <w:semiHidden/>
    <w:unhideWhenUsed/>
    <w:rsid w:val="00B95E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5E98"/>
    <w:rPr>
      <w:b/>
      <w:bCs/>
    </w:rPr>
  </w:style>
  <w:style w:type="character" w:customStyle="1" w:styleId="orangebold">
    <w:name w:val="orangebold"/>
    <w:basedOn w:val="DefaultParagraphFont"/>
    <w:rsid w:val="00B95E98"/>
  </w:style>
  <w:style w:type="paragraph" w:styleId="BalloonText">
    <w:name w:val="Balloon Text"/>
    <w:basedOn w:val="Normal"/>
    <w:link w:val="BalloonTextChar"/>
    <w:uiPriority w:val="99"/>
    <w:semiHidden/>
    <w:unhideWhenUsed/>
    <w:rsid w:val="00B95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E98"/>
    <w:rPr>
      <w:rFonts w:ascii="Tahoma" w:hAnsi="Tahoma" w:cs="Tahoma"/>
      <w:sz w:val="16"/>
      <w:szCs w:val="16"/>
    </w:rPr>
  </w:style>
  <w:style w:type="character" w:customStyle="1" w:styleId="Heading4Char">
    <w:name w:val="Heading 4 Char"/>
    <w:basedOn w:val="DefaultParagraphFont"/>
    <w:link w:val="Heading4"/>
    <w:uiPriority w:val="9"/>
    <w:semiHidden/>
    <w:rsid w:val="00CC2A9D"/>
    <w:rPr>
      <w:rFonts w:asciiTheme="majorHAnsi" w:eastAsiaTheme="majorEastAsia" w:hAnsiTheme="majorHAnsi" w:cstheme="majorBidi"/>
      <w:b/>
      <w:bCs/>
      <w:i/>
      <w:iCs/>
      <w:color w:val="4F81BD" w:themeColor="accent1"/>
    </w:rPr>
  </w:style>
  <w:style w:type="character" w:customStyle="1" w:styleId="page-break">
    <w:name w:val="page-break"/>
    <w:basedOn w:val="DefaultParagraphFont"/>
    <w:rsid w:val="00CC2A9D"/>
  </w:style>
  <w:style w:type="paragraph" w:styleId="Header">
    <w:name w:val="header"/>
    <w:basedOn w:val="Normal"/>
    <w:link w:val="HeaderChar"/>
    <w:uiPriority w:val="99"/>
    <w:unhideWhenUsed/>
    <w:rsid w:val="00AA7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DF6"/>
  </w:style>
  <w:style w:type="paragraph" w:styleId="Footer">
    <w:name w:val="footer"/>
    <w:basedOn w:val="Normal"/>
    <w:link w:val="FooterChar"/>
    <w:uiPriority w:val="99"/>
    <w:unhideWhenUsed/>
    <w:rsid w:val="00AA7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DF6"/>
  </w:style>
  <w:style w:type="character" w:styleId="PageNumber">
    <w:name w:val="page number"/>
    <w:basedOn w:val="DefaultParagraphFont"/>
    <w:uiPriority w:val="99"/>
    <w:semiHidden/>
    <w:unhideWhenUsed/>
    <w:rsid w:val="00935F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5E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C2A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5E98"/>
    <w:rPr>
      <w:rFonts w:ascii="Times New Roman" w:eastAsia="Times New Roman" w:hAnsi="Times New Roman" w:cs="Times New Roman"/>
      <w:b/>
      <w:bCs/>
      <w:sz w:val="27"/>
      <w:szCs w:val="27"/>
    </w:rPr>
  </w:style>
  <w:style w:type="character" w:customStyle="1" w:styleId="cpyrt">
    <w:name w:val="cpyrt"/>
    <w:basedOn w:val="DefaultParagraphFont"/>
    <w:rsid w:val="00B95E98"/>
  </w:style>
  <w:style w:type="paragraph" w:styleId="NormalWeb">
    <w:name w:val="Normal (Web)"/>
    <w:basedOn w:val="Normal"/>
    <w:uiPriority w:val="99"/>
    <w:semiHidden/>
    <w:unhideWhenUsed/>
    <w:rsid w:val="00B95E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5E98"/>
    <w:rPr>
      <w:b/>
      <w:bCs/>
    </w:rPr>
  </w:style>
  <w:style w:type="character" w:customStyle="1" w:styleId="orangebold">
    <w:name w:val="orangebold"/>
    <w:basedOn w:val="DefaultParagraphFont"/>
    <w:rsid w:val="00B95E98"/>
  </w:style>
  <w:style w:type="paragraph" w:styleId="BalloonText">
    <w:name w:val="Balloon Text"/>
    <w:basedOn w:val="Normal"/>
    <w:link w:val="BalloonTextChar"/>
    <w:uiPriority w:val="99"/>
    <w:semiHidden/>
    <w:unhideWhenUsed/>
    <w:rsid w:val="00B95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E98"/>
    <w:rPr>
      <w:rFonts w:ascii="Tahoma" w:hAnsi="Tahoma" w:cs="Tahoma"/>
      <w:sz w:val="16"/>
      <w:szCs w:val="16"/>
    </w:rPr>
  </w:style>
  <w:style w:type="character" w:customStyle="1" w:styleId="Heading4Char">
    <w:name w:val="Heading 4 Char"/>
    <w:basedOn w:val="DefaultParagraphFont"/>
    <w:link w:val="Heading4"/>
    <w:uiPriority w:val="9"/>
    <w:semiHidden/>
    <w:rsid w:val="00CC2A9D"/>
    <w:rPr>
      <w:rFonts w:asciiTheme="majorHAnsi" w:eastAsiaTheme="majorEastAsia" w:hAnsiTheme="majorHAnsi" w:cstheme="majorBidi"/>
      <w:b/>
      <w:bCs/>
      <w:i/>
      <w:iCs/>
      <w:color w:val="4F81BD" w:themeColor="accent1"/>
    </w:rPr>
  </w:style>
  <w:style w:type="character" w:customStyle="1" w:styleId="page-break">
    <w:name w:val="page-break"/>
    <w:basedOn w:val="DefaultParagraphFont"/>
    <w:rsid w:val="00CC2A9D"/>
  </w:style>
  <w:style w:type="paragraph" w:styleId="Header">
    <w:name w:val="header"/>
    <w:basedOn w:val="Normal"/>
    <w:link w:val="HeaderChar"/>
    <w:uiPriority w:val="99"/>
    <w:unhideWhenUsed/>
    <w:rsid w:val="00AA7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DF6"/>
  </w:style>
  <w:style w:type="paragraph" w:styleId="Footer">
    <w:name w:val="footer"/>
    <w:basedOn w:val="Normal"/>
    <w:link w:val="FooterChar"/>
    <w:uiPriority w:val="99"/>
    <w:unhideWhenUsed/>
    <w:rsid w:val="00AA7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DF6"/>
  </w:style>
  <w:style w:type="character" w:styleId="PageNumber">
    <w:name w:val="page number"/>
    <w:basedOn w:val="DefaultParagraphFont"/>
    <w:uiPriority w:val="99"/>
    <w:semiHidden/>
    <w:unhideWhenUsed/>
    <w:rsid w:val="00935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12485">
      <w:bodyDiv w:val="1"/>
      <w:marLeft w:val="0"/>
      <w:marRight w:val="0"/>
      <w:marTop w:val="0"/>
      <w:marBottom w:val="0"/>
      <w:divBdr>
        <w:top w:val="none" w:sz="0" w:space="0" w:color="auto"/>
        <w:left w:val="none" w:sz="0" w:space="0" w:color="auto"/>
        <w:bottom w:val="none" w:sz="0" w:space="0" w:color="auto"/>
        <w:right w:val="none" w:sz="0" w:space="0" w:color="auto"/>
      </w:divBdr>
    </w:div>
    <w:div w:id="819810503">
      <w:bodyDiv w:val="1"/>
      <w:marLeft w:val="0"/>
      <w:marRight w:val="0"/>
      <w:marTop w:val="0"/>
      <w:marBottom w:val="0"/>
      <w:divBdr>
        <w:top w:val="none" w:sz="0" w:space="0" w:color="auto"/>
        <w:left w:val="none" w:sz="0" w:space="0" w:color="auto"/>
        <w:bottom w:val="none" w:sz="0" w:space="0" w:color="auto"/>
        <w:right w:val="none" w:sz="0" w:space="0" w:color="auto"/>
      </w:divBdr>
    </w:div>
    <w:div w:id="1426727439">
      <w:bodyDiv w:val="1"/>
      <w:marLeft w:val="0"/>
      <w:marRight w:val="0"/>
      <w:marTop w:val="0"/>
      <w:marBottom w:val="0"/>
      <w:divBdr>
        <w:top w:val="none" w:sz="0" w:space="0" w:color="auto"/>
        <w:left w:val="none" w:sz="0" w:space="0" w:color="auto"/>
        <w:bottom w:val="none" w:sz="0" w:space="0" w:color="auto"/>
        <w:right w:val="none" w:sz="0" w:space="0" w:color="auto"/>
      </w:divBdr>
      <w:divsChild>
        <w:div w:id="34233419">
          <w:marLeft w:val="0"/>
          <w:marRight w:val="0"/>
          <w:marTop w:val="0"/>
          <w:marBottom w:val="0"/>
          <w:divBdr>
            <w:top w:val="none" w:sz="0" w:space="0" w:color="auto"/>
            <w:left w:val="none" w:sz="0" w:space="0" w:color="auto"/>
            <w:bottom w:val="none" w:sz="0" w:space="0" w:color="auto"/>
            <w:right w:val="none" w:sz="0" w:space="0" w:color="auto"/>
          </w:divBdr>
          <w:divsChild>
            <w:div w:id="2003198619">
              <w:marLeft w:val="0"/>
              <w:marRight w:val="0"/>
              <w:marTop w:val="0"/>
              <w:marBottom w:val="0"/>
              <w:divBdr>
                <w:top w:val="none" w:sz="0" w:space="0" w:color="auto"/>
                <w:left w:val="none" w:sz="0" w:space="0" w:color="auto"/>
                <w:bottom w:val="none" w:sz="0" w:space="0" w:color="auto"/>
                <w:right w:val="none" w:sz="0" w:space="0" w:color="auto"/>
              </w:divBdr>
              <w:divsChild>
                <w:div w:id="19424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4361">
          <w:marLeft w:val="0"/>
          <w:marRight w:val="0"/>
          <w:marTop w:val="0"/>
          <w:marBottom w:val="0"/>
          <w:divBdr>
            <w:top w:val="none" w:sz="0" w:space="0" w:color="auto"/>
            <w:left w:val="none" w:sz="0" w:space="0" w:color="auto"/>
            <w:bottom w:val="none" w:sz="0" w:space="0" w:color="auto"/>
            <w:right w:val="none" w:sz="0" w:space="0" w:color="auto"/>
          </w:divBdr>
          <w:divsChild>
            <w:div w:id="13458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928</Words>
  <Characters>5291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Warren Burkholder</cp:lastModifiedBy>
  <cp:revision>4</cp:revision>
  <dcterms:created xsi:type="dcterms:W3CDTF">2013-11-19T17:07:00Z</dcterms:created>
  <dcterms:modified xsi:type="dcterms:W3CDTF">2015-05-07T17:12:00Z</dcterms:modified>
</cp:coreProperties>
</file>