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96F1B" w14:textId="0AD6227D" w:rsidR="00E57B5D" w:rsidRDefault="003536C4" w:rsidP="00E57B5D">
      <w:pPr>
        <w:pStyle w:val="Heading1"/>
      </w:pPr>
      <w:r>
        <w:t>Software Architecture Document</w:t>
      </w:r>
    </w:p>
    <w:p w14:paraId="1DD83DBF" w14:textId="3820EA15" w:rsidR="00E57B5D" w:rsidRDefault="003536C4" w:rsidP="00E57B5D">
      <w:pPr>
        <w:pStyle w:val="Heading2"/>
      </w:pPr>
      <w:r>
        <w:t>Architectural Representation</w:t>
      </w: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11E8" w14:paraId="2A1C9472" w14:textId="77777777" w:rsidTr="00335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dxa"/>
          </w:tcPr>
          <w:p w14:paraId="0AEA1755" w14:textId="3D2461F1" w:rsidR="001811E8" w:rsidRDefault="001811E8" w:rsidP="001811E8">
            <w:r>
              <w:t>Factor</w:t>
            </w:r>
          </w:p>
        </w:tc>
        <w:tc>
          <w:tcPr>
            <w:tcW w:w="1558" w:type="dxa"/>
          </w:tcPr>
          <w:p w14:paraId="518DDA6A" w14:textId="01E2D58F" w:rsidR="001811E8" w:rsidRDefault="001811E8" w:rsidP="001811E8">
            <w:r>
              <w:t xml:space="preserve">Measures and quality </w:t>
            </w:r>
            <w:r>
              <w:t>s</w:t>
            </w:r>
            <w:r>
              <w:t>cenarios</w:t>
            </w:r>
          </w:p>
        </w:tc>
        <w:tc>
          <w:tcPr>
            <w:tcW w:w="1558" w:type="dxa"/>
          </w:tcPr>
          <w:p w14:paraId="4A00F9BC" w14:textId="616BB8F5" w:rsidR="001811E8" w:rsidRDefault="001811E8" w:rsidP="001811E8">
            <w:r>
              <w:t>Variability (current flexibility and future evolution)</w:t>
            </w:r>
          </w:p>
        </w:tc>
        <w:tc>
          <w:tcPr>
            <w:tcW w:w="1558" w:type="dxa"/>
          </w:tcPr>
          <w:p w14:paraId="22798A59" w14:textId="45BA1AFA" w:rsidR="001811E8" w:rsidRDefault="001811E8" w:rsidP="001811E8">
            <w:r>
              <w:t>Impact of factor (and its variability) on stakeholders, architecture, and other factors</w:t>
            </w:r>
          </w:p>
        </w:tc>
        <w:tc>
          <w:tcPr>
            <w:tcW w:w="1559" w:type="dxa"/>
          </w:tcPr>
          <w:p w14:paraId="2BBD4523" w14:textId="34BEED4E" w:rsidR="001811E8" w:rsidRDefault="001811E8" w:rsidP="001811E8">
            <w:r>
              <w:t>Priority for success</w:t>
            </w:r>
          </w:p>
        </w:tc>
        <w:tc>
          <w:tcPr>
            <w:tcW w:w="1559" w:type="dxa"/>
          </w:tcPr>
          <w:p w14:paraId="17120A29" w14:textId="746A17D3" w:rsidR="001811E8" w:rsidRDefault="001811E8" w:rsidP="001811E8">
            <w:r>
              <w:t>Difficulty or risk</w:t>
            </w:r>
          </w:p>
        </w:tc>
      </w:tr>
      <w:tr w:rsidR="001811E8" w14:paraId="07D89984" w14:textId="77777777" w:rsidTr="00335F1C">
        <w:tc>
          <w:tcPr>
            <w:tcW w:w="1558" w:type="dxa"/>
          </w:tcPr>
          <w:p w14:paraId="2577B32E" w14:textId="31F49E1E" w:rsidR="001811E8" w:rsidRDefault="001535EC" w:rsidP="001535EC">
            <w:r>
              <w:t>Reliability</w:t>
            </w:r>
          </w:p>
        </w:tc>
        <w:tc>
          <w:tcPr>
            <w:tcW w:w="1558" w:type="dxa"/>
          </w:tcPr>
          <w:p w14:paraId="7C21B669" w14:textId="39BBF21C" w:rsidR="001811E8" w:rsidRDefault="00335F1C" w:rsidP="001811E8">
            <w:r>
              <w:t>High reliability for Club BAIST Members</w:t>
            </w:r>
          </w:p>
        </w:tc>
        <w:tc>
          <w:tcPr>
            <w:tcW w:w="1558" w:type="dxa"/>
          </w:tcPr>
          <w:p w14:paraId="345FDE05" w14:textId="165D0365" w:rsidR="001811E8" w:rsidRDefault="00335F1C" w:rsidP="00335F1C">
            <w:r>
              <w:t>The system will be deployed to the cloud</w:t>
            </w:r>
          </w:p>
        </w:tc>
        <w:tc>
          <w:tcPr>
            <w:tcW w:w="1558" w:type="dxa"/>
          </w:tcPr>
          <w:p w14:paraId="5CD533AA" w14:textId="487C9BEC" w:rsidR="001811E8" w:rsidRDefault="00335F1C" w:rsidP="00335F1C">
            <w:r>
              <w:t>Low impact to stakeholders</w:t>
            </w:r>
          </w:p>
        </w:tc>
        <w:tc>
          <w:tcPr>
            <w:tcW w:w="1559" w:type="dxa"/>
          </w:tcPr>
          <w:p w14:paraId="7A2BF664" w14:textId="5F18D62B" w:rsidR="001811E8" w:rsidRDefault="00335F1C" w:rsidP="00335F1C">
            <w:r>
              <w:t>High</w:t>
            </w:r>
          </w:p>
        </w:tc>
        <w:tc>
          <w:tcPr>
            <w:tcW w:w="1559" w:type="dxa"/>
          </w:tcPr>
          <w:p w14:paraId="03986147" w14:textId="7A84113B" w:rsidR="001811E8" w:rsidRDefault="00335F1C" w:rsidP="001811E8">
            <w:r>
              <w:t>Medium</w:t>
            </w:r>
          </w:p>
        </w:tc>
      </w:tr>
      <w:tr w:rsidR="001811E8" w14:paraId="0A3EEAB0" w14:textId="77777777" w:rsidTr="00335F1C">
        <w:tc>
          <w:tcPr>
            <w:tcW w:w="1558" w:type="dxa"/>
          </w:tcPr>
          <w:p w14:paraId="1B8623B0" w14:textId="35C2D20E" w:rsidR="001811E8" w:rsidRDefault="00335F1C" w:rsidP="001811E8">
            <w:proofErr w:type="spellStart"/>
            <w:r>
              <w:t>Licensability</w:t>
            </w:r>
            <w:proofErr w:type="spellEnd"/>
          </w:p>
        </w:tc>
        <w:tc>
          <w:tcPr>
            <w:tcW w:w="1558" w:type="dxa"/>
          </w:tcPr>
          <w:p w14:paraId="0413DC66" w14:textId="756A698B" w:rsidR="001811E8" w:rsidRDefault="00335F1C" w:rsidP="00335F1C">
            <w:r>
              <w:t>Front end is easily themed</w:t>
            </w:r>
          </w:p>
        </w:tc>
        <w:tc>
          <w:tcPr>
            <w:tcW w:w="1558" w:type="dxa"/>
          </w:tcPr>
          <w:p w14:paraId="08FAF725" w14:textId="7DB236A9" w:rsidR="001811E8" w:rsidRDefault="00335F1C" w:rsidP="001811E8">
            <w:r>
              <w:t>The system will only be built for one client at first</w:t>
            </w:r>
          </w:p>
        </w:tc>
        <w:tc>
          <w:tcPr>
            <w:tcW w:w="1558" w:type="dxa"/>
          </w:tcPr>
          <w:p w14:paraId="1EE801DD" w14:textId="6C7AF8FF" w:rsidR="001811E8" w:rsidRDefault="00335F1C" w:rsidP="001811E8">
            <w:r>
              <w:t>Medium impact to architecture</w:t>
            </w:r>
          </w:p>
        </w:tc>
        <w:tc>
          <w:tcPr>
            <w:tcW w:w="1559" w:type="dxa"/>
          </w:tcPr>
          <w:p w14:paraId="459C3056" w14:textId="6B3ABE32" w:rsidR="001811E8" w:rsidRDefault="00335F1C" w:rsidP="001811E8">
            <w:r>
              <w:t>Medium</w:t>
            </w:r>
          </w:p>
        </w:tc>
        <w:tc>
          <w:tcPr>
            <w:tcW w:w="1559" w:type="dxa"/>
          </w:tcPr>
          <w:p w14:paraId="13F71DCD" w14:textId="5AE47A41" w:rsidR="001811E8" w:rsidRDefault="00335F1C" w:rsidP="001811E8">
            <w:r>
              <w:t>Medium</w:t>
            </w:r>
          </w:p>
        </w:tc>
      </w:tr>
      <w:tr w:rsidR="001811E8" w14:paraId="57CDB7E0" w14:textId="77777777" w:rsidTr="00335F1C">
        <w:tc>
          <w:tcPr>
            <w:tcW w:w="1558" w:type="dxa"/>
          </w:tcPr>
          <w:p w14:paraId="2ABE11AB" w14:textId="47FC1352" w:rsidR="001811E8" w:rsidRDefault="00335F1C" w:rsidP="001811E8">
            <w:r>
              <w:t>Mobile responsive</w:t>
            </w:r>
          </w:p>
        </w:tc>
        <w:tc>
          <w:tcPr>
            <w:tcW w:w="1558" w:type="dxa"/>
          </w:tcPr>
          <w:p w14:paraId="58B89BA5" w14:textId="399835CD" w:rsidR="001811E8" w:rsidRDefault="00335F1C" w:rsidP="001811E8">
            <w:r>
              <w:t>Front end adapts well to mobile devices</w:t>
            </w:r>
          </w:p>
        </w:tc>
        <w:tc>
          <w:tcPr>
            <w:tcW w:w="1558" w:type="dxa"/>
          </w:tcPr>
          <w:p w14:paraId="3D37F091" w14:textId="369F6EC5" w:rsidR="001811E8" w:rsidRDefault="00335F1C" w:rsidP="001811E8">
            <w:r>
              <w:t xml:space="preserve">The system will be built with mobile devices in </w:t>
            </w:r>
            <w:proofErr w:type="spellStart"/>
            <w:r>
              <w:t>ind</w:t>
            </w:r>
            <w:proofErr w:type="spellEnd"/>
          </w:p>
        </w:tc>
        <w:tc>
          <w:tcPr>
            <w:tcW w:w="1558" w:type="dxa"/>
          </w:tcPr>
          <w:p w14:paraId="2614CC89" w14:textId="2F4F640F" w:rsidR="001811E8" w:rsidRDefault="00335F1C" w:rsidP="001811E8">
            <w:r>
              <w:t>High impact to architecture and stakeholders</w:t>
            </w:r>
          </w:p>
        </w:tc>
        <w:tc>
          <w:tcPr>
            <w:tcW w:w="1559" w:type="dxa"/>
          </w:tcPr>
          <w:p w14:paraId="06F75FCA" w14:textId="32A4610D" w:rsidR="001811E8" w:rsidRDefault="00335F1C" w:rsidP="001811E8">
            <w:r>
              <w:t>High</w:t>
            </w:r>
          </w:p>
        </w:tc>
        <w:tc>
          <w:tcPr>
            <w:tcW w:w="1559" w:type="dxa"/>
          </w:tcPr>
          <w:p w14:paraId="5B228ED0" w14:textId="177F860F" w:rsidR="001811E8" w:rsidRDefault="00335F1C" w:rsidP="001811E8">
            <w:r>
              <w:t>Medium</w:t>
            </w:r>
          </w:p>
        </w:tc>
      </w:tr>
    </w:tbl>
    <w:p w14:paraId="4AD40F56" w14:textId="77777777" w:rsidR="001811E8" w:rsidRDefault="001811E8" w:rsidP="001811E8">
      <w:bookmarkStart w:id="0" w:name="_GoBack"/>
      <w:bookmarkEnd w:id="0"/>
    </w:p>
    <w:sectPr w:rsidR="0018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813"/>
    <w:multiLevelType w:val="hybridMultilevel"/>
    <w:tmpl w:val="99CA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B2E79"/>
    <w:multiLevelType w:val="hybridMultilevel"/>
    <w:tmpl w:val="2A46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B29A5"/>
    <w:multiLevelType w:val="hybridMultilevel"/>
    <w:tmpl w:val="A876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56280"/>
    <w:multiLevelType w:val="hybridMultilevel"/>
    <w:tmpl w:val="255E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5D"/>
    <w:rsid w:val="001535EC"/>
    <w:rsid w:val="001811E8"/>
    <w:rsid w:val="00335F1C"/>
    <w:rsid w:val="003536C4"/>
    <w:rsid w:val="005672D3"/>
    <w:rsid w:val="00E57B5D"/>
    <w:rsid w:val="00FB0E98"/>
    <w:rsid w:val="00F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D175"/>
  <w15:chartTrackingRefBased/>
  <w15:docId w15:val="{9ACD8233-984A-4C58-BA98-4D7AA03F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7B5D"/>
    <w:pPr>
      <w:ind w:left="720"/>
      <w:contextualSpacing/>
    </w:pPr>
  </w:style>
  <w:style w:type="table" w:styleId="TableGrid">
    <w:name w:val="Table Grid"/>
    <w:basedOn w:val="TableNormal"/>
    <w:uiPriority w:val="39"/>
    <w:rsid w:val="0018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35F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35F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4</cp:revision>
  <dcterms:created xsi:type="dcterms:W3CDTF">2015-10-28T20:32:00Z</dcterms:created>
  <dcterms:modified xsi:type="dcterms:W3CDTF">2015-10-28T21:04:00Z</dcterms:modified>
</cp:coreProperties>
</file>