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60935" w14:textId="320E7A15" w:rsidR="005F1C2E" w:rsidRDefault="005E42AD" w:rsidP="005E42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u w:val="single"/>
        </w:rPr>
        <w:t>Enron Assignment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630D9F" w14:textId="77777777" w:rsidR="005F1C2E" w:rsidRDefault="005F1C2E" w:rsidP="005E42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14:paraId="388049A2" w14:textId="2C95A086" w:rsidR="005F1C2E" w:rsidRDefault="005F1C2E" w:rsidP="005E42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Names: Addison Babcock, Kieran MacLagan, Alexander Zilinski</w:t>
      </w:r>
    </w:p>
    <w:p w14:paraId="14FBA43D" w14:textId="77777777" w:rsidR="005F1C2E" w:rsidRPr="005F1C2E" w:rsidRDefault="005F1C2E" w:rsidP="005E42AD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29C6EEF4" w14:textId="6588E825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It introduced a lot of accounting regulations concerning data retention that IT has to enforce. Influenced standards on transparency.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03EC136" w14:textId="11CAFCFE" w:rsidR="00F470F2" w:rsidRDefault="00F470F2" w:rsidP="00F470F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color w:val="FF0000"/>
          <w:sz w:val="22"/>
          <w:szCs w:val="22"/>
        </w:rPr>
        <w:t xml:space="preserve">Increased amount of automated reporting required. Auditing everywhere. Offsite backup requirements. </w:t>
      </w:r>
    </w:p>
    <w:p w14:paraId="4FC9C8CD" w14:textId="33584F00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Makes it illegal for a company to destroy evidence. CEOs are now held criminally responsible for the actions of the organization.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DDB8BB7" w14:textId="3CE3937A" w:rsidR="00311105" w:rsidRDefault="00311105" w:rsidP="0031110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color w:val="FF0000"/>
          <w:sz w:val="22"/>
          <w:szCs w:val="22"/>
        </w:rPr>
        <w:t>An act in the USA with most countries having a similar law. Very strict auditing. Checking logs and security permissions.</w:t>
      </w:r>
    </w:p>
    <w:p w14:paraId="0B29493A" w14:textId="240DB5B5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Allow private corporations to run the market and control the price</w:t>
      </w:r>
      <w:r w:rsidR="006F7949">
        <w:rPr>
          <w:rStyle w:val="normaltextrun"/>
          <w:rFonts w:ascii="Calibri" w:hAnsi="Calibri" w:cs="Segoe UI"/>
          <w:sz w:val="22"/>
          <w:szCs w:val="22"/>
        </w:rPr>
        <w:t xml:space="preserve"> of energy</w:t>
      </w:r>
      <w:r>
        <w:rPr>
          <w:rStyle w:val="normaltextrun"/>
          <w:rFonts w:ascii="Calibri" w:hAnsi="Calibri" w:cs="Segoe UI"/>
          <w:sz w:val="22"/>
          <w:szCs w:val="22"/>
        </w:rPr>
        <w:t xml:space="preserve">. Can be manipulated, </w:t>
      </w:r>
      <w:r w:rsidR="00537995">
        <w:rPr>
          <w:rStyle w:val="normaltextrun"/>
          <w:rFonts w:ascii="Calibri" w:hAnsi="Calibri" w:cs="Segoe UI"/>
          <w:sz w:val="22"/>
          <w:szCs w:val="22"/>
        </w:rPr>
        <w:t xml:space="preserve">for profit </w:t>
      </w:r>
      <w:r>
        <w:rPr>
          <w:rStyle w:val="normaltextrun"/>
          <w:rFonts w:ascii="Calibri" w:hAnsi="Calibri" w:cs="Segoe UI"/>
          <w:sz w:val="22"/>
          <w:szCs w:val="22"/>
        </w:rPr>
        <w:t>companies are now in control</w:t>
      </w:r>
      <w:r w:rsidR="00537995"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14:paraId="114F82A2" w14:textId="58D9B858" w:rsidR="00AE644A" w:rsidRPr="00AE644A" w:rsidRDefault="00AE644A" w:rsidP="00AE644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color w:val="FF0000"/>
          <w:sz w:val="22"/>
          <w:szCs w:val="22"/>
        </w:rPr>
        <w:t xml:space="preserve">Government gets out of the way. </w:t>
      </w:r>
    </w:p>
    <w:p w14:paraId="49EAE700" w14:textId="28607C73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ERP provide built in reporting systems to export data in standardized ways. They provide audit trails on all data. They provide a single view of the truth. Access to data can be restricted which helps</w:t>
      </w:r>
      <w:r w:rsidR="00CA6E54">
        <w:rPr>
          <w:rStyle w:val="normaltextrun"/>
          <w:rFonts w:ascii="Calibri" w:hAnsi="Calibri" w:cs="Segoe UI"/>
          <w:sz w:val="22"/>
          <w:szCs w:val="22"/>
        </w:rPr>
        <w:t xml:space="preserve"> prevent tampering</w:t>
      </w:r>
      <w:r>
        <w:rPr>
          <w:rStyle w:val="normaltextrun"/>
          <w:rFonts w:ascii="Calibri" w:hAnsi="Calibri" w:cs="Segoe UI"/>
          <w:sz w:val="22"/>
          <w:szCs w:val="22"/>
        </w:rPr>
        <w:t>. Accounting data can quickly be balanced and checked. </w:t>
      </w:r>
    </w:p>
    <w:p w14:paraId="18930D04" w14:textId="4673C8CE" w:rsidR="00432654" w:rsidRDefault="00432654" w:rsidP="0043265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color w:val="FF0000"/>
          <w:sz w:val="22"/>
          <w:szCs w:val="22"/>
        </w:rPr>
        <w:t>Standardized accounting modules built on best practices. Many people seeing the same screens at the same time. Not possible to delete data. Limit access when not needed.</w:t>
      </w:r>
    </w:p>
    <w:p w14:paraId="53ACB5ED" w14:textId="7475A624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Everything in an ERP system has audit trails. All money </w:t>
      </w:r>
      <w:r w:rsidR="00B225F5">
        <w:rPr>
          <w:rStyle w:val="normaltextrun"/>
          <w:rFonts w:ascii="Calibri" w:hAnsi="Calibri" w:cs="Segoe UI"/>
          <w:sz w:val="22"/>
          <w:szCs w:val="22"/>
        </w:rPr>
        <w:t xml:space="preserve">being transferred in and out </w:t>
      </w:r>
      <w:r>
        <w:rPr>
          <w:rStyle w:val="normaltextrun"/>
          <w:rFonts w:ascii="Calibri" w:hAnsi="Calibri" w:cs="Segoe UI"/>
          <w:sz w:val="22"/>
          <w:szCs w:val="22"/>
        </w:rPr>
        <w:t>is accounted for.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3CC3784" w14:textId="74D75125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Setting the value of an asset based on what that asset will be worth </w:t>
      </w:r>
      <w:r w:rsidR="00584771">
        <w:rPr>
          <w:rStyle w:val="normaltextrun"/>
          <w:rFonts w:ascii="Calibri" w:hAnsi="Calibri" w:cs="Segoe UI"/>
          <w:sz w:val="22"/>
          <w:szCs w:val="22"/>
        </w:rPr>
        <w:t xml:space="preserve">in the future </w:t>
      </w:r>
      <w:r>
        <w:rPr>
          <w:rStyle w:val="normaltextrun"/>
          <w:rFonts w:ascii="Calibri" w:hAnsi="Calibri" w:cs="Segoe UI"/>
          <w:sz w:val="22"/>
          <w:szCs w:val="22"/>
        </w:rPr>
        <w:t>instead of its current value. </w:t>
      </w:r>
    </w:p>
    <w:p w14:paraId="6C7A8470" w14:textId="77777777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financial market in which share prices are rising, encouraging buying.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337B373" w14:textId="04629E65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Manipulating their stock price, commodity tra</w:t>
      </w:r>
      <w:r w:rsidR="00463E46">
        <w:rPr>
          <w:rStyle w:val="normaltextrun"/>
          <w:rFonts w:ascii="Calibri" w:hAnsi="Calibri" w:cs="Segoe UI"/>
          <w:sz w:val="22"/>
          <w:szCs w:val="22"/>
        </w:rPr>
        <w:t>ding through market manipulation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6633533" w14:textId="102B0F7A" w:rsidR="00432654" w:rsidRDefault="00432654" w:rsidP="0043265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color w:val="FF0000"/>
          <w:sz w:val="22"/>
          <w:szCs w:val="22"/>
        </w:rPr>
        <w:t>Artificially limiting supply. Playing futures.</w:t>
      </w:r>
      <w:r w:rsidR="00F54F42">
        <w:rPr>
          <w:rFonts w:ascii="Calibri" w:hAnsi="Calibri" w:cs="Segoe UI"/>
          <w:color w:val="FF0000"/>
          <w:sz w:val="22"/>
          <w:szCs w:val="22"/>
        </w:rPr>
        <w:t xml:space="preserve"> Falsified reporting to increase stock price.</w:t>
      </w:r>
      <w:r w:rsidR="002237B9">
        <w:rPr>
          <w:rFonts w:ascii="Calibri" w:hAnsi="Calibri" w:cs="Segoe UI"/>
          <w:color w:val="FF0000"/>
          <w:sz w:val="22"/>
          <w:szCs w:val="22"/>
        </w:rPr>
        <w:t xml:space="preserve"> Transfer money in and out of shell companies.</w:t>
      </w:r>
    </w:p>
    <w:p w14:paraId="7AEC18DE" w14:textId="5EFD73F7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They bought and held Enron assets on a short term so that Enron's bottom line would appear better than it was. This was unethical because it misrepresents the </w:t>
      </w:r>
      <w:r w:rsidR="00C93E05">
        <w:rPr>
          <w:rStyle w:val="normaltextrun"/>
          <w:rFonts w:ascii="Calibri" w:hAnsi="Calibri" w:cs="Segoe UI"/>
          <w:sz w:val="22"/>
          <w:szCs w:val="22"/>
        </w:rPr>
        <w:t>company’s</w:t>
      </w:r>
      <w:r>
        <w:rPr>
          <w:rStyle w:val="normaltextrun"/>
          <w:rFonts w:ascii="Calibri" w:hAnsi="Calibri" w:cs="Segoe UI"/>
          <w:sz w:val="22"/>
          <w:szCs w:val="22"/>
        </w:rPr>
        <w:t xml:space="preserve"> financial state to shareholders. </w:t>
      </w:r>
    </w:p>
    <w:p w14:paraId="3C56B0DC" w14:textId="24FDA6D9" w:rsidR="002237B9" w:rsidRPr="00DE7BA7" w:rsidRDefault="00DE7BA7" w:rsidP="002237B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color w:val="FF0000"/>
          <w:sz w:val="22"/>
          <w:szCs w:val="22"/>
        </w:rPr>
      </w:pPr>
      <w:r>
        <w:rPr>
          <w:rFonts w:ascii="Calibri" w:hAnsi="Calibri" w:cs="Segoe UI"/>
          <w:color w:val="FF0000"/>
          <w:sz w:val="22"/>
          <w:szCs w:val="22"/>
        </w:rPr>
        <w:t xml:space="preserve">By giving their stock a high rating despite all indications to the contrary. </w:t>
      </w:r>
    </w:p>
    <w:p w14:paraId="4E82F189" w14:textId="47EEA61C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By keeping an audit trail and requiring backups of data. IT systems encourage accountability since all changes should be logged. </w:t>
      </w:r>
      <w:r w:rsidR="00920882">
        <w:rPr>
          <w:rStyle w:val="normaltextrun"/>
          <w:rFonts w:ascii="Calibri" w:hAnsi="Calibri" w:cs="Segoe UI"/>
          <w:sz w:val="22"/>
          <w:szCs w:val="22"/>
        </w:rPr>
        <w:t xml:space="preserve">IT also needs to ensure that information can be accessed only by those who need it. </w:t>
      </w:r>
    </w:p>
    <w:p w14:paraId="1078FC66" w14:textId="77777777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By creating artificial shortages Enron was able to increase the prices of energy by lowering supply.</w:t>
      </w:r>
    </w:p>
    <w:p w14:paraId="58A9BBDE" w14:textId="77777777" w:rsidR="005F1C2E" w:rsidRDefault="005F1C2E" w:rsidP="00DE7BA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bookmarkStart w:id="0" w:name="_GoBack"/>
      <w:bookmarkEnd w:id="0"/>
    </w:p>
    <w:p w14:paraId="0C77908D" w14:textId="77777777" w:rsidR="00CC55F2" w:rsidRDefault="00DE7BA7"/>
    <w:sectPr w:rsidR="00CC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1FDE"/>
    <w:multiLevelType w:val="multilevel"/>
    <w:tmpl w:val="6C0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AD"/>
    <w:rsid w:val="002237B9"/>
    <w:rsid w:val="00311105"/>
    <w:rsid w:val="00432654"/>
    <w:rsid w:val="00463E46"/>
    <w:rsid w:val="005263DE"/>
    <w:rsid w:val="00537995"/>
    <w:rsid w:val="00584771"/>
    <w:rsid w:val="005E42AD"/>
    <w:rsid w:val="005F1C2E"/>
    <w:rsid w:val="006860A4"/>
    <w:rsid w:val="006F7949"/>
    <w:rsid w:val="00706B42"/>
    <w:rsid w:val="00920882"/>
    <w:rsid w:val="00A10678"/>
    <w:rsid w:val="00A9699C"/>
    <w:rsid w:val="00AA6590"/>
    <w:rsid w:val="00AE644A"/>
    <w:rsid w:val="00B225F5"/>
    <w:rsid w:val="00C93E05"/>
    <w:rsid w:val="00CA6E54"/>
    <w:rsid w:val="00DE7BA7"/>
    <w:rsid w:val="00F470F2"/>
    <w:rsid w:val="00F5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0E90"/>
  <w15:chartTrackingRefBased/>
  <w15:docId w15:val="{755B7AC2-B31E-441F-BBE6-A1991DA1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42AD"/>
  </w:style>
  <w:style w:type="character" w:customStyle="1" w:styleId="eop">
    <w:name w:val="eop"/>
    <w:basedOn w:val="DefaultParagraphFont"/>
    <w:rsid w:val="005E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342</Words>
  <Characters>1953</Characters>
  <Application>Microsoft Office Word</Application>
  <DocSecurity>0</DocSecurity>
  <Lines>16</Lines>
  <Paragraphs>4</Paragraphs>
  <ScaleCrop>false</ScaleCrop>
  <Company>NAIT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E Babcock</dc:creator>
  <cp:keywords/>
  <dc:description/>
  <cp:lastModifiedBy>Addison Babcock</cp:lastModifiedBy>
  <cp:revision>21</cp:revision>
  <dcterms:created xsi:type="dcterms:W3CDTF">2016-10-19T00:10:00Z</dcterms:created>
  <dcterms:modified xsi:type="dcterms:W3CDTF">2016-11-09T01:49:00Z</dcterms:modified>
</cp:coreProperties>
</file>