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76118A11" w14:textId="5588DD20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621BF4">
              <w:rPr>
                <w:sz w:val="28"/>
              </w:rPr>
              <w:t xml:space="preserve"> Oct 17 2013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2BF1063F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621BF4">
              <w:rPr>
                <w:sz w:val="28"/>
              </w:rPr>
              <w:t xml:space="preserve"> Pygmalion</w:t>
            </w:r>
          </w:p>
        </w:tc>
      </w:tr>
    </w:tbl>
    <w:p w14:paraId="76118A18" w14:textId="39E50709" w:rsidR="00E167E7" w:rsidRDefault="00621BF4" w:rsidP="00621BF4">
      <w:pPr>
        <w:pStyle w:val="Heading1"/>
      </w:pPr>
      <w:r>
        <w:t>Why does Eliza seek out Professor Higgins in spite of her first, rude encounter with him?</w:t>
      </w:r>
    </w:p>
    <w:p w14:paraId="5619E14C" w14:textId="6249D247" w:rsidR="00621BF4" w:rsidRDefault="003221AF" w:rsidP="00621BF4">
      <w:r>
        <w:t>To pay for speech lessons so she can be a lady in a flower shop. Higgins threw a lot of money at her and she is going to use it to learn to speak proper English.</w:t>
      </w:r>
    </w:p>
    <w:p w14:paraId="29CBB0EC" w14:textId="65774126" w:rsidR="00621BF4" w:rsidRDefault="00621BF4" w:rsidP="00621BF4">
      <w:pPr>
        <w:pStyle w:val="Heading1"/>
      </w:pPr>
      <w:r>
        <w:t>How do Higgins’ housekeeper, Mrs. Pearce, and Colonel Pickering both help Professor Higgins with the goal even though they do not have the phonetics expertise?</w:t>
      </w:r>
    </w:p>
    <w:p w14:paraId="39D2C25D" w14:textId="2DDC32C4" w:rsidR="00621BF4" w:rsidRDefault="00337B87" w:rsidP="00621BF4">
      <w:r>
        <w:t>Mrs. Pearce cleans up Eliza. Pickering plays a bit of a good cop role, keeping Higgins from going too far.</w:t>
      </w:r>
    </w:p>
    <w:p w14:paraId="2B0B4711" w14:textId="3FDDDDC6" w:rsidR="00621BF4" w:rsidRDefault="00621BF4" w:rsidP="00621BF4">
      <w:pPr>
        <w:pStyle w:val="Heading1"/>
      </w:pPr>
      <w:r>
        <w:t>Psychologists say that the most motivational goals have some level of difficulty, are very specific, and have concrete rewards. Does the goal described in Pygmalion meet these standards?</w:t>
      </w:r>
    </w:p>
    <w:p w14:paraId="24007038" w14:textId="4F8613CF" w:rsidR="00621BF4" w:rsidRPr="00621BF4" w:rsidRDefault="00B76D33" w:rsidP="00621BF4">
      <w:r>
        <w:t xml:space="preserve">Yes, teaching Eliza to be a lady is difficult, specific and has the reward of winning a bet. </w:t>
      </w:r>
    </w:p>
    <w:p w14:paraId="4217F52A" w14:textId="77777777" w:rsidR="00621BF4" w:rsidRPr="00E167E7" w:rsidRDefault="00621BF4" w:rsidP="00621BF4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621BF4" w:rsidRPr="00E167E7" w14:paraId="23B1BFA8" w14:textId="77777777" w:rsidTr="0096268F">
        <w:tc>
          <w:tcPr>
            <w:tcW w:w="6277" w:type="dxa"/>
            <w:gridSpan w:val="3"/>
          </w:tcPr>
          <w:p w14:paraId="2C252533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2810E04F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2A79F4D1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Oct 17 2013</w:t>
            </w:r>
          </w:p>
        </w:tc>
      </w:tr>
      <w:tr w:rsidR="00621BF4" w:rsidRPr="00E167E7" w14:paraId="7887A91E" w14:textId="77777777" w:rsidTr="0096268F">
        <w:tc>
          <w:tcPr>
            <w:tcW w:w="1062" w:type="dxa"/>
            <w:shd w:val="clear" w:color="auto" w:fill="auto"/>
          </w:tcPr>
          <w:p w14:paraId="75125FAD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5CED7345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1C6C0EFC" w14:textId="069EE963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9B44D5">
              <w:rPr>
                <w:sz w:val="28"/>
              </w:rPr>
              <w:t xml:space="preserve"> Man’s Search for Meaning</w:t>
            </w:r>
          </w:p>
        </w:tc>
      </w:tr>
    </w:tbl>
    <w:p w14:paraId="196C3543" w14:textId="670DD1EA" w:rsidR="009B44D5" w:rsidRDefault="009B44D5" w:rsidP="009B44D5">
      <w:pPr>
        <w:pStyle w:val="Heading1"/>
      </w:pPr>
      <w:r>
        <w:t>What underlies Frankl’s optimism in this passage?</w:t>
      </w:r>
    </w:p>
    <w:p w14:paraId="3BBD4506" w14:textId="0F9ADB13" w:rsidR="009B44D5" w:rsidRDefault="00D5169A" w:rsidP="009B44D5">
      <w:r>
        <w:t xml:space="preserve">That the prisoners still have hope for the future. As long as they have hope, they will continue surviving. </w:t>
      </w:r>
    </w:p>
    <w:p w14:paraId="183AFCF0" w14:textId="681DF975" w:rsidR="009B44D5" w:rsidRDefault="009B44D5" w:rsidP="009B44D5">
      <w:pPr>
        <w:pStyle w:val="Heading1"/>
      </w:pPr>
      <w:r>
        <w:lastRenderedPageBreak/>
        <w:t>Why does Frankl believe that goals are essential in even the most grim circumstances of the concentration camp environment?</w:t>
      </w:r>
    </w:p>
    <w:p w14:paraId="4111EF81" w14:textId="79A88574" w:rsidR="009B44D5" w:rsidRDefault="00517944" w:rsidP="009B44D5">
      <w:r>
        <w:t>Goals give people something to look forward to. When people have something to look forward to, their mental and physical health will be much better.</w:t>
      </w:r>
    </w:p>
    <w:p w14:paraId="60F7F649" w14:textId="724B17E7" w:rsidR="009B44D5" w:rsidRDefault="009B44D5" w:rsidP="009B44D5">
      <w:pPr>
        <w:pStyle w:val="Heading1"/>
      </w:pPr>
      <w:r>
        <w:t>What does Frankl suggest is the outcome of a person’s lack of clear purpose?</w:t>
      </w:r>
    </w:p>
    <w:p w14:paraId="2437231F" w14:textId="28B33D64" w:rsidR="009B44D5" w:rsidRPr="009B44D5" w:rsidRDefault="00517944" w:rsidP="009B44D5">
      <w:r>
        <w:t xml:space="preserve">A decline in mental and physical health. Possibly even death. </w:t>
      </w:r>
    </w:p>
    <w:p w14:paraId="35369402" w14:textId="77777777" w:rsidR="00621BF4" w:rsidRPr="00E167E7" w:rsidRDefault="00621BF4" w:rsidP="00621BF4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621BF4" w:rsidRPr="00E167E7" w14:paraId="2BF3B0C4" w14:textId="77777777" w:rsidTr="0096268F">
        <w:tc>
          <w:tcPr>
            <w:tcW w:w="6277" w:type="dxa"/>
            <w:gridSpan w:val="3"/>
          </w:tcPr>
          <w:p w14:paraId="09D8F390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63047ED4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14:paraId="3E82689A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>
              <w:rPr>
                <w:sz w:val="28"/>
              </w:rPr>
              <w:t xml:space="preserve"> Oct 17 2013</w:t>
            </w:r>
          </w:p>
        </w:tc>
      </w:tr>
      <w:tr w:rsidR="00621BF4" w:rsidRPr="00E167E7" w14:paraId="49F73926" w14:textId="77777777" w:rsidTr="0096268F">
        <w:tc>
          <w:tcPr>
            <w:tcW w:w="1062" w:type="dxa"/>
            <w:shd w:val="clear" w:color="auto" w:fill="auto"/>
          </w:tcPr>
          <w:p w14:paraId="3ED11A5B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ECF603" w14:textId="77777777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BA6D2F0" w14:textId="2DB88A9D" w:rsidR="00621BF4" w:rsidRPr="00E167E7" w:rsidRDefault="00621BF4" w:rsidP="0096268F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692701" w:rsidRPr="00692701">
              <w:rPr>
                <w:sz w:val="28"/>
              </w:rPr>
              <w:t xml:space="preserve"> Workshops Aid in Goal Setting</w:t>
            </w:r>
          </w:p>
        </w:tc>
      </w:tr>
    </w:tbl>
    <w:p w14:paraId="69FED1A8" w14:textId="20390E1E" w:rsidR="00621BF4" w:rsidRDefault="00692701" w:rsidP="00692701">
      <w:pPr>
        <w:pStyle w:val="Heading1"/>
      </w:pPr>
      <w:r>
        <w:t>What important work needs to be done before a goal-setting workshop is held for an organization?</w:t>
      </w:r>
    </w:p>
    <w:p w14:paraId="09FBE97D" w14:textId="02C1B8E5" w:rsidR="00692701" w:rsidRDefault="00DF0659" w:rsidP="00692701">
      <w:r>
        <w:t>Deciding who will attend, what will be on the agenda</w:t>
      </w:r>
      <w:r w:rsidR="00437801">
        <w:t xml:space="preserve"> and</w:t>
      </w:r>
      <w:r>
        <w:t xml:space="preserve"> what resources will be available. </w:t>
      </w:r>
      <w:r w:rsidR="00437801">
        <w:t xml:space="preserve">Distributing information beforehand so people aren’t walking in blind. </w:t>
      </w:r>
    </w:p>
    <w:p w14:paraId="47DF6718" w14:textId="20DDC510" w:rsidR="00692701" w:rsidRDefault="00692701" w:rsidP="00692701">
      <w:pPr>
        <w:pStyle w:val="Heading1"/>
      </w:pPr>
      <w:r>
        <w:t>Why is the group process of goal-setting recommended?</w:t>
      </w:r>
    </w:p>
    <w:p w14:paraId="44D4556B" w14:textId="53D0BEE8" w:rsidR="00692701" w:rsidRDefault="002D4FE8" w:rsidP="00692701">
      <w:r>
        <w:t xml:space="preserve">Getting everyone involved gives a wider consensus to the goals. </w:t>
      </w:r>
      <w:r w:rsidR="00450DB1">
        <w:t xml:space="preserve">The more people participate, the more they will understand the goals and </w:t>
      </w:r>
      <w:r w:rsidR="00F9154F">
        <w:t xml:space="preserve">the more they </w:t>
      </w:r>
      <w:r w:rsidR="00450DB1">
        <w:t xml:space="preserve">will support them. </w:t>
      </w:r>
    </w:p>
    <w:p w14:paraId="76DDAC75" w14:textId="2B0D9D35" w:rsidR="00692701" w:rsidRDefault="00692701" w:rsidP="00692701">
      <w:pPr>
        <w:pStyle w:val="Heading1"/>
      </w:pPr>
      <w:r>
        <w:t>What activities should be included in each phase of a goal-setting workshop?</w:t>
      </w:r>
    </w:p>
    <w:p w14:paraId="20DF214F" w14:textId="20421FEB" w:rsidR="00692701" w:rsidRDefault="00621C13" w:rsidP="00692701">
      <w:r>
        <w:t>Start</w:t>
      </w:r>
      <w:r w:rsidR="00055C3F">
        <w:t>-</w:t>
      </w:r>
      <w:r>
        <w:t xml:space="preserve">up – everyone gets to know each other. </w:t>
      </w:r>
    </w:p>
    <w:p w14:paraId="78BE60AE" w14:textId="719C5B55" w:rsidR="00621C13" w:rsidRDefault="00621C13" w:rsidP="00692701">
      <w:r>
        <w:t>Goal setting – Participants throw out as many goals as they can without discussion or criticism.</w:t>
      </w:r>
    </w:p>
    <w:p w14:paraId="60F26592" w14:textId="0792B91D" w:rsidR="00621C13" w:rsidRPr="00692701" w:rsidRDefault="00621C13" w:rsidP="00692701">
      <w:r>
        <w:t>Wrap</w:t>
      </w:r>
      <w:r w:rsidR="00055C3F">
        <w:t>-</w:t>
      </w:r>
      <w:bookmarkStart w:id="0" w:name="_GoBack"/>
      <w:bookmarkEnd w:id="0"/>
      <w:r>
        <w:t xml:space="preserve">up – Participants discuss then vote on the goals. </w:t>
      </w:r>
    </w:p>
    <w:sectPr w:rsidR="00621C13" w:rsidRPr="00692701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055C3F"/>
    <w:rsid w:val="0024707B"/>
    <w:rsid w:val="002564AD"/>
    <w:rsid w:val="002D4FE8"/>
    <w:rsid w:val="003221AF"/>
    <w:rsid w:val="00337B87"/>
    <w:rsid w:val="003A4DB9"/>
    <w:rsid w:val="00437801"/>
    <w:rsid w:val="00450DB1"/>
    <w:rsid w:val="005059C9"/>
    <w:rsid w:val="00517944"/>
    <w:rsid w:val="005E3118"/>
    <w:rsid w:val="00621BF4"/>
    <w:rsid w:val="00621C13"/>
    <w:rsid w:val="00692701"/>
    <w:rsid w:val="00693138"/>
    <w:rsid w:val="008C1924"/>
    <w:rsid w:val="009851CE"/>
    <w:rsid w:val="009A15A6"/>
    <w:rsid w:val="009B44D5"/>
    <w:rsid w:val="00B76D33"/>
    <w:rsid w:val="00C57E1F"/>
    <w:rsid w:val="00D5169A"/>
    <w:rsid w:val="00D569C7"/>
    <w:rsid w:val="00DF0659"/>
    <w:rsid w:val="00E167E7"/>
    <w:rsid w:val="00EA4B3B"/>
    <w:rsid w:val="00F9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1B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16</cp:revision>
  <dcterms:created xsi:type="dcterms:W3CDTF">2013-10-17T19:52:00Z</dcterms:created>
  <dcterms:modified xsi:type="dcterms:W3CDTF">2013-10-17T21:26:00Z</dcterms:modified>
</cp:coreProperties>
</file>