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5057" w:type="pct"/>
        <w:tblLayout w:type="fixed"/>
        <w:tblCellMar>
          <w:left w:w="115" w:type="dxa"/>
          <w:right w:w="115" w:type="dxa"/>
        </w:tblCellMar>
        <w:tblLook w:val="0600" w:firstRow="0" w:lastRow="0" w:firstColumn="0" w:lastColumn="0" w:noHBand="1" w:noVBand="1"/>
      </w:tblPr>
      <w:tblGrid>
        <w:gridCol w:w="9076"/>
        <w:gridCol w:w="718"/>
        <w:gridCol w:w="401"/>
      </w:tblGrid>
      <w:tr w:rsidR="005854DB" w:rsidRPr="0092125E" w14:paraId="48E9205A" w14:textId="77777777" w:rsidTr="00D70F2A">
        <w:trPr>
          <w:gridAfter w:val="2"/>
          <w:wAfter w:w="1119" w:type="dxa"/>
          <w:trHeight w:val="1152"/>
        </w:trPr>
        <w:tc>
          <w:tcPr>
            <w:tcW w:w="9076" w:type="dxa"/>
            <w:vAlign w:val="center"/>
          </w:tcPr>
          <w:bookmarkStart w:id="0" w:name="_Toc800529"/>
          <w:p w14:paraId="0A06FB73" w14:textId="6D67C96F" w:rsidR="005854DB" w:rsidRPr="009C6308" w:rsidRDefault="00000000" w:rsidP="00D70F2A">
            <w:pPr>
              <w:pStyle w:val="Title"/>
              <w:rPr>
                <w:color w:val="000000" w:themeColor="text1"/>
                <w:highlight w:val="darkGray"/>
              </w:rPr>
            </w:pPr>
            <w:sdt>
              <w:sdtPr>
                <w:rPr>
                  <w:rFonts w:ascii="Arial" w:hAnsi="Arial" w:cs="Arial"/>
                  <w:bCs/>
                  <w:color w:val="000000" w:themeColor="text1"/>
                  <w:sz w:val="44"/>
                  <w:szCs w:val="44"/>
                  <w:highlight w:val="darkGray"/>
                </w:rPr>
                <w:alias w:val="Title"/>
                <w:tag w:val=""/>
                <w:id w:val="2016188051"/>
                <w:placeholder>
                  <w:docPart w:val="7AD6F29705344D538FF8EFDEE7F0D2F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94B6D" w:rsidRPr="009C6308">
                  <w:rPr>
                    <w:rFonts w:ascii="Arial" w:hAnsi="Arial" w:cs="Arial"/>
                    <w:bCs/>
                    <w:color w:val="000000" w:themeColor="text1"/>
                    <w:sz w:val="44"/>
                    <w:szCs w:val="44"/>
                    <w:highlight w:val="darkGray"/>
                  </w:rPr>
                  <w:t>Big Mountain Resort Price Analysis Report</w:t>
                </w:r>
              </w:sdtContent>
            </w:sdt>
          </w:p>
        </w:tc>
      </w:tr>
      <w:tr w:rsidR="005854DB" w:rsidRPr="0092125E" w14:paraId="2C09B719" w14:textId="77777777" w:rsidTr="00D70F2A">
        <w:trPr>
          <w:trHeight w:val="144"/>
        </w:trPr>
        <w:tc>
          <w:tcPr>
            <w:tcW w:w="9076" w:type="dxa"/>
            <w:shd w:val="clear" w:color="auto" w:fill="auto"/>
          </w:tcPr>
          <w:p w14:paraId="328AF1AA" w14:textId="77777777" w:rsidR="005854DB" w:rsidRPr="0092125E" w:rsidRDefault="005854DB" w:rsidP="00D70F2A">
            <w:pPr>
              <w:spacing w:before="0" w:after="0"/>
              <w:rPr>
                <w:sz w:val="10"/>
                <w:szCs w:val="10"/>
              </w:rPr>
            </w:pPr>
          </w:p>
        </w:tc>
        <w:tc>
          <w:tcPr>
            <w:tcW w:w="718" w:type="dxa"/>
            <w:shd w:val="clear" w:color="auto" w:fill="F0CDA1" w:themeFill="accent1"/>
            <w:vAlign w:val="center"/>
          </w:tcPr>
          <w:p w14:paraId="1765DFDA" w14:textId="77777777" w:rsidR="005854DB" w:rsidRPr="0092125E" w:rsidRDefault="005854DB" w:rsidP="00D70F2A">
            <w:pPr>
              <w:spacing w:before="0" w:after="0"/>
              <w:rPr>
                <w:sz w:val="10"/>
                <w:szCs w:val="10"/>
              </w:rPr>
            </w:pPr>
          </w:p>
        </w:tc>
        <w:tc>
          <w:tcPr>
            <w:tcW w:w="401" w:type="dxa"/>
            <w:shd w:val="clear" w:color="auto" w:fill="auto"/>
          </w:tcPr>
          <w:p w14:paraId="3A49608C" w14:textId="77777777" w:rsidR="005854DB" w:rsidRPr="0092125E" w:rsidRDefault="005854DB" w:rsidP="00D70F2A">
            <w:pPr>
              <w:spacing w:before="0" w:after="0"/>
              <w:rPr>
                <w:sz w:val="10"/>
                <w:szCs w:val="10"/>
              </w:rPr>
            </w:pPr>
          </w:p>
        </w:tc>
      </w:tr>
      <w:tr w:rsidR="005854DB" w14:paraId="2D35D0EB" w14:textId="77777777" w:rsidTr="00D70F2A">
        <w:trPr>
          <w:gridAfter w:val="2"/>
          <w:wAfter w:w="1119" w:type="dxa"/>
          <w:trHeight w:val="1332"/>
        </w:trPr>
        <w:tc>
          <w:tcPr>
            <w:tcW w:w="9076" w:type="dxa"/>
            <w:shd w:val="clear" w:color="auto" w:fill="auto"/>
          </w:tcPr>
          <w:sdt>
            <w:sdtPr>
              <w:rPr>
                <w:color w:val="000000" w:themeColor="text1"/>
                <w:sz w:val="32"/>
                <w:szCs w:val="18"/>
                <w:highlight w:val="darkGray"/>
              </w:rPr>
              <w:alias w:val="Subtitle"/>
              <w:tag w:val=""/>
              <w:id w:val="1073854703"/>
              <w:placeholder>
                <w:docPart w:val="FAFD0C252EE04C32B5CE4BC66B38898A"/>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05F93D54" w14:textId="26A52B0F" w:rsidR="005854DB" w:rsidRPr="00E94B6D" w:rsidRDefault="00E94B6D" w:rsidP="00D70F2A">
                <w:pPr>
                  <w:pStyle w:val="Subtitle"/>
                  <w:rPr>
                    <w:color w:val="000000" w:themeColor="text1"/>
                    <w:sz w:val="32"/>
                    <w:szCs w:val="18"/>
                  </w:rPr>
                </w:pPr>
                <w:r w:rsidRPr="009C6308">
                  <w:rPr>
                    <w:color w:val="000000" w:themeColor="text1"/>
                    <w:sz w:val="32"/>
                    <w:szCs w:val="18"/>
                    <w:highlight w:val="darkGray"/>
                  </w:rPr>
                  <w:t>Submitted by: Aditi Gupta</w:t>
                </w:r>
                <w:r w:rsidR="00CA09E8" w:rsidRPr="009C6308">
                  <w:rPr>
                    <w:color w:val="000000" w:themeColor="text1"/>
                    <w:sz w:val="32"/>
                    <w:szCs w:val="18"/>
                    <w:highlight w:val="darkGray"/>
                  </w:rPr>
                  <w:t>, Dec 2023</w:t>
                </w:r>
              </w:p>
            </w:sdtContent>
          </w:sdt>
          <w:p w14:paraId="0BC20490" w14:textId="45B27A2F" w:rsidR="00E94B6D" w:rsidRPr="00E94B6D" w:rsidRDefault="00E94B6D" w:rsidP="00D70F2A">
            <w:pPr>
              <w:tabs>
                <w:tab w:val="left" w:pos="924"/>
              </w:tabs>
            </w:pPr>
            <w:r>
              <w:tab/>
            </w:r>
          </w:p>
        </w:tc>
      </w:tr>
    </w:tbl>
    <w:bookmarkEnd w:id="0"/>
    <w:p w14:paraId="049CA197" w14:textId="50396D70" w:rsidR="00685B4E" w:rsidRDefault="00D70F2A" w:rsidP="00F63BD1">
      <w:pPr>
        <w:pStyle w:val="Heading1"/>
      </w:pPr>
      <w:r>
        <w:br w:type="textWrapping" w:clear="all"/>
      </w:r>
      <w:r w:rsidR="00E94B6D">
        <w:t>Introduction</w:t>
      </w:r>
    </w:p>
    <w:p w14:paraId="41C118FF" w14:textId="77777777" w:rsidR="00E94B6D" w:rsidRDefault="00E94B6D" w:rsidP="00E94B6D">
      <w:pPr>
        <w:autoSpaceDE w:val="0"/>
        <w:autoSpaceDN w:val="0"/>
        <w:adjustRightInd w:val="0"/>
        <w:spacing w:before="0" w:after="0" w:line="240" w:lineRule="auto"/>
      </w:pPr>
    </w:p>
    <w:p w14:paraId="6302DA76" w14:textId="16DD4587" w:rsidR="00E94B6D" w:rsidRPr="00E94B6D" w:rsidRDefault="00E94B6D" w:rsidP="00E94B6D">
      <w:pPr>
        <w:autoSpaceDE w:val="0"/>
        <w:autoSpaceDN w:val="0"/>
        <w:adjustRightInd w:val="0"/>
        <w:spacing w:before="0" w:after="0" w:line="240" w:lineRule="auto"/>
      </w:pPr>
      <w:r w:rsidRPr="00E94B6D">
        <w:t>Big Mountain Resort is a popular ski resort located in Whitefish, Montana. The resort</w:t>
      </w:r>
    </w:p>
    <w:p w14:paraId="6FCD7884" w14:textId="797EC1B7" w:rsidR="00E94B6D" w:rsidRPr="005901CF" w:rsidRDefault="00E94B6D" w:rsidP="00E94B6D">
      <w:pPr>
        <w:autoSpaceDE w:val="0"/>
        <w:autoSpaceDN w:val="0"/>
        <w:adjustRightInd w:val="0"/>
        <w:spacing w:before="0" w:after="0" w:line="240" w:lineRule="auto"/>
      </w:pPr>
      <w:r w:rsidRPr="00E94B6D">
        <w:t>offers fantastic views of the Flathead National Forest and Glacier National Park in addition</w:t>
      </w:r>
      <w:r>
        <w:t xml:space="preserve"> </w:t>
      </w:r>
      <w:r w:rsidRPr="00E94B6D">
        <w:t>to several different types of ski</w:t>
      </w:r>
      <w:r>
        <w:t>-</w:t>
      </w:r>
      <w:r w:rsidRPr="00E94B6D">
        <w:t>runs. Its services include 11 lifts, 2-T bars, and 1 magic</w:t>
      </w:r>
      <w:r>
        <w:t xml:space="preserve"> </w:t>
      </w:r>
      <w:r w:rsidRPr="00E94B6D">
        <w:t>carpet for novice skiers. The base elevation is 4,464 feet, the summit is 6,817 feet, and the</w:t>
      </w:r>
      <w:r>
        <w:t xml:space="preserve"> </w:t>
      </w:r>
      <w:r w:rsidRPr="00E94B6D">
        <w:t>longest run is 3.3 miles in length. Big Mountain Resort has recently installed a new chair</w:t>
      </w:r>
      <w:r>
        <w:t xml:space="preserve"> </w:t>
      </w:r>
      <w:r w:rsidRPr="00E94B6D">
        <w:t>lift to increase visitors’ distribution across the mountain. This has increased their</w:t>
      </w:r>
      <w:r>
        <w:t xml:space="preserve"> </w:t>
      </w:r>
      <w:r w:rsidRPr="00E94B6D">
        <w:t>operating costs by $1.54 million this season. This new cost has caused the business to</w:t>
      </w:r>
      <w:r>
        <w:t xml:space="preserve"> </w:t>
      </w:r>
      <w:r w:rsidRPr="00E94B6D">
        <w:t>rethink their pricing strategy, which was previously to charge a slight premium above the</w:t>
      </w:r>
      <w:r>
        <w:t xml:space="preserve"> </w:t>
      </w:r>
      <w:r w:rsidRPr="00E94B6D">
        <w:t>average price of resorts in its market segment.</w:t>
      </w:r>
    </w:p>
    <w:p w14:paraId="7D6E1A6B" w14:textId="242C8300" w:rsidR="00F63BD1" w:rsidRPr="00C20A20" w:rsidRDefault="00E94B6D" w:rsidP="00C20A20">
      <w:pPr>
        <w:pStyle w:val="Heading1"/>
      </w:pPr>
      <w:r>
        <w:t>Problem Statement</w:t>
      </w:r>
    </w:p>
    <w:p w14:paraId="11E28762" w14:textId="201D0CA2" w:rsidR="00E94B6D" w:rsidRDefault="00E94B6D" w:rsidP="0050591A">
      <w:pPr>
        <w:autoSpaceDE w:val="0"/>
        <w:autoSpaceDN w:val="0"/>
        <w:adjustRightInd w:val="0"/>
        <w:spacing w:before="0" w:after="0" w:line="240" w:lineRule="auto"/>
      </w:pPr>
      <w:r w:rsidRPr="00E94B6D">
        <w:t xml:space="preserve">Optimize the usage of Big Mountain Resort's facilities to offset a $1.6 million rise in operating costs through adjustments in pricing strategies for </w:t>
      </w:r>
      <w:r w:rsidR="009452EA" w:rsidRPr="00E94B6D">
        <w:t>the current</w:t>
      </w:r>
      <w:r w:rsidRPr="00E94B6D">
        <w:t xml:space="preserve"> season. Leverage these findings to enhance revenue in the upcoming season.</w:t>
      </w:r>
    </w:p>
    <w:p w14:paraId="3A7062FD" w14:textId="56671292" w:rsidR="00E94B6D" w:rsidRPr="00C20A20" w:rsidRDefault="00E94B6D" w:rsidP="00E94B6D">
      <w:pPr>
        <w:pStyle w:val="Heading1"/>
      </w:pPr>
      <w:r w:rsidRPr="00E94B6D">
        <w:t>Data Wrangling</w:t>
      </w:r>
    </w:p>
    <w:p w14:paraId="12BCA3FC" w14:textId="1F9C7965" w:rsidR="00E94B6D" w:rsidRDefault="00D70F2A" w:rsidP="00FD10D8">
      <w:pPr>
        <w:autoSpaceDE w:val="0"/>
        <w:autoSpaceDN w:val="0"/>
        <w:adjustRightInd w:val="0"/>
        <w:spacing w:before="0" w:after="0" w:line="240" w:lineRule="auto"/>
      </w:pPr>
      <w:r w:rsidRPr="00D70F2A">
        <w:t xml:space="preserve">Our dataset includes several important values like the total vertical drop, number of </w:t>
      </w:r>
      <w:r w:rsidR="001B0379" w:rsidRPr="00D70F2A">
        <w:t>lift</w:t>
      </w:r>
      <w:r w:rsidR="001B0379">
        <w:t xml:space="preserve"> </w:t>
      </w:r>
      <w:r w:rsidRPr="00D70F2A">
        <w:t xml:space="preserve">chairs, weekday/weekend price, and total number of runs for each resort. </w:t>
      </w:r>
      <w:r w:rsidR="00FD10D8">
        <w:t>F</w:t>
      </w:r>
      <w:r w:rsidR="00FD10D8" w:rsidRPr="00FD10D8">
        <w:t xml:space="preserve">or modelling the ticket price, we </w:t>
      </w:r>
      <w:proofErr w:type="gramStart"/>
      <w:r w:rsidR="00FD10D8" w:rsidRPr="00FD10D8">
        <w:t>have to</w:t>
      </w:r>
      <w:proofErr w:type="gramEnd"/>
      <w:r w:rsidR="00FD10D8" w:rsidRPr="00FD10D8">
        <w:t xml:space="preserve"> check the relationship between </w:t>
      </w:r>
      <w:proofErr w:type="spellStart"/>
      <w:r w:rsidR="00FD10D8" w:rsidRPr="00FD10D8">
        <w:t>adultweekday</w:t>
      </w:r>
      <w:proofErr w:type="spellEnd"/>
      <w:r w:rsidR="00FD10D8" w:rsidRPr="00FD10D8">
        <w:t xml:space="preserve"> and </w:t>
      </w:r>
      <w:proofErr w:type="spellStart"/>
      <w:r w:rsidR="00FD10D8" w:rsidRPr="00FD10D8">
        <w:t>adultweekend</w:t>
      </w:r>
      <w:proofErr w:type="spellEnd"/>
      <w:r w:rsidR="00FD10D8" w:rsidRPr="00FD10D8">
        <w:t xml:space="preserve"> ticket prices. We plotted a scatterplot to visually compare them and find out that there is a clear line where </w:t>
      </w:r>
      <w:proofErr w:type="spellStart"/>
      <w:r w:rsidR="00FD10D8" w:rsidRPr="00FD10D8">
        <w:t>adultweekday</w:t>
      </w:r>
      <w:proofErr w:type="spellEnd"/>
      <w:r w:rsidR="00FD10D8" w:rsidRPr="00FD10D8">
        <w:t xml:space="preserve"> and </w:t>
      </w:r>
      <w:proofErr w:type="spellStart"/>
      <w:r w:rsidR="00FD10D8" w:rsidRPr="00FD10D8">
        <w:t>adultweekend</w:t>
      </w:r>
      <w:proofErr w:type="spellEnd"/>
      <w:r w:rsidR="00FD10D8" w:rsidRPr="00FD10D8">
        <w:t xml:space="preserve"> prices are equal. Weekend </w:t>
      </w:r>
      <w:proofErr w:type="gramStart"/>
      <w:r w:rsidR="00FD10D8" w:rsidRPr="00FD10D8">
        <w:t>prices</w:t>
      </w:r>
      <w:proofErr w:type="gramEnd"/>
      <w:r w:rsidR="00FD10D8" w:rsidRPr="00FD10D8">
        <w:t xml:space="preserve"> being higher than weekday prices seem to be restricted to sub $100 resorts. Our target resort is in Montana and according to our data, both prices seem to be equal there. So, particularly </w:t>
      </w:r>
      <w:proofErr w:type="gramStart"/>
      <w:r w:rsidR="00FD10D8" w:rsidRPr="00FD10D8">
        <w:t>for</w:t>
      </w:r>
      <w:proofErr w:type="gramEnd"/>
      <w:r w:rsidR="00FD10D8" w:rsidRPr="00FD10D8">
        <w:t xml:space="preserve"> this state, the difference in price seems to be irrelevant. As weekday prices have more missing values </w:t>
      </w:r>
      <w:r w:rsidR="00FD10D8" w:rsidRPr="00FD10D8">
        <w:lastRenderedPageBreak/>
        <w:t>compared to two, we drop the entire column.</w:t>
      </w:r>
      <w:r w:rsidR="00FA4AE8" w:rsidRPr="00FA4AE8">
        <w:rPr>
          <w:noProof/>
        </w:rPr>
        <w:drawing>
          <wp:inline distT="0" distB="0" distL="0" distR="0" wp14:anchorId="270D961A" wp14:editId="3C4768FA">
            <wp:extent cx="6400800" cy="4023995"/>
            <wp:effectExtent l="0" t="0" r="0" b="0"/>
            <wp:docPr id="10940860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86087" name="Picture 1" descr="A graph with blue dots&#10;&#10;Description automatically generated"/>
                    <pic:cNvPicPr/>
                  </pic:nvPicPr>
                  <pic:blipFill>
                    <a:blip r:embed="rId11"/>
                    <a:stretch>
                      <a:fillRect/>
                    </a:stretch>
                  </pic:blipFill>
                  <pic:spPr>
                    <a:xfrm>
                      <a:off x="0" y="0"/>
                      <a:ext cx="6400800" cy="4023995"/>
                    </a:xfrm>
                    <a:prstGeom prst="rect">
                      <a:avLst/>
                    </a:prstGeom>
                  </pic:spPr>
                </pic:pic>
              </a:graphicData>
            </a:graphic>
          </wp:inline>
        </w:drawing>
      </w:r>
    </w:p>
    <w:p w14:paraId="7F64A448" w14:textId="6466DF42" w:rsidR="00D70F2A" w:rsidRPr="00D70F2A" w:rsidRDefault="00D70F2A" w:rsidP="00D70F2A">
      <w:pPr>
        <w:autoSpaceDE w:val="0"/>
        <w:autoSpaceDN w:val="0"/>
        <w:adjustRightInd w:val="0"/>
        <w:spacing w:before="0" w:after="0" w:line="240" w:lineRule="auto"/>
      </w:pPr>
      <w:r w:rsidRPr="00D70F2A">
        <w:t xml:space="preserve">In addition to </w:t>
      </w:r>
      <w:proofErr w:type="spellStart"/>
      <w:r w:rsidRPr="00D70F2A">
        <w:t>AdultWeekend</w:t>
      </w:r>
      <w:proofErr w:type="spellEnd"/>
      <w:r w:rsidRPr="00D70F2A">
        <w:t xml:space="preserve">, the </w:t>
      </w:r>
      <w:proofErr w:type="spellStart"/>
      <w:r w:rsidRPr="00D70F2A">
        <w:t>fastEight</w:t>
      </w:r>
      <w:proofErr w:type="spellEnd"/>
      <w:r w:rsidRPr="00D70F2A">
        <w:t xml:space="preserve"> column</w:t>
      </w:r>
    </w:p>
    <w:p w14:paraId="52FF4E19" w14:textId="57E97A14" w:rsidR="00D70F2A" w:rsidRPr="00D70F2A" w:rsidRDefault="00D70F2A" w:rsidP="00D70F2A">
      <w:pPr>
        <w:autoSpaceDE w:val="0"/>
        <w:autoSpaceDN w:val="0"/>
        <w:adjustRightInd w:val="0"/>
        <w:spacing w:before="0" w:after="0" w:line="240" w:lineRule="auto"/>
      </w:pPr>
      <w:r w:rsidRPr="00D70F2A">
        <w:t xml:space="preserve">was dropped because </w:t>
      </w:r>
      <w:r w:rsidR="00DC5E02" w:rsidRPr="00D70F2A">
        <w:t>the value</w:t>
      </w:r>
      <w:r w:rsidRPr="00D70F2A">
        <w:t xml:space="preserve"> of </w:t>
      </w:r>
      <w:r w:rsidR="00DC5E02" w:rsidRPr="00D70F2A">
        <w:t>its</w:t>
      </w:r>
      <w:r w:rsidRPr="00D70F2A">
        <w:t xml:space="preserve"> values </w:t>
      </w:r>
      <w:r w:rsidR="00D60EFA">
        <w:t>were</w:t>
      </w:r>
      <w:r w:rsidRPr="00D70F2A">
        <w:t xml:space="preserve"> </w:t>
      </w:r>
      <w:r w:rsidR="00FD10D8" w:rsidRPr="00D70F2A">
        <w:t>null</w:t>
      </w:r>
      <w:r w:rsidR="00FD10D8">
        <w:t>s,</w:t>
      </w:r>
      <w:r w:rsidRPr="00D70F2A">
        <w:t xml:space="preserve"> and the other half were mostly 0.</w:t>
      </w:r>
    </w:p>
    <w:p w14:paraId="2763FD4F" w14:textId="77777777" w:rsidR="00D70F2A" w:rsidRPr="00D70F2A" w:rsidRDefault="00D70F2A" w:rsidP="00D70F2A">
      <w:pPr>
        <w:autoSpaceDE w:val="0"/>
        <w:autoSpaceDN w:val="0"/>
        <w:adjustRightInd w:val="0"/>
        <w:spacing w:before="0" w:after="0" w:line="240" w:lineRule="auto"/>
      </w:pPr>
      <w:r w:rsidRPr="00D70F2A">
        <w:t>Besides those two big ones, there were some smaller columns that had to be dropped and</w:t>
      </w:r>
    </w:p>
    <w:p w14:paraId="12C1DF5F" w14:textId="3F60EDE5" w:rsidR="00E94B6D" w:rsidRDefault="00D70F2A" w:rsidP="00D70F2A">
      <w:pPr>
        <w:autoSpaceDE w:val="0"/>
        <w:autoSpaceDN w:val="0"/>
        <w:adjustRightInd w:val="0"/>
        <w:spacing w:before="0" w:after="0" w:line="240" w:lineRule="auto"/>
      </w:pPr>
      <w:r w:rsidRPr="00D70F2A">
        <w:t xml:space="preserve">a lot of missing values that had to be taken care of. Once this was finished, we were </w:t>
      </w:r>
      <w:r w:rsidR="00DC5E02" w:rsidRPr="00D70F2A">
        <w:t>left</w:t>
      </w:r>
      <w:r w:rsidR="00DC5E02">
        <w:t xml:space="preserve"> </w:t>
      </w:r>
      <w:r w:rsidRPr="00D70F2A">
        <w:t>with 277 of the original 330 rows.</w:t>
      </w:r>
    </w:p>
    <w:p w14:paraId="32A2F157" w14:textId="3DC4E17E" w:rsidR="00E94B6D" w:rsidRPr="00C20A20" w:rsidRDefault="00E94B6D" w:rsidP="00E94B6D">
      <w:pPr>
        <w:pStyle w:val="Heading1"/>
      </w:pPr>
      <w:r w:rsidRPr="00E94B6D">
        <w:t>Exploratory data Analysis</w:t>
      </w:r>
    </w:p>
    <w:p w14:paraId="03273356" w14:textId="24110A54" w:rsidR="002538DB" w:rsidRDefault="002538DB" w:rsidP="002538DB">
      <w:pPr>
        <w:autoSpaceDE w:val="0"/>
        <w:autoSpaceDN w:val="0"/>
        <w:adjustRightInd w:val="0"/>
        <w:spacing w:before="0" w:after="0" w:line="240" w:lineRule="auto"/>
      </w:pPr>
      <w:r w:rsidRPr="00C83537">
        <w:t xml:space="preserve">To capture relevant state data related to our interests, we combine the ski resort data with state summaries, focusing on resort-related </w:t>
      </w:r>
      <w:r w:rsidR="00CF6912" w:rsidRPr="00C83537">
        <w:t>factors</w:t>
      </w:r>
      <w:r w:rsidR="00CF6912">
        <w:t xml:space="preserve"> (</w:t>
      </w:r>
      <w:r w:rsidR="00E02EB1">
        <w:t xml:space="preserve">used </w:t>
      </w:r>
      <w:r w:rsidR="00C25E85" w:rsidRPr="007612A9">
        <w:t>Principal</w:t>
      </w:r>
      <w:r w:rsidR="007612A9" w:rsidRPr="007612A9">
        <w:t xml:space="preserve"> Component Analysis (PCA)</w:t>
      </w:r>
      <w:r w:rsidR="007612A9">
        <w:t>)</w:t>
      </w:r>
      <w:r w:rsidRPr="00C83537">
        <w:t>. We create a heatmap to understand correlations between different aspects. We see strong connections between summit and base elevation and some positive correlation between night skiing area and resorts per capita. Looking at our main interest, the "</w:t>
      </w:r>
      <w:proofErr w:type="spellStart"/>
      <w:r w:rsidRPr="00C83537">
        <w:t>AdultWeekend</w:t>
      </w:r>
      <w:proofErr w:type="spellEnd"/>
      <w:r w:rsidRPr="00C83537">
        <w:t xml:space="preserve">" ticket price, we notice correlations with features like </w:t>
      </w:r>
      <w:proofErr w:type="spellStart"/>
      <w:r w:rsidRPr="00C83537">
        <w:t>fastQuads</w:t>
      </w:r>
      <w:proofErr w:type="spellEnd"/>
      <w:r w:rsidRPr="00C83537">
        <w:t xml:space="preserve">, Runs, </w:t>
      </w:r>
      <w:proofErr w:type="spellStart"/>
      <w:r w:rsidRPr="00C83537">
        <w:t>SnowMaking_ac</w:t>
      </w:r>
      <w:proofErr w:type="spellEnd"/>
      <w:r w:rsidRPr="00C83537">
        <w:t xml:space="preserve">, </w:t>
      </w:r>
      <w:proofErr w:type="spellStart"/>
      <w:r w:rsidRPr="00C83537">
        <w:t>total_chairs</w:t>
      </w:r>
      <w:proofErr w:type="spellEnd"/>
      <w:r w:rsidRPr="00C83537">
        <w:t>, and vertical drop. Among the new factors, the ratio of night skiing area per state seems most connected to ticket prices.</w:t>
      </w:r>
      <w:r w:rsidRPr="00D70F2A">
        <w:t xml:space="preserve"> Now we can use these features to build a model that can</w:t>
      </w:r>
      <w:r>
        <w:t xml:space="preserve"> </w:t>
      </w:r>
      <w:r w:rsidRPr="00D70F2A">
        <w:t>determine a new data-based ticket price.</w:t>
      </w:r>
    </w:p>
    <w:p w14:paraId="4682880B" w14:textId="32B05874" w:rsidR="00FD3BF9" w:rsidRDefault="00FD3BF9" w:rsidP="002538DB">
      <w:pPr>
        <w:autoSpaceDE w:val="0"/>
        <w:autoSpaceDN w:val="0"/>
        <w:adjustRightInd w:val="0"/>
        <w:spacing w:before="0" w:after="0" w:line="240" w:lineRule="auto"/>
      </w:pPr>
      <w:r w:rsidRPr="00FD3BF9">
        <w:t xml:space="preserve">Correlations might hide relationships between variables, so we create scatterplots to explore ticket price variations with other features. We see strong positive connections with vertical drop and other factors like </w:t>
      </w:r>
      <w:proofErr w:type="spellStart"/>
      <w:r w:rsidRPr="00FD3BF9">
        <w:t>fastQuads</w:t>
      </w:r>
      <w:proofErr w:type="spellEnd"/>
      <w:r w:rsidRPr="00FD3BF9">
        <w:t xml:space="preserve">, Runs, and </w:t>
      </w:r>
      <w:proofErr w:type="spellStart"/>
      <w:r w:rsidRPr="00FD3BF9">
        <w:t>total_chairs</w:t>
      </w:r>
      <w:proofErr w:type="spellEnd"/>
      <w:r w:rsidRPr="00FD3BF9">
        <w:t>. The feature "resorts_per_100kcapita" shows that ticket prices can vary widely but tend to rise as the number of resorts per person increases. Higher ticket prices in areas with fewer resorts might indicate a monopoly effect where fewer resorts cater to a higher demand.</w:t>
      </w:r>
    </w:p>
    <w:p w14:paraId="1A9FE52A" w14:textId="77777777" w:rsidR="002538DB" w:rsidRDefault="002538DB" w:rsidP="00D70F2A">
      <w:pPr>
        <w:autoSpaceDE w:val="0"/>
        <w:autoSpaceDN w:val="0"/>
        <w:adjustRightInd w:val="0"/>
        <w:spacing w:before="0" w:after="0" w:line="240" w:lineRule="auto"/>
      </w:pPr>
    </w:p>
    <w:p w14:paraId="71C8252A" w14:textId="77777777" w:rsidR="00D70F2A" w:rsidRDefault="00D70F2A" w:rsidP="00D70F2A">
      <w:pPr>
        <w:autoSpaceDE w:val="0"/>
        <w:autoSpaceDN w:val="0"/>
        <w:adjustRightInd w:val="0"/>
        <w:spacing w:before="0" w:after="0" w:line="240" w:lineRule="auto"/>
      </w:pPr>
    </w:p>
    <w:p w14:paraId="0314D6DE" w14:textId="0FCB9D10" w:rsidR="00D70F2A" w:rsidRDefault="00D70F2A" w:rsidP="00D70F2A">
      <w:pPr>
        <w:autoSpaceDE w:val="0"/>
        <w:autoSpaceDN w:val="0"/>
        <w:adjustRightInd w:val="0"/>
        <w:spacing w:before="0" w:after="0" w:line="240" w:lineRule="auto"/>
        <w:jc w:val="center"/>
      </w:pPr>
      <w:r w:rsidRPr="00D70F2A">
        <w:rPr>
          <w:noProof/>
        </w:rPr>
        <w:lastRenderedPageBreak/>
        <w:drawing>
          <wp:inline distT="0" distB="0" distL="0" distR="0" wp14:anchorId="5CF049C4" wp14:editId="5DABE415">
            <wp:extent cx="5542436" cy="5074920"/>
            <wp:effectExtent l="0" t="0" r="1270" b="0"/>
            <wp:docPr id="1846807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7595"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42436" cy="5074920"/>
                    </a:xfrm>
                    <a:prstGeom prst="rect">
                      <a:avLst/>
                    </a:prstGeom>
                    <a:noFill/>
                    <a:ln>
                      <a:noFill/>
                    </a:ln>
                  </pic:spPr>
                </pic:pic>
              </a:graphicData>
            </a:graphic>
          </wp:inline>
        </w:drawing>
      </w:r>
    </w:p>
    <w:p w14:paraId="095F0A94" w14:textId="77777777" w:rsidR="00D70F2A" w:rsidRDefault="00D70F2A" w:rsidP="00D70F2A">
      <w:pPr>
        <w:autoSpaceDE w:val="0"/>
        <w:autoSpaceDN w:val="0"/>
        <w:adjustRightInd w:val="0"/>
        <w:spacing w:before="0" w:after="0" w:line="240" w:lineRule="auto"/>
        <w:jc w:val="center"/>
      </w:pPr>
    </w:p>
    <w:p w14:paraId="48D5AF6D" w14:textId="3EB9BE31" w:rsidR="00E94B6D" w:rsidRPr="00C20A20" w:rsidRDefault="00E94B6D" w:rsidP="00E94B6D">
      <w:pPr>
        <w:pStyle w:val="Heading1"/>
      </w:pPr>
      <w:r w:rsidRPr="00E94B6D">
        <w:t xml:space="preserve">Preprocessing </w:t>
      </w:r>
      <w:r w:rsidR="00757E2B">
        <w:t>and Training</w:t>
      </w:r>
    </w:p>
    <w:p w14:paraId="6BD5EB13" w14:textId="77777777" w:rsidR="00AF76C5" w:rsidRPr="00D70F2A" w:rsidRDefault="00AF76C5" w:rsidP="00AF76C5">
      <w:pPr>
        <w:autoSpaceDE w:val="0"/>
        <w:autoSpaceDN w:val="0"/>
        <w:adjustRightInd w:val="0"/>
        <w:spacing w:before="0" w:after="0" w:line="240" w:lineRule="auto"/>
      </w:pPr>
      <w:r w:rsidRPr="00D70F2A">
        <w:t xml:space="preserve">After identifying the four categories with the strongest correlation to price, the </w:t>
      </w:r>
      <w:r>
        <w:t>f</w:t>
      </w:r>
      <w:r w:rsidRPr="00D70F2A">
        <w:t>irst step</w:t>
      </w:r>
    </w:p>
    <w:p w14:paraId="08A82BD2" w14:textId="77777777" w:rsidR="00AF76C5" w:rsidRPr="00D70F2A" w:rsidRDefault="00AF76C5" w:rsidP="00AF76C5">
      <w:pPr>
        <w:autoSpaceDE w:val="0"/>
        <w:autoSpaceDN w:val="0"/>
        <w:adjustRightInd w:val="0"/>
        <w:spacing w:before="0" w:after="0" w:line="240" w:lineRule="auto"/>
      </w:pPr>
      <w:r w:rsidRPr="00D70F2A">
        <w:t>was to take an initial average as a “best guess” for pricing. Mean wasn’t</w:t>
      </w:r>
      <w:r>
        <w:t xml:space="preserve"> </w:t>
      </w:r>
      <w:r w:rsidRPr="00D70F2A">
        <w:t>the best for this because our Absolute Error was off by around $19, much too large for a</w:t>
      </w:r>
    </w:p>
    <w:p w14:paraId="36A5CAC4" w14:textId="77777777" w:rsidR="00AF76C5" w:rsidRPr="00D70F2A" w:rsidRDefault="00AF76C5" w:rsidP="00AF76C5">
      <w:pPr>
        <w:autoSpaceDE w:val="0"/>
        <w:autoSpaceDN w:val="0"/>
        <w:adjustRightInd w:val="0"/>
        <w:spacing w:before="0" w:after="0" w:line="240" w:lineRule="auto"/>
      </w:pPr>
      <w:r w:rsidRPr="00D70F2A">
        <w:t xml:space="preserve">price like this. Instead, </w:t>
      </w:r>
      <w:r>
        <w:t>we</w:t>
      </w:r>
      <w:r w:rsidRPr="00D70F2A">
        <w:t xml:space="preserve"> performed a regression using the median between results. The</w:t>
      </w:r>
    </w:p>
    <w:p w14:paraId="116092E1" w14:textId="77777777" w:rsidR="00AF76C5" w:rsidRPr="00D70F2A" w:rsidRDefault="00AF76C5" w:rsidP="00AF76C5">
      <w:pPr>
        <w:autoSpaceDE w:val="0"/>
        <w:autoSpaceDN w:val="0"/>
        <w:adjustRightInd w:val="0"/>
        <w:spacing w:before="0" w:after="0" w:line="240" w:lineRule="auto"/>
      </w:pPr>
      <w:r w:rsidRPr="00D70F2A">
        <w:t xml:space="preserve">Mean Absolute Error was only off by $9 this time, but </w:t>
      </w:r>
      <w:r>
        <w:t>we</w:t>
      </w:r>
      <w:r w:rsidRPr="00D70F2A">
        <w:t xml:space="preserve"> knew this could still be improved. </w:t>
      </w:r>
      <w:r>
        <w:t>We</w:t>
      </w:r>
    </w:p>
    <w:p w14:paraId="40EF74C4" w14:textId="77777777" w:rsidR="00AF76C5" w:rsidRPr="00D70F2A" w:rsidRDefault="00AF76C5" w:rsidP="00AF76C5">
      <w:pPr>
        <w:autoSpaceDE w:val="0"/>
        <w:autoSpaceDN w:val="0"/>
        <w:adjustRightInd w:val="0"/>
        <w:spacing w:before="0" w:after="0" w:line="240" w:lineRule="auto"/>
      </w:pPr>
      <w:r w:rsidRPr="00D70F2A">
        <w:t>also decided to create a data pipeline to efficiently produce identical results to</w:t>
      </w:r>
    </w:p>
    <w:p w14:paraId="3D5F516E" w14:textId="77777777" w:rsidR="00AF76C5" w:rsidRPr="00D70F2A" w:rsidRDefault="00AF76C5" w:rsidP="00AF76C5">
      <w:pPr>
        <w:autoSpaceDE w:val="0"/>
        <w:autoSpaceDN w:val="0"/>
        <w:adjustRightInd w:val="0"/>
        <w:spacing w:before="0" w:after="0" w:line="240" w:lineRule="auto"/>
      </w:pPr>
      <w:r w:rsidRPr="00D70F2A">
        <w:t>make comparisons easier. The next regression was based on a Random Forest Model</w:t>
      </w:r>
    </w:p>
    <w:p w14:paraId="7B9C7A19" w14:textId="0149C6DD" w:rsidR="005D2922" w:rsidRDefault="00AF76C5" w:rsidP="00D70F2A">
      <w:pPr>
        <w:autoSpaceDE w:val="0"/>
        <w:autoSpaceDN w:val="0"/>
        <w:adjustRightInd w:val="0"/>
        <w:spacing w:before="0" w:after="0" w:line="240" w:lineRule="auto"/>
      </w:pPr>
      <w:r w:rsidRPr="00D70F2A">
        <w:t>which helped identify that imputing the median value helps with the MAE of our four</w:t>
      </w:r>
      <w:r>
        <w:t xml:space="preserve"> </w:t>
      </w:r>
      <w:r w:rsidRPr="00D70F2A">
        <w:t xml:space="preserve">components. In addition to our four components, during the analysis </w:t>
      </w:r>
      <w:r>
        <w:t>we</w:t>
      </w:r>
      <w:r w:rsidRPr="00D70F2A">
        <w:t xml:space="preserve"> found that vertical</w:t>
      </w:r>
      <w:r>
        <w:t xml:space="preserve"> </w:t>
      </w:r>
      <w:r w:rsidRPr="00D70F2A">
        <w:t xml:space="preserve">drop also plays a big role in determining ticket prices. </w:t>
      </w:r>
      <w:r w:rsidR="00E8753E" w:rsidRPr="00E8753E">
        <w:t xml:space="preserve">Here we build and evaluated two modeling approaches, linear regression vs. random forest regression, and found that the </w:t>
      </w:r>
      <w:proofErr w:type="gramStart"/>
      <w:r w:rsidR="00E8753E" w:rsidRPr="00E8753E">
        <w:t>later</w:t>
      </w:r>
      <w:proofErr w:type="gramEnd"/>
      <w:r w:rsidR="00E8753E" w:rsidRPr="00E8753E">
        <w:t xml:space="preserve"> performs better, having less mean error and exhibits less variability.</w:t>
      </w:r>
    </w:p>
    <w:p w14:paraId="7BD52C17" w14:textId="77777777" w:rsidR="00E94B6D" w:rsidRDefault="00E94B6D" w:rsidP="00E94B6D"/>
    <w:p w14:paraId="45DD0771" w14:textId="39E27288" w:rsidR="00D70F2A" w:rsidRDefault="00D70F2A" w:rsidP="00D70F2A">
      <w:pPr>
        <w:jc w:val="center"/>
      </w:pPr>
      <w:r w:rsidRPr="00D70F2A">
        <w:rPr>
          <w:noProof/>
        </w:rPr>
        <w:lastRenderedPageBreak/>
        <w:drawing>
          <wp:inline distT="0" distB="0" distL="0" distR="0" wp14:anchorId="05D2AB9C" wp14:editId="31E144FD">
            <wp:extent cx="6125359" cy="4453646"/>
            <wp:effectExtent l="0" t="0" r="8890" b="4445"/>
            <wp:docPr id="1098386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8699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25359" cy="4453646"/>
                    </a:xfrm>
                    <a:prstGeom prst="rect">
                      <a:avLst/>
                    </a:prstGeom>
                    <a:noFill/>
                    <a:ln>
                      <a:noFill/>
                    </a:ln>
                  </pic:spPr>
                </pic:pic>
              </a:graphicData>
            </a:graphic>
          </wp:inline>
        </w:drawing>
      </w:r>
    </w:p>
    <w:p w14:paraId="67943718" w14:textId="77777777" w:rsidR="00D70F2A" w:rsidRDefault="00D70F2A" w:rsidP="00E94B6D">
      <w:pPr>
        <w:autoSpaceDE w:val="0"/>
        <w:autoSpaceDN w:val="0"/>
        <w:adjustRightInd w:val="0"/>
        <w:spacing w:before="0" w:after="0" w:line="240" w:lineRule="auto"/>
      </w:pPr>
    </w:p>
    <w:p w14:paraId="4C6C6C07" w14:textId="230C7B60" w:rsidR="00D70F2A" w:rsidRPr="00C20A20" w:rsidRDefault="00D70F2A" w:rsidP="00D70F2A">
      <w:pPr>
        <w:pStyle w:val="Heading1"/>
      </w:pPr>
      <w:r w:rsidRPr="00D70F2A">
        <w:t>modelling</w:t>
      </w:r>
    </w:p>
    <w:p w14:paraId="32E22776" w14:textId="793759B8" w:rsidR="00D70F2A" w:rsidRDefault="004620F4" w:rsidP="00D70F2A">
      <w:pPr>
        <w:autoSpaceDE w:val="0"/>
        <w:autoSpaceDN w:val="0"/>
        <w:adjustRightInd w:val="0"/>
        <w:spacing w:before="0" w:after="0" w:line="240" w:lineRule="auto"/>
      </w:pPr>
      <w:r>
        <w:t>Using Random Forest</w:t>
      </w:r>
      <w:r w:rsidR="00E71702">
        <w:t xml:space="preserve"> regression, </w:t>
      </w:r>
      <w:r w:rsidR="00692493" w:rsidRPr="00692493">
        <w:t>Big Mountain Resort modelled price is $95.87, actual price is $81.00.</w:t>
      </w:r>
      <w:r w:rsidR="00E71702">
        <w:t xml:space="preserve"> </w:t>
      </w:r>
      <w:r w:rsidR="00692493" w:rsidRPr="00692493">
        <w:t>Even with the expected mean absolute error of $10.39, this suggests there is room for an increase.</w:t>
      </w:r>
      <w:r w:rsidR="00E71702">
        <w:t xml:space="preserve"> </w:t>
      </w:r>
      <w:r w:rsidR="00D70F2A">
        <w:t xml:space="preserve">To determine a fair price, </w:t>
      </w:r>
      <w:r w:rsidR="00E71702">
        <w:t xml:space="preserve">we </w:t>
      </w:r>
      <w:r w:rsidR="00D70F2A">
        <w:t>needed to see where Big Mountain Resort (represented by the dashed red line) ranked in</w:t>
      </w:r>
      <w:r w:rsidR="00E71702">
        <w:t xml:space="preserve"> </w:t>
      </w:r>
      <w:r>
        <w:t>the categories below</w:t>
      </w:r>
      <w:r w:rsidR="00D70F2A">
        <w:t>.</w:t>
      </w:r>
    </w:p>
    <w:p w14:paraId="2ED8C0E2" w14:textId="5D128BFD" w:rsidR="00D70F2A" w:rsidRDefault="00D70F2A" w:rsidP="00D70F2A">
      <w:pPr>
        <w:autoSpaceDE w:val="0"/>
        <w:autoSpaceDN w:val="0"/>
        <w:adjustRightInd w:val="0"/>
        <w:spacing w:before="0" w:after="0" w:line="240" w:lineRule="auto"/>
      </w:pPr>
      <w:r>
        <w:t xml:space="preserve"> </w:t>
      </w:r>
    </w:p>
    <w:tbl>
      <w:tblPr>
        <w:tblStyle w:val="TableGrid"/>
        <w:tblW w:w="0" w:type="auto"/>
        <w:tblLayout w:type="fixed"/>
        <w:tblLook w:val="04A0" w:firstRow="1" w:lastRow="0" w:firstColumn="1" w:lastColumn="0" w:noHBand="0" w:noVBand="1"/>
      </w:tblPr>
      <w:tblGrid>
        <w:gridCol w:w="2335"/>
        <w:gridCol w:w="7735"/>
      </w:tblGrid>
      <w:tr w:rsidR="00E61ADD" w14:paraId="40CC9CAE" w14:textId="77777777" w:rsidTr="009B06EF">
        <w:tc>
          <w:tcPr>
            <w:tcW w:w="2335" w:type="dxa"/>
          </w:tcPr>
          <w:p w14:paraId="4058DC8C" w14:textId="46FE286A" w:rsidR="00E61ADD" w:rsidRDefault="00E61ADD" w:rsidP="00D70F2A">
            <w:pPr>
              <w:autoSpaceDE w:val="0"/>
              <w:autoSpaceDN w:val="0"/>
              <w:adjustRightInd w:val="0"/>
              <w:spacing w:before="0"/>
            </w:pPr>
            <w:r>
              <w:lastRenderedPageBreak/>
              <w:t>Vertical Drop</w:t>
            </w:r>
          </w:p>
        </w:tc>
        <w:tc>
          <w:tcPr>
            <w:tcW w:w="7735" w:type="dxa"/>
          </w:tcPr>
          <w:p w14:paraId="2C11C558" w14:textId="3350745C" w:rsidR="00E61ADD" w:rsidRDefault="009B06EF" w:rsidP="00D70F2A">
            <w:pPr>
              <w:autoSpaceDE w:val="0"/>
              <w:autoSpaceDN w:val="0"/>
              <w:adjustRightInd w:val="0"/>
              <w:spacing w:before="0"/>
            </w:pPr>
            <w:r w:rsidRPr="009B06EF">
              <w:rPr>
                <w:noProof/>
              </w:rPr>
              <w:drawing>
                <wp:inline distT="0" distB="0" distL="0" distR="0" wp14:anchorId="308CCA42" wp14:editId="243821D7">
                  <wp:extent cx="6400800" cy="3197225"/>
                  <wp:effectExtent l="0" t="0" r="0" b="3175"/>
                  <wp:docPr id="17455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1872" name=""/>
                          <pic:cNvPicPr/>
                        </pic:nvPicPr>
                        <pic:blipFill>
                          <a:blip r:embed="rId14"/>
                          <a:stretch>
                            <a:fillRect/>
                          </a:stretch>
                        </pic:blipFill>
                        <pic:spPr>
                          <a:xfrm>
                            <a:off x="0" y="0"/>
                            <a:ext cx="6400800" cy="3197225"/>
                          </a:xfrm>
                          <a:prstGeom prst="rect">
                            <a:avLst/>
                          </a:prstGeom>
                        </pic:spPr>
                      </pic:pic>
                    </a:graphicData>
                  </a:graphic>
                </wp:inline>
              </w:drawing>
            </w:r>
          </w:p>
        </w:tc>
      </w:tr>
      <w:tr w:rsidR="00E61ADD" w14:paraId="122ECEB7" w14:textId="77777777" w:rsidTr="009B06EF">
        <w:tc>
          <w:tcPr>
            <w:tcW w:w="2335" w:type="dxa"/>
          </w:tcPr>
          <w:p w14:paraId="04A3A5A4" w14:textId="4AE044D6" w:rsidR="00E61ADD" w:rsidRDefault="00E61ADD" w:rsidP="00D70F2A">
            <w:pPr>
              <w:autoSpaceDE w:val="0"/>
              <w:autoSpaceDN w:val="0"/>
              <w:adjustRightInd w:val="0"/>
              <w:spacing w:before="0"/>
            </w:pPr>
            <w:r>
              <w:t>Total Chairs</w:t>
            </w:r>
          </w:p>
        </w:tc>
        <w:tc>
          <w:tcPr>
            <w:tcW w:w="7735" w:type="dxa"/>
          </w:tcPr>
          <w:p w14:paraId="151643AC" w14:textId="4C63560E" w:rsidR="00E61ADD" w:rsidRDefault="004F3720" w:rsidP="00D70F2A">
            <w:pPr>
              <w:autoSpaceDE w:val="0"/>
              <w:autoSpaceDN w:val="0"/>
              <w:adjustRightInd w:val="0"/>
              <w:spacing w:before="0"/>
            </w:pPr>
            <w:r w:rsidRPr="004F3720">
              <w:rPr>
                <w:noProof/>
              </w:rPr>
              <w:drawing>
                <wp:inline distT="0" distB="0" distL="0" distR="0" wp14:anchorId="19E94169" wp14:editId="247F2952">
                  <wp:extent cx="4774565" cy="2404745"/>
                  <wp:effectExtent l="0" t="0" r="6985" b="0"/>
                  <wp:docPr id="174021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10638" name=""/>
                          <pic:cNvPicPr/>
                        </pic:nvPicPr>
                        <pic:blipFill>
                          <a:blip r:embed="rId15"/>
                          <a:stretch>
                            <a:fillRect/>
                          </a:stretch>
                        </pic:blipFill>
                        <pic:spPr>
                          <a:xfrm>
                            <a:off x="0" y="0"/>
                            <a:ext cx="4774565" cy="2404745"/>
                          </a:xfrm>
                          <a:prstGeom prst="rect">
                            <a:avLst/>
                          </a:prstGeom>
                        </pic:spPr>
                      </pic:pic>
                    </a:graphicData>
                  </a:graphic>
                </wp:inline>
              </w:drawing>
            </w:r>
          </w:p>
        </w:tc>
      </w:tr>
      <w:tr w:rsidR="00E61ADD" w14:paraId="24281A53" w14:textId="77777777" w:rsidTr="009B06EF">
        <w:tc>
          <w:tcPr>
            <w:tcW w:w="2335" w:type="dxa"/>
          </w:tcPr>
          <w:p w14:paraId="28BD02EC" w14:textId="46FA6CE9" w:rsidR="00E61ADD" w:rsidRDefault="00E61ADD" w:rsidP="00D70F2A">
            <w:pPr>
              <w:autoSpaceDE w:val="0"/>
              <w:autoSpaceDN w:val="0"/>
              <w:adjustRightInd w:val="0"/>
              <w:spacing w:before="0"/>
            </w:pPr>
            <w:r>
              <w:t>Fast Quads</w:t>
            </w:r>
          </w:p>
        </w:tc>
        <w:tc>
          <w:tcPr>
            <w:tcW w:w="7735" w:type="dxa"/>
          </w:tcPr>
          <w:p w14:paraId="7625D34D" w14:textId="5307EBD8" w:rsidR="00E61ADD" w:rsidRDefault="004F3720" w:rsidP="00D70F2A">
            <w:pPr>
              <w:autoSpaceDE w:val="0"/>
              <w:autoSpaceDN w:val="0"/>
              <w:adjustRightInd w:val="0"/>
              <w:spacing w:before="0"/>
            </w:pPr>
            <w:r w:rsidRPr="004F3720">
              <w:rPr>
                <w:noProof/>
              </w:rPr>
              <w:drawing>
                <wp:inline distT="0" distB="0" distL="0" distR="0" wp14:anchorId="71EFA2EB" wp14:editId="114A0F54">
                  <wp:extent cx="4774565" cy="2547620"/>
                  <wp:effectExtent l="0" t="0" r="6985" b="5080"/>
                  <wp:docPr id="922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742" name=""/>
                          <pic:cNvPicPr/>
                        </pic:nvPicPr>
                        <pic:blipFill>
                          <a:blip r:embed="rId16"/>
                          <a:stretch>
                            <a:fillRect/>
                          </a:stretch>
                        </pic:blipFill>
                        <pic:spPr>
                          <a:xfrm>
                            <a:off x="0" y="0"/>
                            <a:ext cx="4774565" cy="2547620"/>
                          </a:xfrm>
                          <a:prstGeom prst="rect">
                            <a:avLst/>
                          </a:prstGeom>
                        </pic:spPr>
                      </pic:pic>
                    </a:graphicData>
                  </a:graphic>
                </wp:inline>
              </w:drawing>
            </w:r>
          </w:p>
        </w:tc>
      </w:tr>
      <w:tr w:rsidR="00E61ADD" w14:paraId="04199F6C" w14:textId="77777777" w:rsidTr="009B06EF">
        <w:tc>
          <w:tcPr>
            <w:tcW w:w="2335" w:type="dxa"/>
          </w:tcPr>
          <w:p w14:paraId="3186A49D" w14:textId="1604FD95" w:rsidR="00E61ADD" w:rsidRDefault="00E61ADD" w:rsidP="00D70F2A">
            <w:pPr>
              <w:autoSpaceDE w:val="0"/>
              <w:autoSpaceDN w:val="0"/>
              <w:adjustRightInd w:val="0"/>
              <w:spacing w:before="0"/>
            </w:pPr>
            <w:r>
              <w:lastRenderedPageBreak/>
              <w:t>Longest Run</w:t>
            </w:r>
          </w:p>
        </w:tc>
        <w:tc>
          <w:tcPr>
            <w:tcW w:w="7735" w:type="dxa"/>
          </w:tcPr>
          <w:p w14:paraId="1565F94C" w14:textId="704E247A" w:rsidR="00E61ADD" w:rsidRDefault="006B5733" w:rsidP="00D70F2A">
            <w:pPr>
              <w:autoSpaceDE w:val="0"/>
              <w:autoSpaceDN w:val="0"/>
              <w:adjustRightInd w:val="0"/>
              <w:spacing w:before="0"/>
            </w:pPr>
            <w:r w:rsidRPr="006B5733">
              <w:rPr>
                <w:noProof/>
              </w:rPr>
              <w:drawing>
                <wp:inline distT="0" distB="0" distL="0" distR="0" wp14:anchorId="00DA42FA" wp14:editId="50481E9A">
                  <wp:extent cx="4774565" cy="2394585"/>
                  <wp:effectExtent l="0" t="0" r="6985" b="5715"/>
                  <wp:docPr id="92232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28557" name=""/>
                          <pic:cNvPicPr/>
                        </pic:nvPicPr>
                        <pic:blipFill>
                          <a:blip r:embed="rId17"/>
                          <a:stretch>
                            <a:fillRect/>
                          </a:stretch>
                        </pic:blipFill>
                        <pic:spPr>
                          <a:xfrm>
                            <a:off x="0" y="0"/>
                            <a:ext cx="4774565" cy="2394585"/>
                          </a:xfrm>
                          <a:prstGeom prst="rect">
                            <a:avLst/>
                          </a:prstGeom>
                        </pic:spPr>
                      </pic:pic>
                    </a:graphicData>
                  </a:graphic>
                </wp:inline>
              </w:drawing>
            </w:r>
          </w:p>
        </w:tc>
      </w:tr>
      <w:tr w:rsidR="00E61ADD" w14:paraId="3128FC58" w14:textId="77777777" w:rsidTr="009B06EF">
        <w:tc>
          <w:tcPr>
            <w:tcW w:w="2335" w:type="dxa"/>
          </w:tcPr>
          <w:p w14:paraId="6605984C" w14:textId="0B94F067" w:rsidR="00E61ADD" w:rsidRDefault="00E61ADD" w:rsidP="00D70F2A">
            <w:pPr>
              <w:autoSpaceDE w:val="0"/>
              <w:autoSpaceDN w:val="0"/>
              <w:adjustRightInd w:val="0"/>
              <w:spacing w:before="0"/>
            </w:pPr>
            <w:r>
              <w:t>Number of Trams</w:t>
            </w:r>
          </w:p>
        </w:tc>
        <w:tc>
          <w:tcPr>
            <w:tcW w:w="7735" w:type="dxa"/>
          </w:tcPr>
          <w:p w14:paraId="7FB07FEF" w14:textId="55B88045" w:rsidR="00E61ADD" w:rsidRDefault="006B5733" w:rsidP="00D70F2A">
            <w:pPr>
              <w:autoSpaceDE w:val="0"/>
              <w:autoSpaceDN w:val="0"/>
              <w:adjustRightInd w:val="0"/>
              <w:spacing w:before="0"/>
            </w:pPr>
            <w:r w:rsidRPr="006B5733">
              <w:rPr>
                <w:noProof/>
              </w:rPr>
              <w:drawing>
                <wp:inline distT="0" distB="0" distL="0" distR="0" wp14:anchorId="221DBF72" wp14:editId="6A462CDD">
                  <wp:extent cx="4774565" cy="2461895"/>
                  <wp:effectExtent l="0" t="0" r="6985" b="0"/>
                  <wp:docPr id="174471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16331" name=""/>
                          <pic:cNvPicPr/>
                        </pic:nvPicPr>
                        <pic:blipFill>
                          <a:blip r:embed="rId18"/>
                          <a:stretch>
                            <a:fillRect/>
                          </a:stretch>
                        </pic:blipFill>
                        <pic:spPr>
                          <a:xfrm>
                            <a:off x="0" y="0"/>
                            <a:ext cx="4774565" cy="2461895"/>
                          </a:xfrm>
                          <a:prstGeom prst="rect">
                            <a:avLst/>
                          </a:prstGeom>
                        </pic:spPr>
                      </pic:pic>
                    </a:graphicData>
                  </a:graphic>
                </wp:inline>
              </w:drawing>
            </w:r>
          </w:p>
        </w:tc>
      </w:tr>
      <w:tr w:rsidR="00E61ADD" w14:paraId="0B081207" w14:textId="77777777" w:rsidTr="009B06EF">
        <w:tc>
          <w:tcPr>
            <w:tcW w:w="2335" w:type="dxa"/>
          </w:tcPr>
          <w:p w14:paraId="0C659403" w14:textId="7C4DEE5B" w:rsidR="00E61ADD" w:rsidRDefault="00E61ADD" w:rsidP="00D70F2A">
            <w:pPr>
              <w:autoSpaceDE w:val="0"/>
              <w:autoSpaceDN w:val="0"/>
              <w:adjustRightInd w:val="0"/>
              <w:spacing w:before="0"/>
            </w:pPr>
            <w:r>
              <w:t>Number of Runs</w:t>
            </w:r>
          </w:p>
        </w:tc>
        <w:tc>
          <w:tcPr>
            <w:tcW w:w="7735" w:type="dxa"/>
          </w:tcPr>
          <w:p w14:paraId="2FEBFAFA" w14:textId="6BB7A6EF" w:rsidR="00E61ADD" w:rsidRDefault="0042647B" w:rsidP="00D70F2A">
            <w:pPr>
              <w:autoSpaceDE w:val="0"/>
              <w:autoSpaceDN w:val="0"/>
              <w:adjustRightInd w:val="0"/>
              <w:spacing w:before="0"/>
            </w:pPr>
            <w:r w:rsidRPr="0042647B">
              <w:rPr>
                <w:noProof/>
              </w:rPr>
              <w:drawing>
                <wp:inline distT="0" distB="0" distL="0" distR="0" wp14:anchorId="7F8C1B47" wp14:editId="3CFF67C2">
                  <wp:extent cx="4774565" cy="2410460"/>
                  <wp:effectExtent l="0" t="0" r="6985" b="8890"/>
                  <wp:docPr id="73453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34219" name=""/>
                          <pic:cNvPicPr/>
                        </pic:nvPicPr>
                        <pic:blipFill>
                          <a:blip r:embed="rId19"/>
                          <a:stretch>
                            <a:fillRect/>
                          </a:stretch>
                        </pic:blipFill>
                        <pic:spPr>
                          <a:xfrm>
                            <a:off x="0" y="0"/>
                            <a:ext cx="4774565" cy="2410460"/>
                          </a:xfrm>
                          <a:prstGeom prst="rect">
                            <a:avLst/>
                          </a:prstGeom>
                        </pic:spPr>
                      </pic:pic>
                    </a:graphicData>
                  </a:graphic>
                </wp:inline>
              </w:drawing>
            </w:r>
          </w:p>
        </w:tc>
      </w:tr>
      <w:tr w:rsidR="00E61ADD" w14:paraId="098763E4" w14:textId="77777777" w:rsidTr="009B06EF">
        <w:tc>
          <w:tcPr>
            <w:tcW w:w="2335" w:type="dxa"/>
          </w:tcPr>
          <w:p w14:paraId="4FA85BC7" w14:textId="0C90B3E3" w:rsidR="00E61ADD" w:rsidRDefault="00E61ADD" w:rsidP="00D70F2A">
            <w:pPr>
              <w:autoSpaceDE w:val="0"/>
              <w:autoSpaceDN w:val="0"/>
              <w:adjustRightInd w:val="0"/>
              <w:spacing w:before="0"/>
            </w:pPr>
            <w:r>
              <w:lastRenderedPageBreak/>
              <w:t>Area Covered by Snow Makers</w:t>
            </w:r>
          </w:p>
        </w:tc>
        <w:tc>
          <w:tcPr>
            <w:tcW w:w="7735" w:type="dxa"/>
          </w:tcPr>
          <w:p w14:paraId="08D5B4D7" w14:textId="60ABBCD4" w:rsidR="00E61ADD" w:rsidRDefault="00295675" w:rsidP="00D70F2A">
            <w:pPr>
              <w:autoSpaceDE w:val="0"/>
              <w:autoSpaceDN w:val="0"/>
              <w:adjustRightInd w:val="0"/>
              <w:spacing w:before="0"/>
            </w:pPr>
            <w:r w:rsidRPr="00295675">
              <w:rPr>
                <w:noProof/>
              </w:rPr>
              <w:drawing>
                <wp:inline distT="0" distB="0" distL="0" distR="0" wp14:anchorId="3777F3EC" wp14:editId="0FD57596">
                  <wp:extent cx="4774565" cy="2453640"/>
                  <wp:effectExtent l="0" t="0" r="6985" b="3810"/>
                  <wp:docPr id="447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905" name=""/>
                          <pic:cNvPicPr/>
                        </pic:nvPicPr>
                        <pic:blipFill>
                          <a:blip r:embed="rId20"/>
                          <a:stretch>
                            <a:fillRect/>
                          </a:stretch>
                        </pic:blipFill>
                        <pic:spPr>
                          <a:xfrm>
                            <a:off x="0" y="0"/>
                            <a:ext cx="4774565" cy="2453640"/>
                          </a:xfrm>
                          <a:prstGeom prst="rect">
                            <a:avLst/>
                          </a:prstGeom>
                        </pic:spPr>
                      </pic:pic>
                    </a:graphicData>
                  </a:graphic>
                </wp:inline>
              </w:drawing>
            </w:r>
          </w:p>
        </w:tc>
      </w:tr>
      <w:tr w:rsidR="00E61ADD" w14:paraId="4D961876" w14:textId="77777777" w:rsidTr="009B06EF">
        <w:tc>
          <w:tcPr>
            <w:tcW w:w="2335" w:type="dxa"/>
          </w:tcPr>
          <w:p w14:paraId="2A0FD5C1" w14:textId="27619710" w:rsidR="00E61ADD" w:rsidRDefault="00E61ADD" w:rsidP="00D70F2A">
            <w:pPr>
              <w:autoSpaceDE w:val="0"/>
              <w:autoSpaceDN w:val="0"/>
              <w:adjustRightInd w:val="0"/>
              <w:spacing w:before="0"/>
            </w:pPr>
            <w:r>
              <w:t>Skiable Area</w:t>
            </w:r>
          </w:p>
        </w:tc>
        <w:tc>
          <w:tcPr>
            <w:tcW w:w="7735" w:type="dxa"/>
          </w:tcPr>
          <w:p w14:paraId="3C88223B" w14:textId="32C24FA4" w:rsidR="00E61ADD" w:rsidRDefault="0042647B" w:rsidP="00D70F2A">
            <w:pPr>
              <w:autoSpaceDE w:val="0"/>
              <w:autoSpaceDN w:val="0"/>
              <w:adjustRightInd w:val="0"/>
              <w:spacing w:before="0"/>
            </w:pPr>
            <w:r w:rsidRPr="0042647B">
              <w:rPr>
                <w:noProof/>
              </w:rPr>
              <w:drawing>
                <wp:inline distT="0" distB="0" distL="0" distR="0" wp14:anchorId="637616D3" wp14:editId="44568B19">
                  <wp:extent cx="4774565" cy="2367280"/>
                  <wp:effectExtent l="0" t="0" r="6985" b="0"/>
                  <wp:docPr id="154778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86266" name=""/>
                          <pic:cNvPicPr/>
                        </pic:nvPicPr>
                        <pic:blipFill>
                          <a:blip r:embed="rId21"/>
                          <a:stretch>
                            <a:fillRect/>
                          </a:stretch>
                        </pic:blipFill>
                        <pic:spPr>
                          <a:xfrm>
                            <a:off x="0" y="0"/>
                            <a:ext cx="4774565" cy="2367280"/>
                          </a:xfrm>
                          <a:prstGeom prst="rect">
                            <a:avLst/>
                          </a:prstGeom>
                        </pic:spPr>
                      </pic:pic>
                    </a:graphicData>
                  </a:graphic>
                </wp:inline>
              </w:drawing>
            </w:r>
          </w:p>
        </w:tc>
      </w:tr>
    </w:tbl>
    <w:p w14:paraId="38635E8E" w14:textId="77777777" w:rsidR="00E61ADD" w:rsidRDefault="00E61ADD" w:rsidP="00D70F2A">
      <w:pPr>
        <w:autoSpaceDE w:val="0"/>
        <w:autoSpaceDN w:val="0"/>
        <w:adjustRightInd w:val="0"/>
        <w:spacing w:before="0" w:after="0" w:line="240" w:lineRule="auto"/>
      </w:pPr>
    </w:p>
    <w:p w14:paraId="2E48F0F1" w14:textId="77777777" w:rsidR="004620F4" w:rsidRPr="004620F4" w:rsidRDefault="004620F4" w:rsidP="004620F4">
      <w:pPr>
        <w:autoSpaceDE w:val="0"/>
        <w:autoSpaceDN w:val="0"/>
        <w:adjustRightInd w:val="0"/>
        <w:spacing w:before="0" w:after="0" w:line="240" w:lineRule="auto"/>
      </w:pPr>
      <w:r w:rsidRPr="004620F4">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3F5006B9" w14:textId="77777777" w:rsidR="004620F4" w:rsidRPr="004620F4" w:rsidRDefault="004620F4" w:rsidP="004620F4">
      <w:pPr>
        <w:autoSpaceDE w:val="0"/>
        <w:autoSpaceDN w:val="0"/>
        <w:adjustRightInd w:val="0"/>
        <w:spacing w:before="0" w:after="0" w:line="240" w:lineRule="auto"/>
      </w:pPr>
      <w:r w:rsidRPr="004620F4">
        <w:t>The business has shortlisted some options:</w:t>
      </w:r>
    </w:p>
    <w:p w14:paraId="7C1EB162" w14:textId="0E63F0A8" w:rsidR="004620F4" w:rsidRDefault="004620F4" w:rsidP="004620F4">
      <w:pPr>
        <w:pStyle w:val="ListParagraph"/>
        <w:numPr>
          <w:ilvl w:val="0"/>
          <w:numId w:val="48"/>
        </w:numPr>
        <w:autoSpaceDE w:val="0"/>
        <w:autoSpaceDN w:val="0"/>
        <w:adjustRightInd w:val="0"/>
        <w:spacing w:before="0" w:after="0" w:line="240" w:lineRule="auto"/>
      </w:pPr>
      <w:r w:rsidRPr="004620F4">
        <w:t xml:space="preserve">Permanently closing </w:t>
      </w:r>
      <w:proofErr w:type="spellStart"/>
      <w:proofErr w:type="gramStart"/>
      <w:r w:rsidR="009A51CC">
        <w:t>up</w:t>
      </w:r>
      <w:r w:rsidRPr="004620F4">
        <w:t>to</w:t>
      </w:r>
      <w:proofErr w:type="spellEnd"/>
      <w:proofErr w:type="gramEnd"/>
      <w:r w:rsidRPr="004620F4">
        <w:t xml:space="preserve"> 10 of the least used runs. This doesn't impact any other resort statistics.</w:t>
      </w:r>
    </w:p>
    <w:p w14:paraId="3AD2E805" w14:textId="298A1F00" w:rsidR="009A51CC" w:rsidRDefault="009A51CC" w:rsidP="0044356F">
      <w:pPr>
        <w:pStyle w:val="ListParagraph"/>
        <w:numPr>
          <w:ilvl w:val="1"/>
          <w:numId w:val="48"/>
        </w:numPr>
        <w:autoSpaceDE w:val="0"/>
        <w:autoSpaceDN w:val="0"/>
        <w:adjustRightInd w:val="0"/>
        <w:spacing w:before="0" w:after="0" w:line="240" w:lineRule="auto"/>
      </w:pPr>
      <w:r w:rsidRPr="0044356F">
        <w:t xml:space="preserve">The model says closing one run makes no difference. Closing 2 and 3 successively reduces support for ticket price and so revenue. If Big Mountain </w:t>
      </w:r>
      <w:proofErr w:type="gramStart"/>
      <w:r w:rsidRPr="0044356F">
        <w:t>closes down</w:t>
      </w:r>
      <w:proofErr w:type="gramEnd"/>
      <w:r w:rsidRPr="0044356F">
        <w:t xml:space="preserve"> 3 runs, it seems they may as well close down 4 or 5 as there's no further loss in ticket price. Increasing the </w:t>
      </w:r>
      <w:r w:rsidR="0044356F" w:rsidRPr="0044356F">
        <w:t>closures</w:t>
      </w:r>
      <w:r w:rsidRPr="0044356F">
        <w:t xml:space="preserve"> to 6 or more leads to a large drop.</w:t>
      </w:r>
    </w:p>
    <w:p w14:paraId="0BBE2005" w14:textId="222046F5" w:rsidR="00372E0E" w:rsidRPr="004620F4" w:rsidRDefault="00372E0E" w:rsidP="00372E0E">
      <w:pPr>
        <w:autoSpaceDE w:val="0"/>
        <w:autoSpaceDN w:val="0"/>
        <w:adjustRightInd w:val="0"/>
        <w:spacing w:before="0" w:after="0" w:line="240" w:lineRule="auto"/>
      </w:pPr>
      <w:r w:rsidRPr="00D70F2A">
        <w:rPr>
          <w:noProof/>
        </w:rPr>
        <w:lastRenderedPageBreak/>
        <w:drawing>
          <wp:inline distT="0" distB="0" distL="0" distR="0" wp14:anchorId="4B4ED7CE" wp14:editId="2AB9D985">
            <wp:extent cx="6343674" cy="3031996"/>
            <wp:effectExtent l="0" t="0" r="0" b="0"/>
            <wp:docPr id="1983477662" name="Picture 5"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77662" name="Picture 5" descr="A comparison of a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343674" cy="3031996"/>
                    </a:xfrm>
                    <a:prstGeom prst="rect">
                      <a:avLst/>
                    </a:prstGeom>
                    <a:noFill/>
                    <a:ln>
                      <a:noFill/>
                    </a:ln>
                  </pic:spPr>
                </pic:pic>
              </a:graphicData>
            </a:graphic>
          </wp:inline>
        </w:drawing>
      </w:r>
    </w:p>
    <w:p w14:paraId="4087F610" w14:textId="57B51F73" w:rsidR="004620F4" w:rsidRDefault="004620F4" w:rsidP="004620F4">
      <w:pPr>
        <w:pStyle w:val="ListParagraph"/>
        <w:numPr>
          <w:ilvl w:val="0"/>
          <w:numId w:val="48"/>
        </w:numPr>
        <w:autoSpaceDE w:val="0"/>
        <w:autoSpaceDN w:val="0"/>
        <w:adjustRightInd w:val="0"/>
        <w:spacing w:before="0" w:after="0" w:line="240" w:lineRule="auto"/>
      </w:pPr>
      <w:r w:rsidRPr="004620F4">
        <w:t>Increase the vertical drop by adding a run to a point 150 feet lower down but requiring the installation of an additional chair lift to bring skiers back up, without additional snow making coverage.</w:t>
      </w:r>
    </w:p>
    <w:p w14:paraId="14C4BE45" w14:textId="6E04F5CB" w:rsidR="002B56A7" w:rsidRPr="0044356F" w:rsidRDefault="002B56A7" w:rsidP="0044356F">
      <w:pPr>
        <w:pStyle w:val="ListParagraph"/>
        <w:numPr>
          <w:ilvl w:val="1"/>
          <w:numId w:val="48"/>
        </w:numPr>
        <w:autoSpaceDE w:val="0"/>
        <w:autoSpaceDN w:val="0"/>
        <w:adjustRightInd w:val="0"/>
        <w:spacing w:before="0" w:after="0" w:line="240" w:lineRule="auto"/>
      </w:pPr>
      <w:r w:rsidRPr="0044356F">
        <w:t>This scenario increases support for ticket price by $1.99</w:t>
      </w:r>
      <w:r w:rsidR="0044356F">
        <w:t xml:space="preserve">. </w:t>
      </w:r>
      <w:r w:rsidRPr="0044356F">
        <w:t xml:space="preserve">Over the season, this could be expected to amount to </w:t>
      </w:r>
      <w:r w:rsidR="00372E0E" w:rsidRPr="0044356F">
        <w:t>$3474638.</w:t>
      </w:r>
    </w:p>
    <w:p w14:paraId="3AF78839" w14:textId="455FD360" w:rsidR="004620F4" w:rsidRDefault="004620F4" w:rsidP="004620F4">
      <w:pPr>
        <w:pStyle w:val="ListParagraph"/>
        <w:numPr>
          <w:ilvl w:val="0"/>
          <w:numId w:val="48"/>
        </w:numPr>
        <w:autoSpaceDE w:val="0"/>
        <w:autoSpaceDN w:val="0"/>
        <w:adjustRightInd w:val="0"/>
        <w:spacing w:before="0" w:after="0" w:line="240" w:lineRule="auto"/>
      </w:pPr>
      <w:r w:rsidRPr="004620F4">
        <w:t>Same as number 2 but adding 2 acres of snow making cover.</w:t>
      </w:r>
    </w:p>
    <w:p w14:paraId="26B66970" w14:textId="391E4C3C" w:rsidR="002B56A7" w:rsidRPr="0044356F" w:rsidRDefault="002B56A7" w:rsidP="0044356F">
      <w:pPr>
        <w:pStyle w:val="ListParagraph"/>
        <w:numPr>
          <w:ilvl w:val="1"/>
          <w:numId w:val="48"/>
        </w:numPr>
        <w:autoSpaceDE w:val="0"/>
        <w:autoSpaceDN w:val="0"/>
        <w:adjustRightInd w:val="0"/>
        <w:spacing w:before="0" w:after="0" w:line="240" w:lineRule="auto"/>
      </w:pPr>
      <w:r w:rsidRPr="0044356F">
        <w:t>This scenario increases support for ticket price by $1.99</w:t>
      </w:r>
      <w:r w:rsidR="0044356F">
        <w:t xml:space="preserve">. </w:t>
      </w:r>
      <w:r w:rsidRPr="0044356F">
        <w:t>Over the season, this could be expected to amount to $3474638</w:t>
      </w:r>
      <w:r w:rsidR="0044356F">
        <w:t xml:space="preserve">. </w:t>
      </w:r>
      <w:r w:rsidRPr="0044356F">
        <w:t>Such a small increase in the snow making area makes no difference!</w:t>
      </w:r>
    </w:p>
    <w:p w14:paraId="4531C654" w14:textId="6509A89A" w:rsidR="004620F4" w:rsidRDefault="004620F4" w:rsidP="004620F4">
      <w:pPr>
        <w:pStyle w:val="ListParagraph"/>
        <w:numPr>
          <w:ilvl w:val="0"/>
          <w:numId w:val="48"/>
        </w:numPr>
        <w:autoSpaceDE w:val="0"/>
        <w:autoSpaceDN w:val="0"/>
        <w:adjustRightInd w:val="0"/>
        <w:spacing w:before="0" w:after="0" w:line="240" w:lineRule="auto"/>
      </w:pPr>
      <w:r w:rsidRPr="004620F4">
        <w:t>Increase the longest run by 0.2 mile to boast 3.5 miles length, requiring an additional snow making coverage of 4 acres.</w:t>
      </w:r>
    </w:p>
    <w:p w14:paraId="1B03F09C" w14:textId="3E9C1AAF" w:rsidR="0044356F" w:rsidRPr="004620F4" w:rsidRDefault="0044356F" w:rsidP="0044356F">
      <w:pPr>
        <w:pStyle w:val="ListParagraph"/>
        <w:numPr>
          <w:ilvl w:val="1"/>
          <w:numId w:val="48"/>
        </w:numPr>
        <w:autoSpaceDE w:val="0"/>
        <w:autoSpaceDN w:val="0"/>
        <w:adjustRightInd w:val="0"/>
        <w:spacing w:before="0" w:after="0" w:line="240" w:lineRule="auto"/>
      </w:pPr>
      <w:r w:rsidRPr="0044356F">
        <w:t xml:space="preserve">No difference whatsoever. Although the longest run feature was used in the linear model, the random forest model (the one we chose because of its better performance) only has longest </w:t>
      </w:r>
      <w:r w:rsidR="00372E0E" w:rsidRPr="0044356F">
        <w:t>runway</w:t>
      </w:r>
      <w:r w:rsidRPr="0044356F">
        <w:t xml:space="preserve"> down in the feature importance list.</w:t>
      </w:r>
    </w:p>
    <w:p w14:paraId="2D3D0B38" w14:textId="77777777" w:rsidR="00D70F2A" w:rsidRDefault="00D70F2A" w:rsidP="00E94B6D">
      <w:pPr>
        <w:autoSpaceDE w:val="0"/>
        <w:autoSpaceDN w:val="0"/>
        <w:adjustRightInd w:val="0"/>
        <w:spacing w:before="0" w:after="0" w:line="240" w:lineRule="auto"/>
      </w:pPr>
    </w:p>
    <w:p w14:paraId="545856F3" w14:textId="3AA7493B" w:rsidR="00D70F2A" w:rsidRPr="00C20A20" w:rsidRDefault="00D70F2A" w:rsidP="00D70F2A">
      <w:pPr>
        <w:pStyle w:val="Heading1"/>
      </w:pPr>
      <w:r w:rsidRPr="00D70F2A">
        <w:t>Conclusion</w:t>
      </w:r>
    </w:p>
    <w:p w14:paraId="7B7634AC" w14:textId="786ACE39" w:rsidR="00BF2325" w:rsidRPr="00BF2325" w:rsidRDefault="00BF2325" w:rsidP="00BF2325">
      <w:pPr>
        <w:autoSpaceDE w:val="0"/>
        <w:autoSpaceDN w:val="0"/>
        <w:adjustRightInd w:val="0"/>
        <w:spacing w:before="0" w:after="0" w:line="240" w:lineRule="auto"/>
      </w:pPr>
      <w:r w:rsidRPr="00BF2325">
        <w:t>One-day adult ticket is currently priced at $81</w:t>
      </w:r>
      <w:r>
        <w:t xml:space="preserve"> i</w:t>
      </w:r>
      <w:r w:rsidRPr="00BF2325">
        <w:t>f 350,000 average visitors ski for 5 days in the upcoming season, the prediction is for a $3.47M</w:t>
      </w:r>
      <w:r>
        <w:t xml:space="preserve"> </w:t>
      </w:r>
      <w:r w:rsidRPr="00BF2325">
        <w:t>increase in revenue if the ticket price is raised by $1.99. This increase is based on adding a run 150 feet lower down and installing a chair lift to accommodate it.</w:t>
      </w:r>
    </w:p>
    <w:p w14:paraId="00CFAE23" w14:textId="77777777" w:rsidR="00BF2325" w:rsidRPr="00BF2325" w:rsidRDefault="00BF2325" w:rsidP="00BF2325">
      <w:pPr>
        <w:autoSpaceDE w:val="0"/>
        <w:autoSpaceDN w:val="0"/>
        <w:adjustRightInd w:val="0"/>
        <w:spacing w:before="0" w:after="0" w:line="240" w:lineRule="auto"/>
      </w:pPr>
      <w:r w:rsidRPr="00BF2325">
        <w:t>However, the model does not include the additional costs for the capital expenditure or ongoing operations, as this data hasn't been provided. It's assumed that adding the chair lift would raise operating costs by $1.54 million.</w:t>
      </w:r>
    </w:p>
    <w:p w14:paraId="3A582DBC" w14:textId="77777777" w:rsidR="00BF2325" w:rsidRPr="00BF2325" w:rsidRDefault="00BF2325" w:rsidP="00BF2325">
      <w:pPr>
        <w:autoSpaceDE w:val="0"/>
        <w:autoSpaceDN w:val="0"/>
        <w:adjustRightInd w:val="0"/>
        <w:spacing w:before="0" w:after="0" w:line="240" w:lineRule="auto"/>
      </w:pPr>
      <w:r w:rsidRPr="00BF2325">
        <w:t>Additionally, closing the least used run is anticipated to have no impact on the current revenue. But closing between 2 to 5 successive least used runs could weaken support for the current ticket price.</w:t>
      </w:r>
    </w:p>
    <w:p w14:paraId="483F6F79" w14:textId="77777777" w:rsidR="00D70F2A" w:rsidRDefault="00D70F2A" w:rsidP="00D70F2A">
      <w:pPr>
        <w:autoSpaceDE w:val="0"/>
        <w:autoSpaceDN w:val="0"/>
        <w:adjustRightInd w:val="0"/>
        <w:spacing w:before="0" w:after="0" w:line="240" w:lineRule="auto"/>
      </w:pPr>
    </w:p>
    <w:p w14:paraId="6C6D30EE" w14:textId="2140D273" w:rsidR="00D70F2A" w:rsidRDefault="00D70F2A" w:rsidP="00D70F2A">
      <w:pPr>
        <w:autoSpaceDE w:val="0"/>
        <w:autoSpaceDN w:val="0"/>
        <w:adjustRightInd w:val="0"/>
        <w:spacing w:before="0" w:after="0" w:line="240" w:lineRule="auto"/>
        <w:jc w:val="center"/>
      </w:pPr>
    </w:p>
    <w:p w14:paraId="34F4FA30" w14:textId="77777777" w:rsidR="00CD29E1" w:rsidRDefault="00CD29E1" w:rsidP="00CD29E1">
      <w:pPr>
        <w:autoSpaceDE w:val="0"/>
        <w:autoSpaceDN w:val="0"/>
        <w:adjustRightInd w:val="0"/>
        <w:spacing w:before="0" w:after="0" w:line="240" w:lineRule="auto"/>
      </w:pPr>
    </w:p>
    <w:p w14:paraId="4353BFD0" w14:textId="5203B5BE" w:rsidR="00D70F2A" w:rsidRPr="00C20A20" w:rsidRDefault="00D70F2A" w:rsidP="00D70F2A">
      <w:pPr>
        <w:pStyle w:val="Heading1"/>
      </w:pPr>
      <w:r w:rsidRPr="00D70F2A">
        <w:lastRenderedPageBreak/>
        <w:t>Future scope of work</w:t>
      </w:r>
    </w:p>
    <w:p w14:paraId="1EE70D6B" w14:textId="77777777" w:rsidR="00CD29E1" w:rsidRDefault="00CD29E1" w:rsidP="00562379">
      <w:pPr>
        <w:autoSpaceDE w:val="0"/>
        <w:autoSpaceDN w:val="0"/>
        <w:adjustRightInd w:val="0"/>
        <w:spacing w:before="0" w:after="0" w:line="240" w:lineRule="auto"/>
      </w:pPr>
      <w:r w:rsidRPr="00CD29E1">
        <w:t>The price prediction model suggests the potential to increase the price above $83 (possibly even higher). However, doing so would require further improvements to the facility to support this price increase. The resort is already positioned as a high-end option in the market and is competitively priced compared to similar resorts offering comparable amenities. Given Big Mountain's geographical advantage in competing within the premium market, enhancing the facility to attract more visitors while charging a higher price would strengthen the resort's competitive edge, especially during a prosperous market phase.</w:t>
      </w:r>
    </w:p>
    <w:p w14:paraId="68FACC9A" w14:textId="1C5C604C" w:rsidR="00562379" w:rsidRPr="00562379" w:rsidRDefault="00562379" w:rsidP="00562379">
      <w:pPr>
        <w:autoSpaceDE w:val="0"/>
        <w:autoSpaceDN w:val="0"/>
        <w:adjustRightInd w:val="0"/>
        <w:spacing w:before="0" w:after="0" w:line="240" w:lineRule="auto"/>
      </w:pPr>
      <w:r>
        <w:t>T</w:t>
      </w:r>
      <w:r w:rsidRPr="00562379">
        <w:t xml:space="preserve">o enhance the model, the next steps involve incorporating (1) operational cost </w:t>
      </w:r>
      <w:r w:rsidR="00BB392E">
        <w:t xml:space="preserve">and other </w:t>
      </w:r>
      <w:r w:rsidR="00D553CF">
        <w:t>facilities data</w:t>
      </w:r>
      <w:r w:rsidRPr="00562379">
        <w:t xml:space="preserve"> and (2) visitor volume across the U.S. It's also important to survey the market to understand the willingness of customers to pay a premium based on different amenities and features.</w:t>
      </w:r>
    </w:p>
    <w:p w14:paraId="24FF6F66" w14:textId="213D70A4" w:rsidR="00E94B6D" w:rsidRDefault="00562379" w:rsidP="00D553CF">
      <w:pPr>
        <w:autoSpaceDE w:val="0"/>
        <w:autoSpaceDN w:val="0"/>
        <w:adjustRightInd w:val="0"/>
        <w:spacing w:before="0" w:after="0" w:line="240" w:lineRule="auto"/>
      </w:pPr>
      <w:r w:rsidRPr="00562379">
        <w:t>Additionally, it's advisable to involve a diverse team of business experts to test the model and challenge the business assumptions. To make the model more accessible, consider packaging it into an API that can be easily used either directly from a spreadsheet or embedded and accessed through an interactive dashboard available via the company's intranet.</w:t>
      </w:r>
    </w:p>
    <w:sectPr w:rsidR="00E94B6D" w:rsidSect="005901CF">
      <w:headerReference w:type="first" r:id="rId23"/>
      <w:footerReference w:type="first" r:id="rId24"/>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BCFA" w14:textId="77777777" w:rsidR="00954686" w:rsidRDefault="00954686" w:rsidP="005A20E2">
      <w:pPr>
        <w:spacing w:after="0"/>
      </w:pPr>
      <w:r>
        <w:separator/>
      </w:r>
    </w:p>
    <w:p w14:paraId="326CAC3F" w14:textId="77777777" w:rsidR="00954686" w:rsidRDefault="00954686"/>
    <w:p w14:paraId="0E18B62C" w14:textId="77777777" w:rsidR="00954686" w:rsidRDefault="00954686" w:rsidP="009B4773"/>
    <w:p w14:paraId="65115BD2" w14:textId="77777777" w:rsidR="00954686" w:rsidRDefault="00954686" w:rsidP="00513832"/>
  </w:endnote>
  <w:endnote w:type="continuationSeparator" w:id="0">
    <w:p w14:paraId="2257306C" w14:textId="77777777" w:rsidR="00954686" w:rsidRDefault="00954686" w:rsidP="005A20E2">
      <w:pPr>
        <w:spacing w:after="0"/>
      </w:pPr>
      <w:r>
        <w:continuationSeparator/>
      </w:r>
    </w:p>
    <w:p w14:paraId="05E97601" w14:textId="77777777" w:rsidR="00954686" w:rsidRDefault="00954686"/>
    <w:p w14:paraId="6860C4E0" w14:textId="77777777" w:rsidR="00954686" w:rsidRDefault="00954686" w:rsidP="009B4773"/>
    <w:p w14:paraId="636DAE46" w14:textId="77777777" w:rsidR="00954686" w:rsidRDefault="00954686"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5D7F5" w14:textId="77777777" w:rsidR="005854DB" w:rsidRPr="00F8411A" w:rsidRDefault="00000000" w:rsidP="005854DB">
    <w:pPr>
      <w:pStyle w:val="Footer"/>
    </w:pPr>
    <w:sdt>
      <w:sdtPr>
        <w:id w:val="-1817720583"/>
        <w:temporary/>
        <w:showingPlcHdr/>
        <w15:appearance w15:val="hidden"/>
      </w:sdtPr>
      <w:sdtContent>
        <w:r w:rsidR="002E6D69">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D3FED" w14:textId="77777777" w:rsidR="00954686" w:rsidRDefault="00954686" w:rsidP="005A20E2">
      <w:pPr>
        <w:spacing w:after="0"/>
      </w:pPr>
      <w:r>
        <w:separator/>
      </w:r>
    </w:p>
    <w:p w14:paraId="1FCA4CC7" w14:textId="77777777" w:rsidR="00954686" w:rsidRDefault="00954686"/>
    <w:p w14:paraId="2EF0346D" w14:textId="77777777" w:rsidR="00954686" w:rsidRDefault="00954686" w:rsidP="009B4773"/>
    <w:p w14:paraId="50181409" w14:textId="77777777" w:rsidR="00954686" w:rsidRDefault="00954686" w:rsidP="00513832"/>
  </w:footnote>
  <w:footnote w:type="continuationSeparator" w:id="0">
    <w:p w14:paraId="21D8CEF0" w14:textId="77777777" w:rsidR="00954686" w:rsidRDefault="00954686" w:rsidP="005A20E2">
      <w:pPr>
        <w:spacing w:after="0"/>
      </w:pPr>
      <w:r>
        <w:continuationSeparator/>
      </w:r>
    </w:p>
    <w:p w14:paraId="15879E6A" w14:textId="77777777" w:rsidR="00954686" w:rsidRDefault="00954686"/>
    <w:p w14:paraId="0ED4F817" w14:textId="77777777" w:rsidR="00954686" w:rsidRDefault="00954686" w:rsidP="009B4773"/>
    <w:p w14:paraId="1B3E4AF2" w14:textId="77777777" w:rsidR="00954686" w:rsidRDefault="00954686"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0B80F" w14:textId="77777777" w:rsidR="005854DB" w:rsidRDefault="005854DB" w:rsidP="00A67285">
    <w:pPr>
      <w:pStyle w:val="Header"/>
    </w:pPr>
    <w:r>
      <w:rPr>
        <w:noProof/>
      </w:rPr>
      <w:drawing>
        <wp:anchor distT="0" distB="0" distL="114300" distR="114300" simplePos="0" relativeHeight="251698176" behindDoc="1" locked="0" layoutInCell="1" allowOverlap="1" wp14:anchorId="34220F63" wp14:editId="60499290">
          <wp:simplePos x="0" y="0"/>
          <wp:positionH relativeFrom="column">
            <wp:posOffset>-800100</wp:posOffset>
          </wp:positionH>
          <wp:positionV relativeFrom="paragraph">
            <wp:posOffset>-411480</wp:posOffset>
          </wp:positionV>
          <wp:extent cx="8008772" cy="228622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duotone>
                      <a:prstClr val="black"/>
                      <a:schemeClr val="tx2">
                        <a:tint val="45000"/>
                        <a:satMod val="400000"/>
                      </a:schemeClr>
                    </a:duotone>
                    <a:alphaModFix amt="70000"/>
                    <a:extLst>
                      <a:ext uri="{28A0092B-C50C-407E-A947-70E740481C1C}">
                        <a14:useLocalDpi xmlns:a14="http://schemas.microsoft.com/office/drawing/2010/main" val="0"/>
                      </a:ext>
                    </a:extLst>
                  </a:blip>
                  <a:srcRect t="30952" b="30952"/>
                  <a:stretch>
                    <a:fillRect/>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C2855E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EE34F56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A12BBB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9262BC"/>
    <w:multiLevelType w:val="hybridMultilevel"/>
    <w:tmpl w:val="37A62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7397A90"/>
    <w:multiLevelType w:val="multilevel"/>
    <w:tmpl w:val="8A16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A9378F"/>
    <w:multiLevelType w:val="multilevel"/>
    <w:tmpl w:val="6A4C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285359">
    <w:abstractNumId w:val="28"/>
  </w:num>
  <w:num w:numId="2" w16cid:durableId="364646723">
    <w:abstractNumId w:val="38"/>
  </w:num>
  <w:num w:numId="3" w16cid:durableId="1551111716">
    <w:abstractNumId w:val="17"/>
  </w:num>
  <w:num w:numId="4" w16cid:durableId="565993782">
    <w:abstractNumId w:val="25"/>
  </w:num>
  <w:num w:numId="5" w16cid:durableId="934365449">
    <w:abstractNumId w:val="14"/>
  </w:num>
  <w:num w:numId="6" w16cid:durableId="1410423331">
    <w:abstractNumId w:val="8"/>
  </w:num>
  <w:num w:numId="7" w16cid:durableId="1981183103">
    <w:abstractNumId w:val="37"/>
  </w:num>
  <w:num w:numId="8" w16cid:durableId="244850859">
    <w:abstractNumId w:val="13"/>
  </w:num>
  <w:num w:numId="9" w16cid:durableId="179979694">
    <w:abstractNumId w:val="39"/>
  </w:num>
  <w:num w:numId="10" w16cid:durableId="2016423257">
    <w:abstractNumId w:val="33"/>
  </w:num>
  <w:num w:numId="11" w16cid:durableId="1956674958">
    <w:abstractNumId w:val="4"/>
  </w:num>
  <w:num w:numId="12" w16cid:durableId="511182470">
    <w:abstractNumId w:val="11"/>
  </w:num>
  <w:num w:numId="13" w16cid:durableId="1819805938">
    <w:abstractNumId w:val="16"/>
  </w:num>
  <w:num w:numId="14" w16cid:durableId="54592885">
    <w:abstractNumId w:val="24"/>
  </w:num>
  <w:num w:numId="15" w16cid:durableId="1405643658">
    <w:abstractNumId w:val="20"/>
  </w:num>
  <w:num w:numId="16" w16cid:durableId="2013020451">
    <w:abstractNumId w:val="7"/>
  </w:num>
  <w:num w:numId="17" w16cid:durableId="688484436">
    <w:abstractNumId w:val="27"/>
  </w:num>
  <w:num w:numId="18" w16cid:durableId="988873064">
    <w:abstractNumId w:val="40"/>
  </w:num>
  <w:num w:numId="19" w16cid:durableId="1048451994">
    <w:abstractNumId w:val="10"/>
  </w:num>
  <w:num w:numId="20" w16cid:durableId="897209221">
    <w:abstractNumId w:val="30"/>
  </w:num>
  <w:num w:numId="21" w16cid:durableId="725107512">
    <w:abstractNumId w:val="12"/>
  </w:num>
  <w:num w:numId="22" w16cid:durableId="380636089">
    <w:abstractNumId w:val="21"/>
  </w:num>
  <w:num w:numId="23" w16cid:durableId="78335150">
    <w:abstractNumId w:val="23"/>
  </w:num>
  <w:num w:numId="24" w16cid:durableId="1213427214">
    <w:abstractNumId w:val="19"/>
  </w:num>
  <w:num w:numId="25" w16cid:durableId="1925332020">
    <w:abstractNumId w:val="22"/>
  </w:num>
  <w:num w:numId="26" w16cid:durableId="2131048105">
    <w:abstractNumId w:val="9"/>
  </w:num>
  <w:num w:numId="27" w16cid:durableId="1109590996">
    <w:abstractNumId w:val="34"/>
  </w:num>
  <w:num w:numId="28" w16cid:durableId="1480995988">
    <w:abstractNumId w:val="15"/>
  </w:num>
  <w:num w:numId="29" w16cid:durableId="1236864852">
    <w:abstractNumId w:val="6"/>
  </w:num>
  <w:num w:numId="30" w16cid:durableId="245502142">
    <w:abstractNumId w:val="18"/>
  </w:num>
  <w:num w:numId="31" w16cid:durableId="814105853">
    <w:abstractNumId w:val="5"/>
  </w:num>
  <w:num w:numId="32" w16cid:durableId="743113145">
    <w:abstractNumId w:val="29"/>
  </w:num>
  <w:num w:numId="33" w16cid:durableId="760613220">
    <w:abstractNumId w:val="32"/>
  </w:num>
  <w:num w:numId="34" w16cid:durableId="995300986">
    <w:abstractNumId w:val="3"/>
  </w:num>
  <w:num w:numId="35" w16cid:durableId="1936589606">
    <w:abstractNumId w:val="1"/>
  </w:num>
  <w:num w:numId="36" w16cid:durableId="1717776765">
    <w:abstractNumId w:val="2"/>
  </w:num>
  <w:num w:numId="37" w16cid:durableId="842668324">
    <w:abstractNumId w:val="0"/>
  </w:num>
  <w:num w:numId="38" w16cid:durableId="1536884857">
    <w:abstractNumId w:val="36"/>
  </w:num>
  <w:num w:numId="39" w16cid:durableId="5647283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438761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6084937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687597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1045655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4626460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242222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86558600">
    <w:abstractNumId w:val="31"/>
  </w:num>
  <w:num w:numId="47" w16cid:durableId="550657340">
    <w:abstractNumId w:val="35"/>
  </w:num>
  <w:num w:numId="48" w16cid:durableId="312098931">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6D"/>
    <w:rsid w:val="0000092E"/>
    <w:rsid w:val="00012A83"/>
    <w:rsid w:val="00017C3C"/>
    <w:rsid w:val="00021F2E"/>
    <w:rsid w:val="00026EAE"/>
    <w:rsid w:val="0003123C"/>
    <w:rsid w:val="00032A10"/>
    <w:rsid w:val="00043FFE"/>
    <w:rsid w:val="00044074"/>
    <w:rsid w:val="0004430C"/>
    <w:rsid w:val="00053D16"/>
    <w:rsid w:val="00066DE2"/>
    <w:rsid w:val="00077931"/>
    <w:rsid w:val="0008028B"/>
    <w:rsid w:val="00084E91"/>
    <w:rsid w:val="000900B6"/>
    <w:rsid w:val="000940DC"/>
    <w:rsid w:val="000A482D"/>
    <w:rsid w:val="000A649E"/>
    <w:rsid w:val="000A7626"/>
    <w:rsid w:val="000B5DA2"/>
    <w:rsid w:val="000C0913"/>
    <w:rsid w:val="000C1C28"/>
    <w:rsid w:val="000C5872"/>
    <w:rsid w:val="000D52E0"/>
    <w:rsid w:val="000E0979"/>
    <w:rsid w:val="000E1544"/>
    <w:rsid w:val="000E26AD"/>
    <w:rsid w:val="001155CE"/>
    <w:rsid w:val="001225D9"/>
    <w:rsid w:val="00124370"/>
    <w:rsid w:val="00160392"/>
    <w:rsid w:val="001A5429"/>
    <w:rsid w:val="001B0379"/>
    <w:rsid w:val="001D1C22"/>
    <w:rsid w:val="001E11F1"/>
    <w:rsid w:val="001E1E58"/>
    <w:rsid w:val="001E4DD9"/>
    <w:rsid w:val="00206719"/>
    <w:rsid w:val="002309F4"/>
    <w:rsid w:val="00240312"/>
    <w:rsid w:val="00247B17"/>
    <w:rsid w:val="00252E4A"/>
    <w:rsid w:val="002538DB"/>
    <w:rsid w:val="002642A8"/>
    <w:rsid w:val="00281153"/>
    <w:rsid w:val="002955AB"/>
    <w:rsid w:val="00295675"/>
    <w:rsid w:val="002A137B"/>
    <w:rsid w:val="002A3099"/>
    <w:rsid w:val="002A48EB"/>
    <w:rsid w:val="002B56A7"/>
    <w:rsid w:val="002D3D74"/>
    <w:rsid w:val="002E6D69"/>
    <w:rsid w:val="0031130D"/>
    <w:rsid w:val="00314A6F"/>
    <w:rsid w:val="00326F91"/>
    <w:rsid w:val="00334394"/>
    <w:rsid w:val="00347AF5"/>
    <w:rsid w:val="00360F98"/>
    <w:rsid w:val="00362478"/>
    <w:rsid w:val="00372E0E"/>
    <w:rsid w:val="00374421"/>
    <w:rsid w:val="00394E69"/>
    <w:rsid w:val="003A1203"/>
    <w:rsid w:val="003B5758"/>
    <w:rsid w:val="003D59A7"/>
    <w:rsid w:val="003E78A7"/>
    <w:rsid w:val="003F0714"/>
    <w:rsid w:val="003F13B0"/>
    <w:rsid w:val="003F5F4A"/>
    <w:rsid w:val="00403423"/>
    <w:rsid w:val="004262DD"/>
    <w:rsid w:val="0042646F"/>
    <w:rsid w:val="0042647B"/>
    <w:rsid w:val="00435096"/>
    <w:rsid w:val="004411FB"/>
    <w:rsid w:val="00443212"/>
    <w:rsid w:val="0044356F"/>
    <w:rsid w:val="004620F4"/>
    <w:rsid w:val="0046703B"/>
    <w:rsid w:val="00493EC0"/>
    <w:rsid w:val="00495909"/>
    <w:rsid w:val="004B5251"/>
    <w:rsid w:val="004C0453"/>
    <w:rsid w:val="004C7B3E"/>
    <w:rsid w:val="004F3720"/>
    <w:rsid w:val="0050591A"/>
    <w:rsid w:val="00513832"/>
    <w:rsid w:val="00526C37"/>
    <w:rsid w:val="00533047"/>
    <w:rsid w:val="00542F91"/>
    <w:rsid w:val="0055761D"/>
    <w:rsid w:val="00562379"/>
    <w:rsid w:val="00577B45"/>
    <w:rsid w:val="00584982"/>
    <w:rsid w:val="005854DB"/>
    <w:rsid w:val="005901CF"/>
    <w:rsid w:val="005919AF"/>
    <w:rsid w:val="005A20E2"/>
    <w:rsid w:val="005B3210"/>
    <w:rsid w:val="005B6A1A"/>
    <w:rsid w:val="005C6883"/>
    <w:rsid w:val="005D2146"/>
    <w:rsid w:val="005D2922"/>
    <w:rsid w:val="005D6B86"/>
    <w:rsid w:val="005E348B"/>
    <w:rsid w:val="005F6388"/>
    <w:rsid w:val="006329E1"/>
    <w:rsid w:val="00633E73"/>
    <w:rsid w:val="00637D37"/>
    <w:rsid w:val="00655308"/>
    <w:rsid w:val="00664450"/>
    <w:rsid w:val="00665043"/>
    <w:rsid w:val="00685B4E"/>
    <w:rsid w:val="00692493"/>
    <w:rsid w:val="006936EB"/>
    <w:rsid w:val="006A50F8"/>
    <w:rsid w:val="006B2383"/>
    <w:rsid w:val="006B5733"/>
    <w:rsid w:val="006D0144"/>
    <w:rsid w:val="006D40ED"/>
    <w:rsid w:val="006E3FC8"/>
    <w:rsid w:val="006F38DB"/>
    <w:rsid w:val="007157EF"/>
    <w:rsid w:val="0073670F"/>
    <w:rsid w:val="00740FCE"/>
    <w:rsid w:val="00753E67"/>
    <w:rsid w:val="00757E2B"/>
    <w:rsid w:val="007612A9"/>
    <w:rsid w:val="00784AB5"/>
    <w:rsid w:val="007B17C4"/>
    <w:rsid w:val="007B1F5A"/>
    <w:rsid w:val="007B3AB6"/>
    <w:rsid w:val="007B5AFF"/>
    <w:rsid w:val="007C136F"/>
    <w:rsid w:val="007C5AF4"/>
    <w:rsid w:val="007D40E3"/>
    <w:rsid w:val="007D5767"/>
    <w:rsid w:val="007F793B"/>
    <w:rsid w:val="00813EC8"/>
    <w:rsid w:val="00817F8C"/>
    <w:rsid w:val="00833126"/>
    <w:rsid w:val="0083428B"/>
    <w:rsid w:val="00862221"/>
    <w:rsid w:val="00862715"/>
    <w:rsid w:val="00876F99"/>
    <w:rsid w:val="008820B3"/>
    <w:rsid w:val="00886169"/>
    <w:rsid w:val="0089410F"/>
    <w:rsid w:val="008965F6"/>
    <w:rsid w:val="008A2B5E"/>
    <w:rsid w:val="008D3386"/>
    <w:rsid w:val="008F704C"/>
    <w:rsid w:val="0090206C"/>
    <w:rsid w:val="00902998"/>
    <w:rsid w:val="00912C1B"/>
    <w:rsid w:val="0092125E"/>
    <w:rsid w:val="00924319"/>
    <w:rsid w:val="009355C2"/>
    <w:rsid w:val="009452EA"/>
    <w:rsid w:val="00952A7A"/>
    <w:rsid w:val="00954686"/>
    <w:rsid w:val="009634CB"/>
    <w:rsid w:val="00974BF8"/>
    <w:rsid w:val="0097663B"/>
    <w:rsid w:val="009A2472"/>
    <w:rsid w:val="009A3B33"/>
    <w:rsid w:val="009A45A0"/>
    <w:rsid w:val="009A51CC"/>
    <w:rsid w:val="009B06EF"/>
    <w:rsid w:val="009B35B5"/>
    <w:rsid w:val="009B4773"/>
    <w:rsid w:val="009C6308"/>
    <w:rsid w:val="009D2556"/>
    <w:rsid w:val="009D5C76"/>
    <w:rsid w:val="00A630FD"/>
    <w:rsid w:val="00A67285"/>
    <w:rsid w:val="00A74908"/>
    <w:rsid w:val="00A81BE1"/>
    <w:rsid w:val="00A91213"/>
    <w:rsid w:val="00A960DC"/>
    <w:rsid w:val="00AA29B1"/>
    <w:rsid w:val="00AA387F"/>
    <w:rsid w:val="00AA66D7"/>
    <w:rsid w:val="00AC3653"/>
    <w:rsid w:val="00AE0241"/>
    <w:rsid w:val="00AE5008"/>
    <w:rsid w:val="00AF76C5"/>
    <w:rsid w:val="00B205B9"/>
    <w:rsid w:val="00B26302"/>
    <w:rsid w:val="00B37B3B"/>
    <w:rsid w:val="00B4074D"/>
    <w:rsid w:val="00B44C47"/>
    <w:rsid w:val="00B57756"/>
    <w:rsid w:val="00B57F4F"/>
    <w:rsid w:val="00B62F8B"/>
    <w:rsid w:val="00B7636D"/>
    <w:rsid w:val="00B80CF1"/>
    <w:rsid w:val="00BA2A38"/>
    <w:rsid w:val="00BA31C4"/>
    <w:rsid w:val="00BB02E6"/>
    <w:rsid w:val="00BB392E"/>
    <w:rsid w:val="00BB5A81"/>
    <w:rsid w:val="00BD0C60"/>
    <w:rsid w:val="00BF2325"/>
    <w:rsid w:val="00C17BCF"/>
    <w:rsid w:val="00C20A20"/>
    <w:rsid w:val="00C25E85"/>
    <w:rsid w:val="00C3246A"/>
    <w:rsid w:val="00C65564"/>
    <w:rsid w:val="00C73D4D"/>
    <w:rsid w:val="00C76FF5"/>
    <w:rsid w:val="00C83537"/>
    <w:rsid w:val="00CA09E8"/>
    <w:rsid w:val="00CA61D8"/>
    <w:rsid w:val="00CC0745"/>
    <w:rsid w:val="00CD1D98"/>
    <w:rsid w:val="00CD29E1"/>
    <w:rsid w:val="00CF1267"/>
    <w:rsid w:val="00CF6912"/>
    <w:rsid w:val="00D13200"/>
    <w:rsid w:val="00D16340"/>
    <w:rsid w:val="00D26769"/>
    <w:rsid w:val="00D27AF8"/>
    <w:rsid w:val="00D553CF"/>
    <w:rsid w:val="00D60EFA"/>
    <w:rsid w:val="00D6543F"/>
    <w:rsid w:val="00D70F2A"/>
    <w:rsid w:val="00D74E0C"/>
    <w:rsid w:val="00D94688"/>
    <w:rsid w:val="00DB5A2E"/>
    <w:rsid w:val="00DC0528"/>
    <w:rsid w:val="00DC1104"/>
    <w:rsid w:val="00DC4886"/>
    <w:rsid w:val="00DC5E02"/>
    <w:rsid w:val="00DC7466"/>
    <w:rsid w:val="00DC7E1C"/>
    <w:rsid w:val="00DE65A2"/>
    <w:rsid w:val="00DF044D"/>
    <w:rsid w:val="00DF2DCC"/>
    <w:rsid w:val="00E01D0E"/>
    <w:rsid w:val="00E02EB1"/>
    <w:rsid w:val="00E16215"/>
    <w:rsid w:val="00E31650"/>
    <w:rsid w:val="00E35169"/>
    <w:rsid w:val="00E53724"/>
    <w:rsid w:val="00E552C8"/>
    <w:rsid w:val="00E61ADD"/>
    <w:rsid w:val="00E71702"/>
    <w:rsid w:val="00E75006"/>
    <w:rsid w:val="00E75F06"/>
    <w:rsid w:val="00E84350"/>
    <w:rsid w:val="00E85863"/>
    <w:rsid w:val="00E8753E"/>
    <w:rsid w:val="00E91AE4"/>
    <w:rsid w:val="00E94B6D"/>
    <w:rsid w:val="00EA431D"/>
    <w:rsid w:val="00EC4BCD"/>
    <w:rsid w:val="00F14EE7"/>
    <w:rsid w:val="00F217D3"/>
    <w:rsid w:val="00F33F5E"/>
    <w:rsid w:val="00F60840"/>
    <w:rsid w:val="00F63BD1"/>
    <w:rsid w:val="00F75B86"/>
    <w:rsid w:val="00F77933"/>
    <w:rsid w:val="00F83952"/>
    <w:rsid w:val="00F8411A"/>
    <w:rsid w:val="00FA4AE8"/>
    <w:rsid w:val="00FC1405"/>
    <w:rsid w:val="00FD10D8"/>
    <w:rsid w:val="00FD3BF9"/>
    <w:rsid w:val="00FE2D9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6"/>
      </w:numPr>
      <w:spacing w:before="0" w:after="200" w:line="276" w:lineRule="auto"/>
      <w:ind w:left="340" w:hanging="340"/>
    </w:pPr>
  </w:style>
  <w:style w:type="paragraph" w:styleId="ListNumber">
    <w:name w:val="List Number"/>
    <w:basedOn w:val="Normal"/>
    <w:uiPriority w:val="99"/>
    <w:semiHidden/>
    <w:rsid w:val="00685B4E"/>
    <w:pPr>
      <w:numPr>
        <w:numId w:val="32"/>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32"/>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 w:type="paragraph" w:styleId="NormalWeb">
    <w:name w:val="Normal (Web)"/>
    <w:basedOn w:val="Normal"/>
    <w:uiPriority w:val="99"/>
    <w:semiHidden/>
    <w:unhideWhenUsed/>
    <w:rsid w:val="00BB5A81"/>
    <w:pPr>
      <w:spacing w:before="100" w:beforeAutospacing="1" w:after="100" w:afterAutospacing="1" w:line="240" w:lineRule="auto"/>
    </w:pPr>
    <w:rPr>
      <w:rFonts w:ascii="Times New Roman" w:eastAsia="Times New Roman" w:hAnsi="Times New Roman" w:cs="Times New Roman"/>
      <w:color w:val="auto"/>
    </w:rPr>
  </w:style>
  <w:style w:type="paragraph" w:styleId="HTMLPreformatted">
    <w:name w:val="HTML Preformatted"/>
    <w:basedOn w:val="Normal"/>
    <w:link w:val="HTMLPreformattedChar"/>
    <w:uiPriority w:val="99"/>
    <w:semiHidden/>
    <w:unhideWhenUsed/>
    <w:rsid w:val="002B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B56A7"/>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2">
      <w:bodyDiv w:val="1"/>
      <w:marLeft w:val="0"/>
      <w:marRight w:val="0"/>
      <w:marTop w:val="0"/>
      <w:marBottom w:val="0"/>
      <w:divBdr>
        <w:top w:val="none" w:sz="0" w:space="0" w:color="auto"/>
        <w:left w:val="none" w:sz="0" w:space="0" w:color="auto"/>
        <w:bottom w:val="none" w:sz="0" w:space="0" w:color="auto"/>
        <w:right w:val="none" w:sz="0" w:space="0" w:color="auto"/>
      </w:divBdr>
    </w:div>
    <w:div w:id="301539574">
      <w:bodyDiv w:val="1"/>
      <w:marLeft w:val="0"/>
      <w:marRight w:val="0"/>
      <w:marTop w:val="0"/>
      <w:marBottom w:val="0"/>
      <w:divBdr>
        <w:top w:val="none" w:sz="0" w:space="0" w:color="auto"/>
        <w:left w:val="none" w:sz="0" w:space="0" w:color="auto"/>
        <w:bottom w:val="none" w:sz="0" w:space="0" w:color="auto"/>
        <w:right w:val="none" w:sz="0" w:space="0" w:color="auto"/>
      </w:divBdr>
    </w:div>
    <w:div w:id="313264386">
      <w:bodyDiv w:val="1"/>
      <w:marLeft w:val="0"/>
      <w:marRight w:val="0"/>
      <w:marTop w:val="0"/>
      <w:marBottom w:val="0"/>
      <w:divBdr>
        <w:top w:val="none" w:sz="0" w:space="0" w:color="auto"/>
        <w:left w:val="none" w:sz="0" w:space="0" w:color="auto"/>
        <w:bottom w:val="none" w:sz="0" w:space="0" w:color="auto"/>
        <w:right w:val="none" w:sz="0" w:space="0" w:color="auto"/>
      </w:divBdr>
    </w:div>
    <w:div w:id="624510183">
      <w:bodyDiv w:val="1"/>
      <w:marLeft w:val="0"/>
      <w:marRight w:val="0"/>
      <w:marTop w:val="0"/>
      <w:marBottom w:val="0"/>
      <w:divBdr>
        <w:top w:val="none" w:sz="0" w:space="0" w:color="auto"/>
        <w:left w:val="none" w:sz="0" w:space="0" w:color="auto"/>
        <w:bottom w:val="none" w:sz="0" w:space="0" w:color="auto"/>
        <w:right w:val="none" w:sz="0" w:space="0" w:color="auto"/>
      </w:divBdr>
    </w:div>
    <w:div w:id="817038898">
      <w:bodyDiv w:val="1"/>
      <w:marLeft w:val="0"/>
      <w:marRight w:val="0"/>
      <w:marTop w:val="0"/>
      <w:marBottom w:val="0"/>
      <w:divBdr>
        <w:top w:val="none" w:sz="0" w:space="0" w:color="auto"/>
        <w:left w:val="none" w:sz="0" w:space="0" w:color="auto"/>
        <w:bottom w:val="none" w:sz="0" w:space="0" w:color="auto"/>
        <w:right w:val="none" w:sz="0" w:space="0" w:color="auto"/>
      </w:divBdr>
    </w:div>
    <w:div w:id="928081626">
      <w:bodyDiv w:val="1"/>
      <w:marLeft w:val="0"/>
      <w:marRight w:val="0"/>
      <w:marTop w:val="0"/>
      <w:marBottom w:val="0"/>
      <w:divBdr>
        <w:top w:val="none" w:sz="0" w:space="0" w:color="auto"/>
        <w:left w:val="none" w:sz="0" w:space="0" w:color="auto"/>
        <w:bottom w:val="none" w:sz="0" w:space="0" w:color="auto"/>
        <w:right w:val="none" w:sz="0" w:space="0" w:color="auto"/>
      </w:divBdr>
    </w:div>
    <w:div w:id="1026449610">
      <w:bodyDiv w:val="1"/>
      <w:marLeft w:val="0"/>
      <w:marRight w:val="0"/>
      <w:marTop w:val="0"/>
      <w:marBottom w:val="0"/>
      <w:divBdr>
        <w:top w:val="none" w:sz="0" w:space="0" w:color="auto"/>
        <w:left w:val="none" w:sz="0" w:space="0" w:color="auto"/>
        <w:bottom w:val="none" w:sz="0" w:space="0" w:color="auto"/>
        <w:right w:val="none" w:sz="0" w:space="0" w:color="auto"/>
      </w:divBdr>
    </w:div>
    <w:div w:id="1480031147">
      <w:bodyDiv w:val="1"/>
      <w:marLeft w:val="0"/>
      <w:marRight w:val="0"/>
      <w:marTop w:val="0"/>
      <w:marBottom w:val="0"/>
      <w:divBdr>
        <w:top w:val="none" w:sz="0" w:space="0" w:color="auto"/>
        <w:left w:val="none" w:sz="0" w:space="0" w:color="auto"/>
        <w:bottom w:val="none" w:sz="0" w:space="0" w:color="auto"/>
        <w:right w:val="none" w:sz="0" w:space="0" w:color="auto"/>
      </w:divBdr>
    </w:div>
    <w:div w:id="1486241813">
      <w:bodyDiv w:val="1"/>
      <w:marLeft w:val="0"/>
      <w:marRight w:val="0"/>
      <w:marTop w:val="0"/>
      <w:marBottom w:val="0"/>
      <w:divBdr>
        <w:top w:val="none" w:sz="0" w:space="0" w:color="auto"/>
        <w:left w:val="none" w:sz="0" w:space="0" w:color="auto"/>
        <w:bottom w:val="none" w:sz="0" w:space="0" w:color="auto"/>
        <w:right w:val="none" w:sz="0" w:space="0" w:color="auto"/>
      </w:divBdr>
      <w:divsChild>
        <w:div w:id="942876936">
          <w:marLeft w:val="0"/>
          <w:marRight w:val="0"/>
          <w:marTop w:val="0"/>
          <w:marBottom w:val="0"/>
          <w:divBdr>
            <w:top w:val="single" w:sz="6" w:space="4" w:color="ABABAB"/>
            <w:left w:val="single" w:sz="6" w:space="4" w:color="ABABAB"/>
            <w:bottom w:val="single" w:sz="6" w:space="4" w:color="ABABAB"/>
            <w:right w:val="single" w:sz="6" w:space="4" w:color="ABABAB"/>
          </w:divBdr>
          <w:divsChild>
            <w:div w:id="1767773867">
              <w:marLeft w:val="0"/>
              <w:marRight w:val="0"/>
              <w:marTop w:val="0"/>
              <w:marBottom w:val="0"/>
              <w:divBdr>
                <w:top w:val="none" w:sz="0" w:space="0" w:color="auto"/>
                <w:left w:val="none" w:sz="0" w:space="0" w:color="auto"/>
                <w:bottom w:val="none" w:sz="0" w:space="0" w:color="auto"/>
                <w:right w:val="none" w:sz="0" w:space="0" w:color="auto"/>
              </w:divBdr>
              <w:divsChild>
                <w:div w:id="438186120">
                  <w:marLeft w:val="0"/>
                  <w:marRight w:val="0"/>
                  <w:marTop w:val="0"/>
                  <w:marBottom w:val="0"/>
                  <w:divBdr>
                    <w:top w:val="none" w:sz="0" w:space="0" w:color="auto"/>
                    <w:left w:val="none" w:sz="0" w:space="0" w:color="auto"/>
                    <w:bottom w:val="none" w:sz="0" w:space="0" w:color="auto"/>
                    <w:right w:val="none" w:sz="0" w:space="0" w:color="auto"/>
                  </w:divBdr>
                  <w:divsChild>
                    <w:div w:id="1326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6324">
          <w:marLeft w:val="0"/>
          <w:marRight w:val="0"/>
          <w:marTop w:val="0"/>
          <w:marBottom w:val="0"/>
          <w:divBdr>
            <w:top w:val="single" w:sz="6" w:space="4" w:color="auto"/>
            <w:left w:val="single" w:sz="6" w:space="4" w:color="auto"/>
            <w:bottom w:val="single" w:sz="6" w:space="4" w:color="auto"/>
            <w:right w:val="single" w:sz="6" w:space="4" w:color="auto"/>
          </w:divBdr>
          <w:divsChild>
            <w:div w:id="879785393">
              <w:marLeft w:val="0"/>
              <w:marRight w:val="0"/>
              <w:marTop w:val="0"/>
              <w:marBottom w:val="0"/>
              <w:divBdr>
                <w:top w:val="none" w:sz="0" w:space="0" w:color="auto"/>
                <w:left w:val="none" w:sz="0" w:space="0" w:color="auto"/>
                <w:bottom w:val="none" w:sz="0" w:space="0" w:color="auto"/>
                <w:right w:val="none" w:sz="0" w:space="0" w:color="auto"/>
              </w:divBdr>
              <w:divsChild>
                <w:div w:id="4369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51521">
      <w:bodyDiv w:val="1"/>
      <w:marLeft w:val="0"/>
      <w:marRight w:val="0"/>
      <w:marTop w:val="0"/>
      <w:marBottom w:val="0"/>
      <w:divBdr>
        <w:top w:val="none" w:sz="0" w:space="0" w:color="auto"/>
        <w:left w:val="none" w:sz="0" w:space="0" w:color="auto"/>
        <w:bottom w:val="none" w:sz="0" w:space="0" w:color="auto"/>
        <w:right w:val="none" w:sz="0" w:space="0" w:color="auto"/>
      </w:divBdr>
    </w:div>
    <w:div w:id="1895922367">
      <w:bodyDiv w:val="1"/>
      <w:marLeft w:val="0"/>
      <w:marRight w:val="0"/>
      <w:marTop w:val="0"/>
      <w:marBottom w:val="0"/>
      <w:divBdr>
        <w:top w:val="none" w:sz="0" w:space="0" w:color="auto"/>
        <w:left w:val="none" w:sz="0" w:space="0" w:color="auto"/>
        <w:bottom w:val="none" w:sz="0" w:space="0" w:color="auto"/>
        <w:right w:val="none" w:sz="0" w:space="0" w:color="auto"/>
      </w:divBdr>
    </w:div>
    <w:div w:id="189924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i\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D6F29705344D538FF8EFDEE7F0D2F1"/>
        <w:category>
          <w:name w:val="General"/>
          <w:gallery w:val="placeholder"/>
        </w:category>
        <w:types>
          <w:type w:val="bbPlcHdr"/>
        </w:types>
        <w:behaviors>
          <w:behavior w:val="content"/>
        </w:behaviors>
        <w:guid w:val="{21EDA18E-2963-4EC4-8872-3E09D8C0432F}"/>
      </w:docPartPr>
      <w:docPartBody>
        <w:p w:rsidR="00132352" w:rsidRDefault="00000000">
          <w:pPr>
            <w:pStyle w:val="7AD6F29705344D538FF8EFDEE7F0D2F1"/>
          </w:pPr>
          <w:r w:rsidRPr="005854DB">
            <w:t xml:space="preserve">HOME-BASED </w:t>
          </w:r>
          <w:r>
            <w:t>BUSINESS</w:t>
          </w:r>
        </w:p>
      </w:docPartBody>
    </w:docPart>
    <w:docPart>
      <w:docPartPr>
        <w:name w:val="FAFD0C252EE04C32B5CE4BC66B38898A"/>
        <w:category>
          <w:name w:val="General"/>
          <w:gallery w:val="placeholder"/>
        </w:category>
        <w:types>
          <w:type w:val="bbPlcHdr"/>
        </w:types>
        <w:behaviors>
          <w:behavior w:val="content"/>
        </w:behaviors>
        <w:guid w:val="{E56501F8-9C9F-487A-A701-70CB48FD1716}"/>
      </w:docPartPr>
      <w:docPartBody>
        <w:p w:rsidR="00132352" w:rsidRDefault="00000000">
          <w:pPr>
            <w:pStyle w:val="FAFD0C252EE04C32B5CE4BC66B38898A"/>
          </w:pPr>
          <w:r w:rsidRPr="00D16340">
            <w:t>Market Analysis and SWOT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61947">
    <w:abstractNumId w:val="2"/>
  </w:num>
  <w:num w:numId="2" w16cid:durableId="739645079">
    <w:abstractNumId w:val="3"/>
  </w:num>
  <w:num w:numId="3" w16cid:durableId="1894386843">
    <w:abstractNumId w:val="4"/>
  </w:num>
  <w:num w:numId="4" w16cid:durableId="800073545">
    <w:abstractNumId w:val="1"/>
  </w:num>
  <w:num w:numId="5" w16cid:durableId="17166605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52"/>
    <w:rsid w:val="00132352"/>
    <w:rsid w:val="00BB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D6F29705344D538FF8EFDEE7F0D2F1">
    <w:name w:val="7AD6F29705344D538FF8EFDEE7F0D2F1"/>
  </w:style>
  <w:style w:type="paragraph" w:customStyle="1" w:styleId="FAFD0C252EE04C32B5CE4BC66B38898A">
    <w:name w:val="FAFD0C252EE04C32B5CE4BC66B38898A"/>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777026-B8AC-4BE0-8CB1-7B4C2772947B}">
  <ds:schemaRefs>
    <ds:schemaRef ds:uri="http://schemas.openxmlformats.org/officeDocument/2006/bibliography"/>
  </ds:schemaRefs>
</ds:datastoreItem>
</file>

<file path=customXml/itemProps3.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4.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Template>
  <TotalTime>0</TotalTime>
  <Pages>9</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Mountain Resort Price Analysis Report</dc:title>
  <dc:subject/>
  <dc:creator/>
  <cp:keywords/>
  <dc:description/>
  <cp:lastModifiedBy/>
  <cp:revision>1</cp:revision>
  <dcterms:created xsi:type="dcterms:W3CDTF">2023-12-17T06:01:00Z</dcterms:created>
  <dcterms:modified xsi:type="dcterms:W3CDTF">2023-12-20T02:57:00Z</dcterms:modified>
  <cp:contentStatus>Submitted by: Aditi Gupta, Dec 2023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