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DA672E" w14:paraId="066C287E"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vAlign w:val="center"/>
          </w:tcPr>
          <w:p w14:paraId="58BE6E8D" w14:textId="77777777" w:rsidR="00DA672E" w:rsidRDefault="00097B68">
            <w:r>
              <w:rPr>
                <w:b/>
                <w:bCs/>
                <w:color w:val="2E74B5"/>
                <w:sz w:val="36"/>
                <w:szCs w:val="36"/>
              </w:rPr>
              <w:t>Mohammed Abdul Ashfaq</w:t>
            </w:r>
          </w:p>
          <w:p w14:paraId="1CA40EF6" w14:textId="77777777" w:rsidR="00DA672E" w:rsidRDefault="00097B68">
            <w:r>
              <w:rPr>
                <w:color w:val="595959"/>
              </w:rPr>
              <w:t>Business Analyst</w:t>
            </w:r>
          </w:p>
          <w:p w14:paraId="5CDEB0E2" w14:textId="4639C028" w:rsidR="00DA672E" w:rsidRDefault="00097B68">
            <w:r>
              <w:rPr>
                <w:i/>
                <w:iCs/>
                <w:color w:val="595959"/>
                <w:sz w:val="18"/>
                <w:szCs w:val="18"/>
              </w:rPr>
              <w:t>Requirements Elicitation • Process Improvement • Data Analysis • EMR/EHR Systems • Stakeholder Management</w:t>
            </w:r>
          </w:p>
        </w:tc>
        <w:tc>
          <w:tcPr>
            <w:tcW w:w="3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vAlign w:val="center"/>
          </w:tcPr>
          <w:p w14:paraId="60B3DFE9" w14:textId="77777777" w:rsidR="00EE2129" w:rsidRPr="00EE2129" w:rsidRDefault="00097B68" w:rsidP="00EE2129">
            <w:pPr>
              <w:jc w:val="right"/>
              <w:rPr>
                <w:color w:val="595959"/>
                <w:sz w:val="18"/>
                <w:szCs w:val="18"/>
              </w:rPr>
            </w:pPr>
            <w:proofErr w:type="gramStart"/>
            <w:r>
              <w:rPr>
                <w:color w:val="595959"/>
                <w:sz w:val="18"/>
                <w:szCs w:val="18"/>
              </w:rPr>
              <w:t xml:space="preserve">✉  </w:t>
            </w:r>
            <w:r w:rsidR="00EE2129" w:rsidRPr="00EE2129">
              <w:rPr>
                <w:color w:val="595959"/>
                <w:sz w:val="18"/>
                <w:szCs w:val="18"/>
              </w:rPr>
              <w:t>ashfaqabdulmohammed@gmail.com</w:t>
            </w:r>
            <w:proofErr w:type="gramEnd"/>
          </w:p>
          <w:p w14:paraId="0DD671D2" w14:textId="77777777" w:rsidR="00DA672E" w:rsidRDefault="00097B68" w:rsidP="00097B68">
            <w:pPr>
              <w:jc w:val="right"/>
            </w:pPr>
            <w:proofErr w:type="gramStart"/>
            <w:r>
              <w:rPr>
                <w:color w:val="595959"/>
                <w:sz w:val="18"/>
                <w:szCs w:val="18"/>
              </w:rPr>
              <w:t>☏  +</w:t>
            </w:r>
            <w:proofErr w:type="gramEnd"/>
            <w:r>
              <w:rPr>
                <w:color w:val="595959"/>
                <w:sz w:val="18"/>
                <w:szCs w:val="18"/>
              </w:rPr>
              <w:t>1 (945) 241-6248</w:t>
            </w:r>
          </w:p>
          <w:p w14:paraId="76D938FD" w14:textId="77777777" w:rsidR="00DA672E" w:rsidRDefault="00097B68">
            <w:pPr>
              <w:jc w:val="right"/>
            </w:pPr>
            <w:proofErr w:type="gramStart"/>
            <w:r>
              <w:rPr>
                <w:color w:val="595959"/>
                <w:sz w:val="18"/>
                <w:szCs w:val="18"/>
              </w:rPr>
              <w:t>📍  Plano</w:t>
            </w:r>
            <w:proofErr w:type="gramEnd"/>
            <w:r>
              <w:rPr>
                <w:color w:val="595959"/>
                <w:sz w:val="18"/>
                <w:szCs w:val="18"/>
              </w:rPr>
              <w:t>, TX — USA</w:t>
            </w:r>
          </w:p>
        </w:tc>
      </w:tr>
    </w:tbl>
    <w:p w14:paraId="7E5A1082" w14:textId="77777777" w:rsidR="00DA672E" w:rsidRDefault="00DA672E">
      <w:pPr>
        <w:spacing w:after="160"/>
      </w:pPr>
    </w:p>
    <w:p w14:paraId="603847E8" w14:textId="77777777" w:rsidR="00DA672E" w:rsidRDefault="00097B68">
      <w:pPr>
        <w:pBdr>
          <w:bottom w:val="single" w:sz="6" w:space="1" w:color="2E74B5"/>
        </w:pBdr>
        <w:spacing w:before="240" w:after="80"/>
      </w:pPr>
      <w:r>
        <w:rPr>
          <w:b/>
          <w:bCs/>
          <w:color w:val="2E74B5"/>
          <w:sz w:val="22"/>
          <w:szCs w:val="22"/>
        </w:rPr>
        <w:t>CAREER OBJECTIVE</w:t>
      </w:r>
    </w:p>
    <w:p w14:paraId="6A2B72B5" w14:textId="77777777" w:rsidR="00DA672E" w:rsidRDefault="00097B68">
      <w:pPr>
        <w:spacing w:after="120"/>
      </w:pPr>
      <w:r>
        <w:t xml:space="preserve">Detail-oriented and analytically driven Business Analyst with a </w:t>
      </w:r>
      <w:proofErr w:type="gramStart"/>
      <w:r>
        <w:t>background spanning healthcare operations</w:t>
      </w:r>
      <w:proofErr w:type="gramEnd"/>
      <w:r>
        <w:t>, customer service, and engineering. Adept at bridging cross-functional teams, documenting complex business requirements, and translating operational insights into actionable process improvements. Seeking a Business Analyst role where skills in requirements gathering, stakeholder communication, and data-driven problem-solving can deliver measurable organizational value.</w:t>
      </w:r>
    </w:p>
    <w:p w14:paraId="1FDC8B62" w14:textId="77777777" w:rsidR="00DA672E" w:rsidRDefault="00097B68">
      <w:pPr>
        <w:pBdr>
          <w:bottom w:val="single" w:sz="6" w:space="1" w:color="2E74B5"/>
        </w:pBdr>
        <w:spacing w:before="240" w:after="80"/>
      </w:pPr>
      <w:r>
        <w:rPr>
          <w:b/>
          <w:bCs/>
          <w:color w:val="2E74B5"/>
          <w:sz w:val="22"/>
          <w:szCs w:val="22"/>
        </w:rPr>
        <w:t>PROFESSIONAL SUMMARY</w:t>
      </w:r>
    </w:p>
    <w:p w14:paraId="6ADBEB37" w14:textId="77777777" w:rsidR="00DA672E" w:rsidRDefault="00097B68">
      <w:pPr>
        <w:pStyle w:val="ListParagraph"/>
        <w:numPr>
          <w:ilvl w:val="0"/>
          <w:numId w:val="2"/>
        </w:numPr>
        <w:spacing w:after="60"/>
      </w:pPr>
      <w:r>
        <w:t>Hands-on experience gathering and documenting business and functional requirements across healthcare and customer service environments — collaborating with clinicians, administrative staff, and interdisciplinary teams to capture workflows and identify improvement opportunities.</w:t>
      </w:r>
    </w:p>
    <w:p w14:paraId="11DB9B2A" w14:textId="3E5990E1" w:rsidR="00DA672E" w:rsidRDefault="00097B68">
      <w:pPr>
        <w:pStyle w:val="ListParagraph"/>
        <w:numPr>
          <w:ilvl w:val="0"/>
          <w:numId w:val="2"/>
        </w:numPr>
        <w:spacing w:after="60"/>
      </w:pPr>
      <w:r>
        <w:t xml:space="preserve">Proficient with EMR/EHR platforms including Office Ally, PCC, EPIC, </w:t>
      </w:r>
      <w:proofErr w:type="spellStart"/>
      <w:r>
        <w:t>WellSky</w:t>
      </w:r>
      <w:proofErr w:type="spellEnd"/>
      <w:r>
        <w:t>, and CERNER (Oracle Health) — supporting data entry accuracy, workflow documentation, and system navigation in acute rehabilitation and primary care settings.</w:t>
      </w:r>
    </w:p>
    <w:p w14:paraId="30DC493D" w14:textId="77777777" w:rsidR="00DA672E" w:rsidRDefault="00097B68">
      <w:pPr>
        <w:pStyle w:val="ListParagraph"/>
        <w:numPr>
          <w:ilvl w:val="0"/>
          <w:numId w:val="2"/>
        </w:numPr>
        <w:spacing w:after="60"/>
      </w:pPr>
      <w:r>
        <w:t>Demonstrated ability to communicate effectively with both technical and non-technical stakeholders, translating complex medical and operational processes into clear, structured documentation and process flows.</w:t>
      </w:r>
    </w:p>
    <w:p w14:paraId="0DF27EBB" w14:textId="77777777" w:rsidR="00DA672E" w:rsidRDefault="00097B68">
      <w:pPr>
        <w:pStyle w:val="ListParagraph"/>
        <w:numPr>
          <w:ilvl w:val="0"/>
          <w:numId w:val="2"/>
        </w:numPr>
        <w:spacing w:after="60"/>
      </w:pPr>
      <w:r>
        <w:t>Strong analytical foundation from an MTech in Mechanical Engineering (CAD/CAM) — experienced in applying computational analysis, simulation modeling, and data validation techniques transferable to business intelligence and reporting contexts.</w:t>
      </w:r>
    </w:p>
    <w:p w14:paraId="2AF4900C" w14:textId="77777777" w:rsidR="00DA672E" w:rsidRDefault="00097B68">
      <w:pPr>
        <w:pStyle w:val="ListParagraph"/>
        <w:numPr>
          <w:ilvl w:val="0"/>
          <w:numId w:val="2"/>
        </w:numPr>
        <w:spacing w:after="60"/>
      </w:pPr>
      <w:r>
        <w:t>Proven track record in high-volume, customer-facing environments — managed order lifecycle issues, billing inquiries, pre-authorizations, and account escalations while maintaining high quality standards in a rotational, cross-skill shift model.</w:t>
      </w:r>
    </w:p>
    <w:p w14:paraId="0346D41C" w14:textId="77777777" w:rsidR="00DA672E" w:rsidRDefault="00097B68">
      <w:pPr>
        <w:pStyle w:val="ListParagraph"/>
        <w:numPr>
          <w:ilvl w:val="0"/>
          <w:numId w:val="2"/>
        </w:numPr>
        <w:spacing w:after="60"/>
      </w:pPr>
      <w:r>
        <w:t>Exposure to project management principles through academic and engineering contexts — coordinated deliverables, managed timelines, and synthesized findings for CFD simulation and product design projects using SOLIDWORKS, ANSYS, and Pro-E.</w:t>
      </w:r>
    </w:p>
    <w:p w14:paraId="4F43EF0B" w14:textId="77777777" w:rsidR="00DA672E" w:rsidRDefault="00097B68">
      <w:pPr>
        <w:pStyle w:val="ListParagraph"/>
        <w:numPr>
          <w:ilvl w:val="0"/>
          <w:numId w:val="2"/>
        </w:numPr>
        <w:spacing w:after="60"/>
      </w:pPr>
      <w:r>
        <w:t>Experienced in front-desk operations and office management, including patient scheduling, insurance pre-authorization, and billing support — providing firsthand insight into healthcare administrative workflows critical to BA engagements.</w:t>
      </w:r>
    </w:p>
    <w:p w14:paraId="7C364DAA" w14:textId="77777777" w:rsidR="00DA672E" w:rsidRDefault="00097B68">
      <w:pPr>
        <w:pStyle w:val="ListParagraph"/>
        <w:numPr>
          <w:ilvl w:val="0"/>
          <w:numId w:val="2"/>
        </w:numPr>
        <w:spacing w:after="60"/>
      </w:pPr>
      <w:r>
        <w:t>Collaborative team player with a service-oriented mindset; consistently worked alongside interdisciplinary clinical teams including physicians, therapists, and administrators to support smooth facility operations and accurate documentation.</w:t>
      </w:r>
    </w:p>
    <w:p w14:paraId="4A4E6D57" w14:textId="77777777" w:rsidR="00DA672E" w:rsidRDefault="00DA672E">
      <w:pPr>
        <w:spacing w:after="120"/>
      </w:pPr>
    </w:p>
    <w:p w14:paraId="3DC582BD" w14:textId="77777777" w:rsidR="00DA672E" w:rsidRDefault="00097B68">
      <w:pPr>
        <w:pBdr>
          <w:bottom w:val="single" w:sz="6" w:space="1" w:color="2E74B5"/>
        </w:pBdr>
        <w:spacing w:before="240" w:after="80"/>
      </w:pPr>
      <w:r>
        <w:rPr>
          <w:b/>
          <w:bCs/>
          <w:color w:val="2E74B5"/>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A672E" w14:paraId="53420ADC" w14:textId="77777777">
        <w:tc>
          <w:tcPr>
            <w:tcW w:w="2200" w:type="dxa"/>
            <w:tcBorders>
              <w:top w:val="none" w:sz="0" w:space="0" w:color="FFFFFF"/>
              <w:left w:val="none" w:sz="0" w:space="0" w:color="FFFFFF"/>
              <w:bottom w:val="single" w:sz="1" w:space="0" w:color="DDDDDD"/>
              <w:right w:val="none" w:sz="0" w:space="0" w:color="FFFFFF"/>
            </w:tcBorders>
            <w:shd w:val="clear" w:color="auto" w:fill="EEF3FA"/>
            <w:tcMar>
              <w:top w:w="80" w:type="dxa"/>
              <w:left w:w="120" w:type="dxa"/>
              <w:bottom w:w="80" w:type="dxa"/>
              <w:right w:w="120" w:type="dxa"/>
            </w:tcMar>
          </w:tcPr>
          <w:p w14:paraId="5D356839" w14:textId="77777777" w:rsidR="00DA672E" w:rsidRDefault="00097B68">
            <w:r>
              <w:rPr>
                <w:b/>
                <w:bCs/>
                <w:sz w:val="18"/>
                <w:szCs w:val="18"/>
              </w:rPr>
              <w:t>EMR / EHR Systems</w:t>
            </w:r>
          </w:p>
        </w:tc>
        <w:tc>
          <w:tcPr>
            <w:tcW w:w="716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64EC2B32" w14:textId="77777777" w:rsidR="00DA672E" w:rsidRDefault="00097B68">
            <w:r>
              <w:rPr>
                <w:sz w:val="18"/>
                <w:szCs w:val="18"/>
              </w:rPr>
              <w:t xml:space="preserve">EPIC, PCC, </w:t>
            </w:r>
            <w:proofErr w:type="spellStart"/>
            <w:r>
              <w:rPr>
                <w:sz w:val="18"/>
                <w:szCs w:val="18"/>
              </w:rPr>
              <w:t>WellSky</w:t>
            </w:r>
            <w:proofErr w:type="spellEnd"/>
            <w:r>
              <w:rPr>
                <w:sz w:val="18"/>
                <w:szCs w:val="18"/>
              </w:rPr>
              <w:t>, CERNER (Oracle Health)</w:t>
            </w:r>
          </w:p>
        </w:tc>
      </w:tr>
      <w:tr w:rsidR="00DA672E" w14:paraId="0B41DC5B" w14:textId="77777777">
        <w:tc>
          <w:tcPr>
            <w:tcW w:w="2200" w:type="dxa"/>
            <w:tcBorders>
              <w:top w:val="none" w:sz="0" w:space="0" w:color="FFFFFF"/>
              <w:left w:val="none" w:sz="0" w:space="0" w:color="FFFFFF"/>
              <w:bottom w:val="single" w:sz="1" w:space="0" w:color="DDDDDD"/>
              <w:right w:val="none" w:sz="0" w:space="0" w:color="FFFFFF"/>
            </w:tcBorders>
            <w:shd w:val="clear" w:color="auto" w:fill="EEF3FA"/>
            <w:tcMar>
              <w:top w:w="80" w:type="dxa"/>
              <w:left w:w="120" w:type="dxa"/>
              <w:bottom w:w="80" w:type="dxa"/>
              <w:right w:w="120" w:type="dxa"/>
            </w:tcMar>
          </w:tcPr>
          <w:p w14:paraId="27A770C4" w14:textId="77777777" w:rsidR="00DA672E" w:rsidRDefault="00097B68">
            <w:r>
              <w:rPr>
                <w:b/>
                <w:bCs/>
                <w:sz w:val="18"/>
                <w:szCs w:val="18"/>
              </w:rPr>
              <w:t>CAD / Simulation</w:t>
            </w:r>
          </w:p>
        </w:tc>
        <w:tc>
          <w:tcPr>
            <w:tcW w:w="716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5D9DD6AF" w14:textId="77777777" w:rsidR="00DA672E" w:rsidRDefault="00097B68">
            <w:r>
              <w:rPr>
                <w:sz w:val="18"/>
                <w:szCs w:val="18"/>
              </w:rPr>
              <w:t>SOLIDWORKS, ANSYS Workbench, AutoCAD, Pro-E</w:t>
            </w:r>
          </w:p>
        </w:tc>
      </w:tr>
      <w:tr w:rsidR="00DA672E" w14:paraId="6DF4E059" w14:textId="77777777">
        <w:tc>
          <w:tcPr>
            <w:tcW w:w="2200" w:type="dxa"/>
            <w:tcBorders>
              <w:top w:val="none" w:sz="0" w:space="0" w:color="FFFFFF"/>
              <w:left w:val="none" w:sz="0" w:space="0" w:color="FFFFFF"/>
              <w:bottom w:val="single" w:sz="1" w:space="0" w:color="DDDDDD"/>
              <w:right w:val="none" w:sz="0" w:space="0" w:color="FFFFFF"/>
            </w:tcBorders>
            <w:shd w:val="clear" w:color="auto" w:fill="EEF3FA"/>
            <w:tcMar>
              <w:top w:w="80" w:type="dxa"/>
              <w:left w:w="120" w:type="dxa"/>
              <w:bottom w:w="80" w:type="dxa"/>
              <w:right w:w="120" w:type="dxa"/>
            </w:tcMar>
          </w:tcPr>
          <w:p w14:paraId="78AF4E4C" w14:textId="77777777" w:rsidR="00DA672E" w:rsidRDefault="00097B68">
            <w:r>
              <w:rPr>
                <w:b/>
                <w:bCs/>
                <w:sz w:val="18"/>
                <w:szCs w:val="18"/>
              </w:rPr>
              <w:t>Office &amp; Productivity</w:t>
            </w:r>
          </w:p>
        </w:tc>
        <w:tc>
          <w:tcPr>
            <w:tcW w:w="716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785B9F22" w14:textId="77777777" w:rsidR="00DA672E" w:rsidRDefault="00097B68">
            <w:r>
              <w:rPr>
                <w:sz w:val="18"/>
                <w:szCs w:val="18"/>
              </w:rPr>
              <w:t>MS Office Suite (Word, Excel, PowerPoint, Outlook), MS Teams, SharePoint</w:t>
            </w:r>
          </w:p>
        </w:tc>
      </w:tr>
      <w:tr w:rsidR="00DA672E" w14:paraId="26E3CC1D" w14:textId="77777777">
        <w:tc>
          <w:tcPr>
            <w:tcW w:w="2200" w:type="dxa"/>
            <w:tcBorders>
              <w:top w:val="none" w:sz="0" w:space="0" w:color="FFFFFF"/>
              <w:left w:val="none" w:sz="0" w:space="0" w:color="FFFFFF"/>
              <w:bottom w:val="single" w:sz="1" w:space="0" w:color="DDDDDD"/>
              <w:right w:val="none" w:sz="0" w:space="0" w:color="FFFFFF"/>
            </w:tcBorders>
            <w:shd w:val="clear" w:color="auto" w:fill="EEF3FA"/>
            <w:tcMar>
              <w:top w:w="80" w:type="dxa"/>
              <w:left w:w="120" w:type="dxa"/>
              <w:bottom w:w="80" w:type="dxa"/>
              <w:right w:w="120" w:type="dxa"/>
            </w:tcMar>
          </w:tcPr>
          <w:p w14:paraId="664FA00E" w14:textId="77777777" w:rsidR="00DA672E" w:rsidRDefault="00097B68">
            <w:r>
              <w:rPr>
                <w:b/>
                <w:bCs/>
                <w:sz w:val="18"/>
                <w:szCs w:val="18"/>
              </w:rPr>
              <w:t>Data &amp; Analysis</w:t>
            </w:r>
          </w:p>
        </w:tc>
        <w:tc>
          <w:tcPr>
            <w:tcW w:w="716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17BC1E51" w14:textId="77777777" w:rsidR="00DA672E" w:rsidRDefault="00097B68">
            <w:r>
              <w:rPr>
                <w:sz w:val="18"/>
                <w:szCs w:val="18"/>
              </w:rPr>
              <w:t>Excel (data validation, pivot tables), basic SQL awareness, CFD data analysis</w:t>
            </w:r>
          </w:p>
        </w:tc>
      </w:tr>
      <w:tr w:rsidR="00DA672E" w14:paraId="281CFD46" w14:textId="77777777">
        <w:tc>
          <w:tcPr>
            <w:tcW w:w="2200" w:type="dxa"/>
            <w:tcBorders>
              <w:top w:val="none" w:sz="0" w:space="0" w:color="FFFFFF"/>
              <w:left w:val="none" w:sz="0" w:space="0" w:color="FFFFFF"/>
              <w:bottom w:val="single" w:sz="1" w:space="0" w:color="DDDDDD"/>
              <w:right w:val="none" w:sz="0" w:space="0" w:color="FFFFFF"/>
            </w:tcBorders>
            <w:shd w:val="clear" w:color="auto" w:fill="EEF3FA"/>
            <w:tcMar>
              <w:top w:w="80" w:type="dxa"/>
              <w:left w:w="120" w:type="dxa"/>
              <w:bottom w:w="80" w:type="dxa"/>
              <w:right w:w="120" w:type="dxa"/>
            </w:tcMar>
          </w:tcPr>
          <w:p w14:paraId="0C1A4157" w14:textId="77777777" w:rsidR="00DA672E" w:rsidRDefault="00097B68">
            <w:r>
              <w:rPr>
                <w:b/>
                <w:bCs/>
                <w:sz w:val="18"/>
                <w:szCs w:val="18"/>
              </w:rPr>
              <w:t>BA Artifacts</w:t>
            </w:r>
          </w:p>
        </w:tc>
        <w:tc>
          <w:tcPr>
            <w:tcW w:w="716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6649610C" w14:textId="77777777" w:rsidR="00DA672E" w:rsidRDefault="00097B68">
            <w:r>
              <w:rPr>
                <w:sz w:val="18"/>
                <w:szCs w:val="18"/>
              </w:rPr>
              <w:t>Process documentation, requirements specifications, gap analysis, workflow diagrams</w:t>
            </w:r>
          </w:p>
        </w:tc>
      </w:tr>
      <w:tr w:rsidR="00DA672E" w14:paraId="53038A3C" w14:textId="77777777">
        <w:tc>
          <w:tcPr>
            <w:tcW w:w="2200" w:type="dxa"/>
            <w:tcBorders>
              <w:top w:val="none" w:sz="0" w:space="0" w:color="FFFFFF"/>
              <w:left w:val="none" w:sz="0" w:space="0" w:color="FFFFFF"/>
              <w:bottom w:val="single" w:sz="1" w:space="0" w:color="DDDDDD"/>
              <w:right w:val="none" w:sz="0" w:space="0" w:color="FFFFFF"/>
            </w:tcBorders>
            <w:shd w:val="clear" w:color="auto" w:fill="EEF3FA"/>
            <w:tcMar>
              <w:top w:w="80" w:type="dxa"/>
              <w:left w:w="120" w:type="dxa"/>
              <w:bottom w:w="80" w:type="dxa"/>
              <w:right w:w="120" w:type="dxa"/>
            </w:tcMar>
          </w:tcPr>
          <w:p w14:paraId="7B2D4031" w14:textId="77777777" w:rsidR="00DA672E" w:rsidRDefault="00097B68">
            <w:r>
              <w:rPr>
                <w:b/>
                <w:bCs/>
                <w:sz w:val="18"/>
                <w:szCs w:val="18"/>
              </w:rPr>
              <w:t>Methodologies</w:t>
            </w:r>
          </w:p>
        </w:tc>
        <w:tc>
          <w:tcPr>
            <w:tcW w:w="716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120488DF" w14:textId="77777777" w:rsidR="00DA672E" w:rsidRDefault="00097B68">
            <w:r>
              <w:rPr>
                <w:sz w:val="18"/>
                <w:szCs w:val="18"/>
              </w:rPr>
              <w:t>Process improvement, root cause analysis, cross-functional coordination</w:t>
            </w:r>
          </w:p>
        </w:tc>
      </w:tr>
      <w:tr w:rsidR="00DA672E" w14:paraId="103F2E2F" w14:textId="77777777">
        <w:tc>
          <w:tcPr>
            <w:tcW w:w="2200" w:type="dxa"/>
            <w:tcBorders>
              <w:top w:val="none" w:sz="0" w:space="0" w:color="FFFFFF"/>
              <w:left w:val="none" w:sz="0" w:space="0" w:color="FFFFFF"/>
              <w:bottom w:val="single" w:sz="1" w:space="0" w:color="DDDDDD"/>
              <w:right w:val="none" w:sz="0" w:space="0" w:color="FFFFFF"/>
            </w:tcBorders>
            <w:shd w:val="clear" w:color="auto" w:fill="EEF3FA"/>
            <w:tcMar>
              <w:top w:w="80" w:type="dxa"/>
              <w:left w:w="120" w:type="dxa"/>
              <w:bottom w:w="80" w:type="dxa"/>
              <w:right w:w="120" w:type="dxa"/>
            </w:tcMar>
          </w:tcPr>
          <w:p w14:paraId="49DAF49E" w14:textId="77777777" w:rsidR="00DA672E" w:rsidRDefault="00097B68">
            <w:r>
              <w:rPr>
                <w:b/>
                <w:bCs/>
                <w:sz w:val="18"/>
                <w:szCs w:val="18"/>
              </w:rPr>
              <w:t>Programming</w:t>
            </w:r>
          </w:p>
        </w:tc>
        <w:tc>
          <w:tcPr>
            <w:tcW w:w="716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6FE71C8D" w14:textId="77777777" w:rsidR="00DA672E" w:rsidRDefault="00097B68">
            <w:r>
              <w:rPr>
                <w:sz w:val="18"/>
                <w:szCs w:val="18"/>
              </w:rPr>
              <w:t>Basic programming skills; Python familiarity</w:t>
            </w:r>
          </w:p>
        </w:tc>
      </w:tr>
    </w:tbl>
    <w:p w14:paraId="62DB7659" w14:textId="77777777" w:rsidR="00DA672E" w:rsidRDefault="00DA672E">
      <w:pPr>
        <w:spacing w:after="120"/>
      </w:pPr>
    </w:p>
    <w:p w14:paraId="185813CB" w14:textId="77777777" w:rsidR="00DA672E" w:rsidRDefault="00097B68">
      <w:pPr>
        <w:pBdr>
          <w:bottom w:val="single" w:sz="6" w:space="1" w:color="2E74B5"/>
        </w:pBdr>
        <w:spacing w:before="240" w:after="80"/>
      </w:pPr>
      <w:r>
        <w:rPr>
          <w:b/>
          <w:bCs/>
          <w:color w:val="2E74B5"/>
          <w:sz w:val="22"/>
          <w:szCs w:val="22"/>
        </w:rPr>
        <w:lastRenderedPageBreak/>
        <w:t>PROFESSIONAL EXPERIENCE</w:t>
      </w:r>
    </w:p>
    <w:p w14:paraId="5ABB6F2B" w14:textId="4AB4886C" w:rsidR="00C029FC" w:rsidRPr="00C029FC" w:rsidRDefault="00097B68" w:rsidP="00C029FC">
      <w:pPr>
        <w:spacing w:before="160" w:after="40"/>
        <w:rPr>
          <w:color w:val="595959"/>
          <w:sz w:val="22"/>
          <w:szCs w:val="22"/>
        </w:rPr>
      </w:pPr>
      <w:r>
        <w:rPr>
          <w:b/>
          <w:bCs/>
          <w:sz w:val="22"/>
          <w:szCs w:val="22"/>
        </w:rPr>
        <w:t xml:space="preserve">Business Analyst — </w:t>
      </w:r>
      <w:r w:rsidR="00193DFF">
        <w:rPr>
          <w:b/>
          <w:bCs/>
          <w:sz w:val="22"/>
          <w:szCs w:val="22"/>
        </w:rPr>
        <w:t xml:space="preserve">Clinical Operations &amp; </w:t>
      </w:r>
      <w:r>
        <w:rPr>
          <w:b/>
          <w:bCs/>
          <w:sz w:val="22"/>
          <w:szCs w:val="22"/>
        </w:rPr>
        <w:t xml:space="preserve">Medical </w:t>
      </w:r>
      <w:r w:rsidR="004E6F5B">
        <w:rPr>
          <w:b/>
          <w:bCs/>
          <w:sz w:val="22"/>
          <w:szCs w:val="22"/>
        </w:rPr>
        <w:t>Data Analysis and Scribing</w:t>
      </w:r>
      <w:r>
        <w:rPr>
          <w:color w:val="595959"/>
          <w:sz w:val="22"/>
          <w:szCs w:val="22"/>
        </w:rPr>
        <w:t xml:space="preserve"> | </w:t>
      </w:r>
      <w:r>
        <w:rPr>
          <w:b/>
          <w:bCs/>
          <w:color w:val="2E74B5"/>
          <w:sz w:val="22"/>
          <w:szCs w:val="22"/>
        </w:rPr>
        <w:t>Rehabilitation and Physical Medical Consultants</w:t>
      </w:r>
      <w:r>
        <w:rPr>
          <w:color w:val="595959"/>
          <w:sz w:val="22"/>
          <w:szCs w:val="22"/>
        </w:rPr>
        <w:t xml:space="preserve"> — </w:t>
      </w:r>
      <w:r w:rsidR="00C029FC">
        <w:rPr>
          <w:color w:val="595959"/>
          <w:sz w:val="22"/>
          <w:szCs w:val="22"/>
        </w:rPr>
        <w:t>March</w:t>
      </w:r>
      <w:r w:rsidR="00C029FC" w:rsidRPr="00C029FC">
        <w:rPr>
          <w:color w:val="595959"/>
          <w:sz w:val="22"/>
          <w:szCs w:val="22"/>
        </w:rPr>
        <w:t xml:space="preserve"> 2025 – Till date | </w:t>
      </w:r>
      <w:r>
        <w:rPr>
          <w:color w:val="595959"/>
          <w:sz w:val="22"/>
          <w:szCs w:val="22"/>
        </w:rPr>
        <w:t>USA</w:t>
      </w:r>
    </w:p>
    <w:p w14:paraId="509761AB" w14:textId="77777777" w:rsidR="00DA672E" w:rsidRDefault="00097B68">
      <w:pPr>
        <w:pStyle w:val="ListParagraph"/>
        <w:numPr>
          <w:ilvl w:val="0"/>
          <w:numId w:val="2"/>
        </w:numPr>
        <w:spacing w:after="60"/>
      </w:pPr>
      <w:r>
        <w:t>Partner directly with attending physicians across multiple acute rehabilitation facilities to document clinical encounters in real time — capturing patient histories, assessment findings, treatment plans, and interdisciplinary team notes with high accuracy.</w:t>
      </w:r>
    </w:p>
    <w:p w14:paraId="5A8AAD4B" w14:textId="77777777" w:rsidR="00DA672E" w:rsidRDefault="00097B68">
      <w:pPr>
        <w:pStyle w:val="ListParagraph"/>
        <w:numPr>
          <w:ilvl w:val="0"/>
          <w:numId w:val="2"/>
        </w:numPr>
        <w:spacing w:after="60"/>
      </w:pPr>
      <w:r>
        <w:t>Analyze and document existing clinical workflows to identify documentation gaps, redundancies, and opportunities for process improvement across the patient care lifecycle.</w:t>
      </w:r>
    </w:p>
    <w:p w14:paraId="68A2F785" w14:textId="44F5FC8C" w:rsidR="00097B68" w:rsidRDefault="00097B68">
      <w:pPr>
        <w:pStyle w:val="ListParagraph"/>
        <w:numPr>
          <w:ilvl w:val="0"/>
          <w:numId w:val="2"/>
        </w:numPr>
        <w:spacing w:after="60"/>
      </w:pPr>
      <w:r w:rsidRPr="00097B68">
        <w:t>Developed and managed high-volume patient data management systems that centralized patient records and enabled seamless access and collaboration among physicians, billers, hospitals, therapists, and clinical liaisons. Streamlined care coordination by supporting appointment management, follow-up visits, documentation sharing, and operational workflows across healthcare teams.</w:t>
      </w:r>
    </w:p>
    <w:p w14:paraId="1526FDBA" w14:textId="0D17E46E" w:rsidR="00DA672E" w:rsidRDefault="00097B68">
      <w:pPr>
        <w:pStyle w:val="ListParagraph"/>
        <w:numPr>
          <w:ilvl w:val="0"/>
          <w:numId w:val="2"/>
        </w:numPr>
        <w:spacing w:after="60"/>
      </w:pPr>
      <w:r>
        <w:t>Serve as a communication bridge between physicians,</w:t>
      </w:r>
      <w:r w:rsidR="00193DFF">
        <w:t xml:space="preserve"> clinical </w:t>
      </w:r>
      <w:proofErr w:type="spellStart"/>
      <w:r w:rsidR="00193DFF">
        <w:t>liasons</w:t>
      </w:r>
      <w:proofErr w:type="spellEnd"/>
      <w:r w:rsidR="00193DFF">
        <w:t>,</w:t>
      </w:r>
      <w:r>
        <w:t xml:space="preserve"> physical therapists, occupational therapists, nursing staff, and administrative teams — facilitating cross-functional information flow and ensuring alignment on patient care plans.</w:t>
      </w:r>
    </w:p>
    <w:p w14:paraId="13E07621" w14:textId="77777777" w:rsidR="00DA672E" w:rsidRDefault="00097B68">
      <w:pPr>
        <w:pStyle w:val="ListParagraph"/>
        <w:numPr>
          <w:ilvl w:val="0"/>
          <w:numId w:val="2"/>
        </w:numPr>
        <w:spacing w:after="60"/>
      </w:pPr>
      <w:r>
        <w:t>Support data integrity within EMR platforms by ensuring all clinical information is recorded accurately and in compliance with facility documentation standards.</w:t>
      </w:r>
    </w:p>
    <w:p w14:paraId="25209440" w14:textId="77777777" w:rsidR="00DA672E" w:rsidRDefault="00097B68">
      <w:pPr>
        <w:pStyle w:val="ListParagraph"/>
        <w:numPr>
          <w:ilvl w:val="0"/>
          <w:numId w:val="2"/>
        </w:numPr>
        <w:spacing w:after="60"/>
      </w:pPr>
      <w:r>
        <w:t xml:space="preserve">Contributed to process documentation of intake and discharge workflows, enabling streamlined handoffs between care </w:t>
      </w:r>
      <w:proofErr w:type="gramStart"/>
      <w:r>
        <w:t>teams</w:t>
      </w:r>
      <w:proofErr w:type="gramEnd"/>
      <w:r>
        <w:t xml:space="preserve"> and reducing administrative bottlenecks.</w:t>
      </w:r>
    </w:p>
    <w:p w14:paraId="6DE420EE" w14:textId="77777777" w:rsidR="00DA672E" w:rsidRDefault="00097B68">
      <w:pPr>
        <w:pStyle w:val="ListParagraph"/>
        <w:numPr>
          <w:ilvl w:val="0"/>
          <w:numId w:val="2"/>
        </w:numPr>
        <w:spacing w:after="60"/>
      </w:pPr>
      <w:r>
        <w:t>Developed familiarity with healthcare compliance requirements and medical terminology, building a strong foundation for BA work in healthcare IT and clinical operations.</w:t>
      </w:r>
    </w:p>
    <w:p w14:paraId="63D047D0" w14:textId="77777777" w:rsidR="00DA672E" w:rsidRDefault="00DA672E">
      <w:pPr>
        <w:spacing w:after="60"/>
      </w:pPr>
    </w:p>
    <w:p w14:paraId="2A6BF311" w14:textId="39A85639" w:rsidR="00193DFF" w:rsidRDefault="00097B68">
      <w:pPr>
        <w:spacing w:before="160" w:after="40"/>
        <w:rPr>
          <w:color w:val="595959"/>
          <w:sz w:val="22"/>
          <w:szCs w:val="22"/>
        </w:rPr>
      </w:pPr>
      <w:r>
        <w:rPr>
          <w:b/>
          <w:bCs/>
          <w:sz w:val="22"/>
          <w:szCs w:val="22"/>
        </w:rPr>
        <w:t>Business Analyst — Administrative &amp; Operations Support</w:t>
      </w:r>
      <w:r>
        <w:rPr>
          <w:color w:val="595959"/>
          <w:sz w:val="22"/>
          <w:szCs w:val="22"/>
        </w:rPr>
        <w:t xml:space="preserve"> | </w:t>
      </w:r>
      <w:r>
        <w:rPr>
          <w:b/>
          <w:bCs/>
          <w:color w:val="2E74B5"/>
          <w:sz w:val="22"/>
          <w:szCs w:val="22"/>
        </w:rPr>
        <w:t>Heal 360 Primary &amp; Urgent Care</w:t>
      </w:r>
      <w:r>
        <w:rPr>
          <w:color w:val="595959"/>
          <w:sz w:val="22"/>
          <w:szCs w:val="22"/>
        </w:rPr>
        <w:t xml:space="preserve"> — </w:t>
      </w:r>
      <w:r w:rsidR="00C029FC">
        <w:rPr>
          <w:color w:val="595959"/>
          <w:sz w:val="22"/>
          <w:szCs w:val="22"/>
        </w:rPr>
        <w:t xml:space="preserve">December 2023 – January 2025 | </w:t>
      </w:r>
      <w:r>
        <w:rPr>
          <w:color w:val="595959"/>
          <w:sz w:val="22"/>
          <w:szCs w:val="22"/>
        </w:rPr>
        <w:t>USA</w:t>
      </w:r>
    </w:p>
    <w:p w14:paraId="76A4031A" w14:textId="77777777" w:rsidR="00DA672E" w:rsidRDefault="00097B68">
      <w:pPr>
        <w:pStyle w:val="ListParagraph"/>
        <w:numPr>
          <w:ilvl w:val="0"/>
          <w:numId w:val="2"/>
        </w:numPr>
        <w:spacing w:after="60"/>
      </w:pPr>
      <w:r>
        <w:t>Managed end-to-end front desk operations for a primary and urgent care clinic — coordinating patient appointments, insurance pre-authorizations, and billing workflows while ensuring a seamless patient experience.</w:t>
      </w:r>
    </w:p>
    <w:p w14:paraId="0D1801AC" w14:textId="77777777" w:rsidR="00DA672E" w:rsidRDefault="00097B68">
      <w:pPr>
        <w:pStyle w:val="ListParagraph"/>
        <w:numPr>
          <w:ilvl w:val="0"/>
          <w:numId w:val="2"/>
        </w:numPr>
        <w:spacing w:after="60"/>
      </w:pPr>
      <w:r>
        <w:t>Stepped into an office manager capacity as needed, overseeing day-to-day administrative operations, staff task coordination, and facility readiness — demonstrating ability to manage competing priorities in a fast-paced environment.</w:t>
      </w:r>
    </w:p>
    <w:p w14:paraId="4168D591" w14:textId="67B3B414" w:rsidR="00097B68" w:rsidRDefault="00097B68">
      <w:pPr>
        <w:pStyle w:val="ListParagraph"/>
        <w:numPr>
          <w:ilvl w:val="0"/>
          <w:numId w:val="2"/>
        </w:numPr>
        <w:spacing w:after="60"/>
      </w:pPr>
      <w:r w:rsidRPr="00097B68">
        <w:t>Designed and implemented AI-driven workflow solutions that significantly reduced physician documentation time by transforming complex patient data into concise, chart-ready clinical notes and structured summaries for efficient review and decision-making.</w:t>
      </w:r>
    </w:p>
    <w:p w14:paraId="6D04D576" w14:textId="2BE66977" w:rsidR="00DA672E" w:rsidRDefault="00097B68">
      <w:pPr>
        <w:pStyle w:val="ListParagraph"/>
        <w:numPr>
          <w:ilvl w:val="0"/>
          <w:numId w:val="2"/>
        </w:numPr>
        <w:spacing w:after="60"/>
      </w:pPr>
      <w:r>
        <w:t xml:space="preserve">Documented and mapped clinic intake and scheduling processes, identifying </w:t>
      </w:r>
      <w:proofErr w:type="gramStart"/>
      <w:r>
        <w:t>inefficiencies</w:t>
      </w:r>
      <w:proofErr w:type="gramEnd"/>
      <w:r>
        <w:t xml:space="preserve"> and recommending adjustments to reduce patient wait times and administrative overhead.</w:t>
      </w:r>
    </w:p>
    <w:p w14:paraId="6D7DEFA0" w14:textId="77777777" w:rsidR="00DA672E" w:rsidRDefault="00097B68">
      <w:pPr>
        <w:pStyle w:val="ListParagraph"/>
        <w:numPr>
          <w:ilvl w:val="0"/>
          <w:numId w:val="2"/>
        </w:numPr>
        <w:spacing w:after="60"/>
      </w:pPr>
      <w:r>
        <w:t>Liaised between clinical staff and insurance providers to resolve pre-authorization issues, acting as a functional bridge between operational and financial stakeholders.</w:t>
      </w:r>
    </w:p>
    <w:p w14:paraId="135EAC5D" w14:textId="77777777" w:rsidR="00DA672E" w:rsidRDefault="00097B68">
      <w:pPr>
        <w:pStyle w:val="ListParagraph"/>
        <w:numPr>
          <w:ilvl w:val="0"/>
          <w:numId w:val="2"/>
        </w:numPr>
        <w:spacing w:after="60"/>
      </w:pPr>
      <w:r>
        <w:t>Maintained accurate records and ensured compliance with scheduling, billing, and documentation protocols — supporting audit-readiness and operational transparency.</w:t>
      </w:r>
    </w:p>
    <w:p w14:paraId="32071A2B" w14:textId="77777777" w:rsidR="00DA672E" w:rsidRDefault="00DA672E">
      <w:pPr>
        <w:spacing w:after="60"/>
      </w:pPr>
    </w:p>
    <w:p w14:paraId="6268AD35" w14:textId="57E24DE3" w:rsidR="00193DFF" w:rsidRDefault="00097B68" w:rsidP="00193DFF">
      <w:pPr>
        <w:spacing w:before="160" w:after="40"/>
      </w:pPr>
      <w:r>
        <w:rPr>
          <w:b/>
          <w:bCs/>
          <w:sz w:val="22"/>
          <w:szCs w:val="22"/>
        </w:rPr>
        <w:t>Business Analyst — Customer Experience &amp; Process Support</w:t>
      </w:r>
      <w:r>
        <w:rPr>
          <w:color w:val="595959"/>
          <w:sz w:val="22"/>
          <w:szCs w:val="22"/>
        </w:rPr>
        <w:t xml:space="preserve"> | </w:t>
      </w:r>
      <w:r>
        <w:rPr>
          <w:b/>
          <w:bCs/>
          <w:color w:val="2E74B5"/>
          <w:sz w:val="22"/>
          <w:szCs w:val="22"/>
        </w:rPr>
        <w:t>Amazon Development Centre (India) Pvt. Ltd.</w:t>
      </w:r>
      <w:r>
        <w:rPr>
          <w:color w:val="595959"/>
          <w:sz w:val="22"/>
          <w:szCs w:val="22"/>
        </w:rPr>
        <w:t xml:space="preserve"> — </w:t>
      </w:r>
      <w:r w:rsidR="00C029FC">
        <w:rPr>
          <w:color w:val="595959"/>
          <w:sz w:val="22"/>
          <w:szCs w:val="22"/>
        </w:rPr>
        <w:t>September 2020 – October 2023 | India</w:t>
      </w:r>
    </w:p>
    <w:p w14:paraId="68B0E21E" w14:textId="77777777" w:rsidR="00DA672E" w:rsidRDefault="00097B68">
      <w:pPr>
        <w:pStyle w:val="ListParagraph"/>
        <w:numPr>
          <w:ilvl w:val="0"/>
          <w:numId w:val="2"/>
        </w:numPr>
        <w:spacing w:after="60"/>
      </w:pPr>
      <w:r>
        <w:t>Managed a high volume of customer interactions via phone and chat, resolving order lifecycle issues, account discrepancies, and feature-related inquiries — developing strong skills in requirements elicitation through active listening and structured problem diagnosis.</w:t>
      </w:r>
    </w:p>
    <w:p w14:paraId="64DF944E" w14:textId="77777777" w:rsidR="00DA672E" w:rsidRDefault="00097B68">
      <w:pPr>
        <w:pStyle w:val="ListParagraph"/>
        <w:numPr>
          <w:ilvl w:val="0"/>
          <w:numId w:val="2"/>
        </w:numPr>
        <w:spacing w:after="60"/>
      </w:pPr>
      <w:r>
        <w:t>Analyzed recurring customer pain points and escalation patterns to surface process gaps, contributing insights to team leads and supervisors that informed workflow adjustments and quality improvement initiatives.</w:t>
      </w:r>
    </w:p>
    <w:p w14:paraId="70495464" w14:textId="77777777" w:rsidR="00DA672E" w:rsidRDefault="00097B68">
      <w:pPr>
        <w:pStyle w:val="ListParagraph"/>
        <w:numPr>
          <w:ilvl w:val="0"/>
          <w:numId w:val="2"/>
        </w:numPr>
        <w:spacing w:after="60"/>
      </w:pPr>
      <w:r>
        <w:t>Operated across rotational and cross-skill shifts, rapidly adapting to changing business rules, policy updates, and system changes — demonstrating agility and the ability to navigate complex operational environments.</w:t>
      </w:r>
    </w:p>
    <w:p w14:paraId="48377B49" w14:textId="77777777" w:rsidR="00DA672E" w:rsidRDefault="00097B68">
      <w:pPr>
        <w:pStyle w:val="ListParagraph"/>
        <w:numPr>
          <w:ilvl w:val="0"/>
          <w:numId w:val="2"/>
        </w:numPr>
        <w:spacing w:after="60"/>
      </w:pPr>
      <w:r>
        <w:lastRenderedPageBreak/>
        <w:t>Collaborated with internal teams across concessions, account management, and logistics functions to resolve complex, multi-touchpoint customer issues — building cross-functional coordination skills central to BA practice.</w:t>
      </w:r>
    </w:p>
    <w:p w14:paraId="13817C35" w14:textId="77777777" w:rsidR="00DA672E" w:rsidRDefault="00097B68">
      <w:pPr>
        <w:pStyle w:val="ListParagraph"/>
        <w:numPr>
          <w:ilvl w:val="0"/>
          <w:numId w:val="2"/>
        </w:numPr>
        <w:spacing w:after="60"/>
      </w:pPr>
      <w:r>
        <w:t>Maintained meticulous case documentation for all customer interactions, ensuring accurate records that supported quality audits, trend analysis, and performance reporting.</w:t>
      </w:r>
    </w:p>
    <w:p w14:paraId="6986CB2D" w14:textId="77777777" w:rsidR="00DA672E" w:rsidRDefault="00097B68">
      <w:pPr>
        <w:pStyle w:val="ListParagraph"/>
        <w:numPr>
          <w:ilvl w:val="0"/>
          <w:numId w:val="2"/>
        </w:numPr>
        <w:spacing w:after="60"/>
      </w:pPr>
      <w:r>
        <w:t>Served as an informal subject matter expert for escalated cases, mentoring colleagues on resolution strategies and contributing to knowledge base improvements.</w:t>
      </w:r>
    </w:p>
    <w:p w14:paraId="732D79F3" w14:textId="77777777" w:rsidR="00DA672E" w:rsidRDefault="00DA672E">
      <w:pPr>
        <w:spacing w:after="120"/>
      </w:pPr>
    </w:p>
    <w:p w14:paraId="32AC621A" w14:textId="77777777" w:rsidR="00DA672E" w:rsidRDefault="00097B68">
      <w:pPr>
        <w:pBdr>
          <w:bottom w:val="single" w:sz="6" w:space="1" w:color="2E74B5"/>
        </w:pBdr>
        <w:spacing w:before="240" w:after="80"/>
      </w:pPr>
      <w:r>
        <w:rPr>
          <w:b/>
          <w:bCs/>
          <w:color w:val="2E74B5"/>
          <w:sz w:val="22"/>
          <w:szCs w:val="22"/>
        </w:rPr>
        <w:t>EDUCATION</w:t>
      </w:r>
    </w:p>
    <w:p w14:paraId="1A3C5EFB" w14:textId="12484935" w:rsidR="00DA672E" w:rsidRDefault="00097B68">
      <w:pPr>
        <w:spacing w:before="80" w:after="40"/>
      </w:pPr>
      <w:r>
        <w:rPr>
          <w:b/>
          <w:bCs/>
          <w:sz w:val="22"/>
          <w:szCs w:val="22"/>
        </w:rPr>
        <w:t>Master of Technology (MTech) in Mechanical Engineering</w:t>
      </w:r>
      <w:r>
        <w:rPr>
          <w:color w:val="595959"/>
        </w:rPr>
        <w:t xml:space="preserve"> | Concentration: CAD/CAM | GPA: 3.62</w:t>
      </w:r>
    </w:p>
    <w:p w14:paraId="19148D5E" w14:textId="3507F5AE" w:rsidR="00DA672E" w:rsidRDefault="00097B68">
      <w:pPr>
        <w:spacing w:after="80"/>
      </w:pPr>
      <w:r>
        <w:rPr>
          <w:color w:val="595959"/>
          <w:sz w:val="18"/>
          <w:szCs w:val="18"/>
        </w:rPr>
        <w:t xml:space="preserve">Jawaharlal Nehru Technological University, </w:t>
      </w:r>
      <w:proofErr w:type="spellStart"/>
      <w:r>
        <w:rPr>
          <w:color w:val="595959"/>
          <w:sz w:val="18"/>
          <w:szCs w:val="18"/>
        </w:rPr>
        <w:t>Shadan</w:t>
      </w:r>
      <w:proofErr w:type="spellEnd"/>
      <w:r>
        <w:rPr>
          <w:color w:val="595959"/>
          <w:sz w:val="18"/>
          <w:szCs w:val="18"/>
        </w:rPr>
        <w:t xml:space="preserve"> College of Engineering and Technology — Telangana, India | May 2022</w:t>
      </w:r>
    </w:p>
    <w:p w14:paraId="447FFBE1" w14:textId="77777777" w:rsidR="00DA672E" w:rsidRDefault="00DA672E">
      <w:pPr>
        <w:spacing w:after="60"/>
      </w:pPr>
    </w:p>
    <w:p w14:paraId="7CEED16F" w14:textId="3C51D15E" w:rsidR="00DA672E" w:rsidRDefault="00097B68">
      <w:pPr>
        <w:spacing w:before="80" w:after="40"/>
      </w:pPr>
      <w:r>
        <w:rPr>
          <w:b/>
          <w:bCs/>
          <w:sz w:val="22"/>
          <w:szCs w:val="22"/>
        </w:rPr>
        <w:t>Bachelor of Technology (BTech) in Mechanical Engineering</w:t>
      </w:r>
      <w:r>
        <w:rPr>
          <w:color w:val="595959"/>
        </w:rPr>
        <w:t xml:space="preserve"> | First Division | GPA: 69.1%</w:t>
      </w:r>
    </w:p>
    <w:p w14:paraId="70E58256" w14:textId="29D9E382" w:rsidR="00DA672E" w:rsidRDefault="00097B68">
      <w:pPr>
        <w:spacing w:after="80"/>
      </w:pPr>
      <w:r>
        <w:rPr>
          <w:color w:val="595959"/>
          <w:sz w:val="18"/>
          <w:szCs w:val="18"/>
        </w:rPr>
        <w:t>Jawaharlal Nehru Technological University, SVS Institution of Engineering — Telangana, India | May 2019</w:t>
      </w:r>
    </w:p>
    <w:p w14:paraId="2FC6168D" w14:textId="77777777" w:rsidR="00DA672E" w:rsidRDefault="00DA672E">
      <w:pPr>
        <w:spacing w:after="120"/>
      </w:pPr>
    </w:p>
    <w:p w14:paraId="5D5BFC0F" w14:textId="77777777" w:rsidR="00DA672E" w:rsidRDefault="00097B68">
      <w:pPr>
        <w:pBdr>
          <w:bottom w:val="single" w:sz="6" w:space="1" w:color="2E74B5"/>
        </w:pBdr>
        <w:spacing w:before="240" w:after="80"/>
      </w:pPr>
      <w:r>
        <w:rPr>
          <w:b/>
          <w:bCs/>
          <w:color w:val="2E74B5"/>
          <w:sz w:val="22"/>
          <w:szCs w:val="22"/>
        </w:rPr>
        <w:t>KEY ACADEMIC PROJECTS</w:t>
      </w:r>
    </w:p>
    <w:p w14:paraId="2CE1A750" w14:textId="77777777" w:rsidR="00DA672E" w:rsidRDefault="00097B68">
      <w:pPr>
        <w:spacing w:before="80" w:after="40"/>
      </w:pPr>
      <w:r>
        <w:rPr>
          <w:b/>
          <w:bCs/>
        </w:rPr>
        <w:t>Design and CFD Analysis of Centrifugal Blade Impeller</w:t>
      </w:r>
    </w:p>
    <w:p w14:paraId="67DC7610" w14:textId="77777777" w:rsidR="00DA672E" w:rsidRDefault="00097B68">
      <w:pPr>
        <w:pStyle w:val="ListParagraph"/>
        <w:numPr>
          <w:ilvl w:val="0"/>
          <w:numId w:val="2"/>
        </w:numPr>
        <w:spacing w:after="60"/>
      </w:pPr>
      <w:r>
        <w:t>Designed, simulated, and analyzed a centrifugal blade impeller with casing using SOLIDWORKS and ANSYS Workbench — applying computational fluid dynamics to validate performance prior to physical fabrication.</w:t>
      </w:r>
    </w:p>
    <w:p w14:paraId="0FAA2107" w14:textId="77777777" w:rsidR="00DA672E" w:rsidRDefault="00097B68">
      <w:pPr>
        <w:pStyle w:val="ListParagraph"/>
        <w:numPr>
          <w:ilvl w:val="0"/>
          <w:numId w:val="2"/>
        </w:numPr>
        <w:spacing w:after="60"/>
      </w:pPr>
      <w:r>
        <w:t>Coordinated end-to-end project lifecycle from design specification through analysis, fabrication, and demonstration — building structured project delivery and documentation skills directly applicable to BA work.</w:t>
      </w:r>
    </w:p>
    <w:p w14:paraId="0CC1BB86" w14:textId="77777777" w:rsidR="00DA672E" w:rsidRDefault="00DA672E">
      <w:pPr>
        <w:spacing w:after="60"/>
      </w:pPr>
    </w:p>
    <w:p w14:paraId="7F43BD12" w14:textId="77777777" w:rsidR="00DA672E" w:rsidRDefault="00097B68">
      <w:pPr>
        <w:spacing w:before="80" w:after="40"/>
      </w:pPr>
      <w:r>
        <w:rPr>
          <w:b/>
          <w:bCs/>
        </w:rPr>
        <w:t>CFD Analysis of a Turbocharger</w:t>
      </w:r>
    </w:p>
    <w:p w14:paraId="141EAF46" w14:textId="4E2A293B" w:rsidR="00DA672E" w:rsidRDefault="00097B68" w:rsidP="00193DFF">
      <w:pPr>
        <w:pStyle w:val="ListParagraph"/>
        <w:numPr>
          <w:ilvl w:val="0"/>
          <w:numId w:val="2"/>
        </w:numPr>
        <w:spacing w:after="60"/>
      </w:pPr>
      <w:r>
        <w:t>Designed a turbocharger model using Pro-E and performed ANSYS-based computational fluid dynamics analysis — evaluating velocity, mass flow, and pressure parameters to validate design performance against engineering specifications.</w:t>
      </w:r>
    </w:p>
    <w:sectPr w:rsidR="00DA67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246B4B"/>
    <w:multiLevelType w:val="hybridMultilevel"/>
    <w:tmpl w:val="C55E4DAE"/>
    <w:lvl w:ilvl="0" w:tplc="652474E4">
      <w:start w:val="1"/>
      <w:numFmt w:val="bullet"/>
      <w:lvlText w:val="●"/>
      <w:lvlJc w:val="left"/>
      <w:pPr>
        <w:ind w:left="720" w:hanging="360"/>
      </w:pPr>
    </w:lvl>
    <w:lvl w:ilvl="1" w:tplc="EB5496D6">
      <w:start w:val="1"/>
      <w:numFmt w:val="bullet"/>
      <w:lvlText w:val="○"/>
      <w:lvlJc w:val="left"/>
      <w:pPr>
        <w:ind w:left="1440" w:hanging="360"/>
      </w:pPr>
    </w:lvl>
    <w:lvl w:ilvl="2" w:tplc="357C35BA">
      <w:start w:val="1"/>
      <w:numFmt w:val="bullet"/>
      <w:lvlText w:val="■"/>
      <w:lvlJc w:val="left"/>
      <w:pPr>
        <w:ind w:left="2160" w:hanging="360"/>
      </w:pPr>
    </w:lvl>
    <w:lvl w:ilvl="3" w:tplc="8CB693AE">
      <w:start w:val="1"/>
      <w:numFmt w:val="bullet"/>
      <w:lvlText w:val="●"/>
      <w:lvlJc w:val="left"/>
      <w:pPr>
        <w:ind w:left="2880" w:hanging="360"/>
      </w:pPr>
    </w:lvl>
    <w:lvl w:ilvl="4" w:tplc="EEE0B2DA">
      <w:start w:val="1"/>
      <w:numFmt w:val="bullet"/>
      <w:lvlText w:val="○"/>
      <w:lvlJc w:val="left"/>
      <w:pPr>
        <w:ind w:left="3600" w:hanging="360"/>
      </w:pPr>
    </w:lvl>
    <w:lvl w:ilvl="5" w:tplc="E77E8DC8">
      <w:start w:val="1"/>
      <w:numFmt w:val="bullet"/>
      <w:lvlText w:val="■"/>
      <w:lvlJc w:val="left"/>
      <w:pPr>
        <w:ind w:left="4320" w:hanging="360"/>
      </w:pPr>
    </w:lvl>
    <w:lvl w:ilvl="6" w:tplc="DC286776">
      <w:start w:val="1"/>
      <w:numFmt w:val="bullet"/>
      <w:lvlText w:val="●"/>
      <w:lvlJc w:val="left"/>
      <w:pPr>
        <w:ind w:left="5040" w:hanging="360"/>
      </w:pPr>
    </w:lvl>
    <w:lvl w:ilvl="7" w:tplc="6FD47FD6">
      <w:start w:val="1"/>
      <w:numFmt w:val="bullet"/>
      <w:lvlText w:val="●"/>
      <w:lvlJc w:val="left"/>
      <w:pPr>
        <w:ind w:left="5760" w:hanging="360"/>
      </w:pPr>
    </w:lvl>
    <w:lvl w:ilvl="8" w:tplc="D520B816">
      <w:start w:val="1"/>
      <w:numFmt w:val="bullet"/>
      <w:lvlText w:val="●"/>
      <w:lvlJc w:val="left"/>
      <w:pPr>
        <w:ind w:left="6480" w:hanging="360"/>
      </w:pPr>
    </w:lvl>
  </w:abstractNum>
  <w:abstractNum w:abstractNumId="1" w15:restartNumberingAfterBreak="0">
    <w:nsid w:val="66AB0940"/>
    <w:multiLevelType w:val="hybridMultilevel"/>
    <w:tmpl w:val="1A8E3E14"/>
    <w:lvl w:ilvl="0" w:tplc="13921A44">
      <w:start w:val="1"/>
      <w:numFmt w:val="bullet"/>
      <w:lvlText w:val="•"/>
      <w:lvlJc w:val="left"/>
      <w:pPr>
        <w:ind w:left="480" w:hanging="240"/>
      </w:pPr>
    </w:lvl>
    <w:lvl w:ilvl="1" w:tplc="24FC2F7A">
      <w:numFmt w:val="decimal"/>
      <w:lvlText w:val=""/>
      <w:lvlJc w:val="left"/>
    </w:lvl>
    <w:lvl w:ilvl="2" w:tplc="D81C46EA">
      <w:numFmt w:val="decimal"/>
      <w:lvlText w:val=""/>
      <w:lvlJc w:val="left"/>
    </w:lvl>
    <w:lvl w:ilvl="3" w:tplc="DB54BBAC">
      <w:numFmt w:val="decimal"/>
      <w:lvlText w:val=""/>
      <w:lvlJc w:val="left"/>
    </w:lvl>
    <w:lvl w:ilvl="4" w:tplc="55AC3CAC">
      <w:numFmt w:val="decimal"/>
      <w:lvlText w:val=""/>
      <w:lvlJc w:val="left"/>
    </w:lvl>
    <w:lvl w:ilvl="5" w:tplc="235E5826">
      <w:numFmt w:val="decimal"/>
      <w:lvlText w:val=""/>
      <w:lvlJc w:val="left"/>
    </w:lvl>
    <w:lvl w:ilvl="6" w:tplc="FD9E606E">
      <w:numFmt w:val="decimal"/>
      <w:lvlText w:val=""/>
      <w:lvlJc w:val="left"/>
    </w:lvl>
    <w:lvl w:ilvl="7" w:tplc="D156809A">
      <w:numFmt w:val="decimal"/>
      <w:lvlText w:val=""/>
      <w:lvlJc w:val="left"/>
    </w:lvl>
    <w:lvl w:ilvl="8" w:tplc="18CC9C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72E"/>
    <w:rsid w:val="00097B68"/>
    <w:rsid w:val="00193DFF"/>
    <w:rsid w:val="00395F73"/>
    <w:rsid w:val="004E6F5B"/>
    <w:rsid w:val="005B7C5B"/>
    <w:rsid w:val="00C029FC"/>
    <w:rsid w:val="00DA672E"/>
    <w:rsid w:val="00EE2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98DAD8"/>
  <w15:docId w15:val="{3E7F5E38-5B92-B04F-A393-52F9E1678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855311">
      <w:bodyDiv w:val="1"/>
      <w:marLeft w:val="0"/>
      <w:marRight w:val="0"/>
      <w:marTop w:val="0"/>
      <w:marBottom w:val="0"/>
      <w:divBdr>
        <w:top w:val="none" w:sz="0" w:space="0" w:color="auto"/>
        <w:left w:val="none" w:sz="0" w:space="0" w:color="auto"/>
        <w:bottom w:val="none" w:sz="0" w:space="0" w:color="auto"/>
        <w:right w:val="none" w:sz="0" w:space="0" w:color="auto"/>
      </w:divBdr>
    </w:div>
    <w:div w:id="2127650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Ashfaq Mohammed</cp:lastModifiedBy>
  <cp:revision>3</cp:revision>
  <dcterms:created xsi:type="dcterms:W3CDTF">2026-05-30T01:19:00Z</dcterms:created>
  <dcterms:modified xsi:type="dcterms:W3CDTF">2026-06-04T22:55:00Z</dcterms:modified>
</cp:coreProperties>
</file>