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44"/>
          <w:szCs w:val="44"/>
        </w:rPr>
        <w:t>AUSTIN WARD</w:t>
      </w:r>
      <w:r>
        <w:rPr>
          <w:rFonts w:ascii="Canva Sans" w:hAnsi="Canva Sans" w:cs="Canva Sans" w:eastAsia="Canva Sans"/>
          <w:color w:val="000000"/>
          <w:sz w:val="44"/>
          <w:szCs w:val="4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16"/>
          <w:szCs w:val="16"/>
        </w:rPr>
        <w:t>Data Analyst</w:t>
      </w:r>
      <w:r>
        <w:rPr>
          <w:rFonts w:ascii="Canva Sans" w:hAnsi="Canva Sans" w:cs="Canva Sans" w:eastAsia="Canva Sans"/>
          <w:color w:val="000000"/>
          <w:sz w:val="16"/>
          <w:szCs w:val="16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16"/>
          <w:szCs w:val="16"/>
        </w:rPr>
        <w:t xml:space="preserve">📍 Birmingham, Alabama | 📧 </w:t>
      </w:r>
      <w:hyperlink r:id="rId3">
        <w:r>
          <w:rPr>
            <w:rFonts w:ascii="Canva Sans" w:hAnsi="Canva Sans" w:cs="Canva Sans" w:eastAsia="Canva Sans"/>
            <w:color w:val="1a62ff"/>
            <w:sz w:val="16"/>
            <w:szCs w:val="16"/>
            <w:u w:val="single" w:color="1a62ff"/>
          </w:rPr>
          <w:t>austin.bradley.ward@gmail.com</w:t>
        </w:r>
      </w:hyperlink>
      <w:r>
        <w:rPr>
          <w:rFonts w:ascii="Canva Sans" w:hAnsi="Canva Sans" w:cs="Canva Sans" w:eastAsia="Canva Sans"/>
          <w:color w:val="000000"/>
          <w:sz w:val="16"/>
          <w:szCs w:val="16"/>
        </w:rPr>
        <w:t xml:space="preserve"> | 📞 615-351-5096 </w:t>
        <w:br/>
      </w:r>
      <w:r>
        <w:rPr>
          <w:rFonts w:ascii="Canva Sans" w:hAnsi="Canva Sans" w:cs="Canva Sans" w:eastAsia="Canva Sans"/>
          <w:color w:val="000000"/>
          <w:sz w:val="16"/>
          <w:szCs w:val="16"/>
        </w:rPr>
        <w:t xml:space="preserve">🔗 </w:t>
      </w:r>
      <w:hyperlink r:id="rId4">
        <w:r>
          <w:rPr>
            <w:rFonts w:ascii="Canva Sans" w:hAnsi="Canva Sans" w:cs="Canva Sans" w:eastAsia="Canva Sans"/>
            <w:color w:val="1a62ff"/>
            <w:sz w:val="16"/>
            <w:szCs w:val="16"/>
            <w:u w:val="single" w:color="1a62ff"/>
          </w:rPr>
          <w:t>LinkedIn: in/austin-ward-75b33140</w:t>
        </w:r>
      </w:hyperlink>
      <w:r>
        <w:rPr>
          <w:rFonts w:ascii="Canva Sans" w:hAnsi="Canva Sans" w:cs="Canva Sans" w:eastAsia="Canva Sans"/>
          <w:color w:val="000000"/>
          <w:sz w:val="16"/>
          <w:szCs w:val="16"/>
        </w:rPr>
        <w:t xml:space="preserve"> | 🖥️ </w:t>
      </w:r>
      <w:hyperlink r:id="rId5">
        <w:r>
          <w:rPr>
            <w:rFonts w:ascii="Canva Sans" w:hAnsi="Canva Sans" w:cs="Canva Sans" w:eastAsia="Canva Sans"/>
            <w:color w:val="1a62ff"/>
            <w:sz w:val="16"/>
            <w:szCs w:val="16"/>
            <w:u w:val="single" w:color="1a62ff"/>
          </w:rPr>
          <w:t>GitHub: ausifer</w:t>
        </w:r>
      </w:hyperlink>
      <w:r>
        <w:rPr>
          <w:rFonts w:ascii="Canva Sans" w:hAnsi="Canva Sans" w:cs="Canva Sans" w:eastAsia="Canva Sans"/>
          <w:color w:val="000000"/>
          <w:sz w:val="16"/>
          <w:szCs w:val="1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2"/>
          <w:szCs w:val="32"/>
        </w:rPr>
        <w:t xml:space="preserve">ABOUT </w:t>
        <w:br/>
      </w:r>
      <w:r>
        <w:rPr>
          <w:rFonts w:ascii="Canva Sans" w:hAnsi="Canva Sans" w:cs="Canva Sans" w:eastAsia="Canva Sans"/>
          <w:color w:val="000000"/>
          <w:sz w:val="16"/>
          <w:szCs w:val="16"/>
        </w:rPr>
        <w:t xml:space="preserve">Data-driven analyst with a unique blend of </w:t>
      </w:r>
      <w:r>
        <w:rPr>
          <w:rFonts w:ascii="Canva Sans Bold" w:hAnsi="Canva Sans Bold" w:cs="Canva Sans Bold" w:eastAsia="Canva Sans Bold"/>
          <w:b/>
          <w:bCs/>
          <w:color w:val="000000"/>
          <w:sz w:val="16"/>
          <w:szCs w:val="16"/>
        </w:rPr>
        <w:t>technical expertise</w:t>
      </w:r>
      <w:r>
        <w:rPr>
          <w:rFonts w:ascii="Canva Sans" w:hAnsi="Canva Sans" w:cs="Canva Sans" w:eastAsia="Canva Sans"/>
          <w:color w:val="000000"/>
          <w:sz w:val="16"/>
          <w:szCs w:val="16"/>
        </w:rPr>
        <w:t xml:space="preserve"> and </w:t>
      </w:r>
      <w:r>
        <w:rPr>
          <w:rFonts w:ascii="Canva Sans Bold" w:hAnsi="Canva Sans Bold" w:cs="Canva Sans Bold" w:eastAsia="Canva Sans Bold"/>
          <w:b/>
          <w:bCs/>
          <w:color w:val="000000"/>
          <w:sz w:val="16"/>
          <w:szCs w:val="16"/>
        </w:rPr>
        <w:t>people-centric problem-solving</w:t>
      </w:r>
      <w:r>
        <w:rPr>
          <w:rFonts w:ascii="Canva Sans" w:hAnsi="Canva Sans" w:cs="Canva Sans" w:eastAsia="Canva Sans"/>
          <w:color w:val="000000"/>
          <w:sz w:val="16"/>
          <w:szCs w:val="16"/>
        </w:rPr>
        <w:t xml:space="preserve">. Adept at transforming complex data into actionable insights to </w:t>
      </w:r>
      <w:r>
        <w:rPr>
          <w:rFonts w:ascii="Canva Sans Bold" w:hAnsi="Canva Sans Bold" w:cs="Canva Sans Bold" w:eastAsia="Canva Sans Bold"/>
          <w:b/>
          <w:bCs/>
          <w:color w:val="000000"/>
          <w:sz w:val="16"/>
          <w:szCs w:val="16"/>
        </w:rPr>
        <w:t>drive strategic decision-making</w:t>
      </w:r>
      <w:r>
        <w:rPr>
          <w:rFonts w:ascii="Canva Sans" w:hAnsi="Canva Sans" w:cs="Canva Sans" w:eastAsia="Canva Sans"/>
          <w:color w:val="000000"/>
          <w:sz w:val="16"/>
          <w:szCs w:val="16"/>
        </w:rPr>
        <w:t xml:space="preserve"> and optimize business processes. Proven ability to enhance </w:t>
      </w:r>
      <w:r>
        <w:rPr>
          <w:rFonts w:ascii="Canva Sans Bold" w:hAnsi="Canva Sans Bold" w:cs="Canva Sans Bold" w:eastAsia="Canva Sans Bold"/>
          <w:b/>
          <w:bCs/>
          <w:color w:val="000000"/>
          <w:sz w:val="16"/>
          <w:szCs w:val="16"/>
        </w:rPr>
        <w:t>talent acquisition</w:t>
      </w:r>
      <w:r>
        <w:rPr>
          <w:rFonts w:ascii="Canva Sans" w:hAnsi="Canva Sans" w:cs="Canva Sans" w:eastAsia="Canva Sans"/>
          <w:color w:val="000000"/>
          <w:sz w:val="16"/>
          <w:szCs w:val="16"/>
        </w:rPr>
        <w:t xml:space="preserve">, </w:t>
      </w:r>
      <w:r>
        <w:rPr>
          <w:rFonts w:ascii="Canva Sans Bold" w:hAnsi="Canva Sans Bold" w:cs="Canva Sans Bold" w:eastAsia="Canva Sans Bold"/>
          <w:b/>
          <w:bCs/>
          <w:color w:val="000000"/>
          <w:sz w:val="16"/>
          <w:szCs w:val="16"/>
        </w:rPr>
        <w:t>HR analytics</w:t>
      </w:r>
      <w:r>
        <w:rPr>
          <w:rFonts w:ascii="Canva Sans" w:hAnsi="Canva Sans" w:cs="Canva Sans" w:eastAsia="Canva Sans"/>
          <w:color w:val="000000"/>
          <w:sz w:val="16"/>
          <w:szCs w:val="16"/>
        </w:rPr>
        <w:t xml:space="preserve">, and </w:t>
      </w:r>
      <w:r>
        <w:rPr>
          <w:rFonts w:ascii="Canva Sans Bold" w:hAnsi="Canva Sans Bold" w:cs="Canva Sans Bold" w:eastAsia="Canva Sans Bold"/>
          <w:b/>
          <w:bCs/>
          <w:color w:val="000000"/>
          <w:sz w:val="16"/>
          <w:szCs w:val="16"/>
        </w:rPr>
        <w:t>business intelligence</w:t>
      </w:r>
      <w:r>
        <w:rPr>
          <w:rFonts w:ascii="Canva Sans" w:hAnsi="Canva Sans" w:cs="Canva Sans" w:eastAsia="Canva Sans"/>
          <w:color w:val="000000"/>
          <w:sz w:val="16"/>
          <w:szCs w:val="16"/>
        </w:rPr>
        <w:t xml:space="preserve"> through </w:t>
      </w:r>
      <w:r>
        <w:rPr>
          <w:rFonts w:ascii="Canva Sans Bold" w:hAnsi="Canva Sans Bold" w:cs="Canva Sans Bold" w:eastAsia="Canva Sans Bold"/>
          <w:b/>
          <w:bCs/>
          <w:color w:val="000000"/>
          <w:sz w:val="16"/>
          <w:szCs w:val="16"/>
        </w:rPr>
        <w:t>data engineering, automation, and visualization</w:t>
      </w:r>
      <w:r>
        <w:rPr>
          <w:rFonts w:ascii="Canva Sans" w:hAnsi="Canva Sans" w:cs="Canva Sans" w:eastAsia="Canva Sans"/>
          <w:color w:val="000000"/>
          <w:sz w:val="16"/>
          <w:szCs w:val="16"/>
        </w:rPr>
        <w:t>.</w:t>
      </w:r>
      <w:r>
        <w:rPr>
          <w:rFonts w:ascii="Canva Sans" w:hAnsi="Canva Sans" w:cs="Canva Sans" w:eastAsia="Canva Sans"/>
          <w:color w:val="000000"/>
          <w:sz w:val="32"/>
          <w:szCs w:val="32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2"/>
          <w:szCs w:val="32"/>
        </w:rPr>
        <w:t>PROFESSIONAL EXPERIENCE</w:t>
      </w:r>
      <w:r>
        <w:rPr>
          <w:rFonts w:ascii="Canva Sans" w:hAnsi="Canva Sans" w:cs="Canva Sans" w:eastAsia="Canva Sans"/>
          <w:color w:val="000000"/>
          <w:sz w:val="32"/>
          <w:szCs w:val="32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Recruitment Data Analyst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0"/>
          <w:szCs w:val="20"/>
        </w:rPr>
        <w:t>Community Health Systems | Nov 2021 – Present</w:t>
      </w: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0"/>
          <w:szCs w:val="20"/>
        </w:rPr>
        <w:t>Systems &amp; Operations Department:</w:t>
      </w: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 Created efficiencies and built scalable business procedures to streamline operations. Member of Operational Excellence Committee.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0"/>
          <w:szCs w:val="20"/>
        </w:rPr>
        <w:t>Certified</w:t>
      </w: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 as a </w:t>
      </w:r>
      <w:r>
        <w:rPr>
          <w:rFonts w:ascii="Canva Sans Bold" w:hAnsi="Canva Sans Bold" w:cs="Canva Sans Bold" w:eastAsia="Canva Sans Bold"/>
          <w:b/>
          <w:bCs/>
          <w:color w:val="000000"/>
          <w:sz w:val="20"/>
          <w:szCs w:val="20"/>
        </w:rPr>
        <w:t xml:space="preserve">Google Cloud Digital Leader (May 29, 2025)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0"/>
          <w:szCs w:val="20"/>
        </w:rPr>
        <w:t xml:space="preserve">Taught team </w:t>
      </w: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dashboard construction, utilization, troubleshooting, and basic analysis techniques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Led </w:t>
      </w:r>
      <w:r>
        <w:rPr>
          <w:rFonts w:ascii="Canva Sans Bold" w:hAnsi="Canva Sans Bold" w:cs="Canva Sans Bold" w:eastAsia="Canva Sans Bold"/>
          <w:b/>
          <w:bCs/>
          <w:color w:val="000000"/>
          <w:sz w:val="20"/>
          <w:szCs w:val="20"/>
        </w:rPr>
        <w:t>data engineering initiatives</w:t>
      </w: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 to optimize </w:t>
      </w:r>
      <w:r>
        <w:rPr>
          <w:rFonts w:ascii="Canva Sans Bold" w:hAnsi="Canva Sans Bold" w:cs="Canva Sans Bold" w:eastAsia="Canva Sans Bold"/>
          <w:b/>
          <w:bCs/>
          <w:color w:val="000000"/>
          <w:sz w:val="20"/>
          <w:szCs w:val="20"/>
        </w:rPr>
        <w:t>Oracle HCM, Oracle FDI, and HRIS systems</w:t>
      </w: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, ensuring </w:t>
      </w:r>
      <w:r>
        <w:rPr>
          <w:rFonts w:ascii="Canva Sans Bold" w:hAnsi="Canva Sans Bold" w:cs="Canva Sans Bold" w:eastAsia="Canva Sans Bold"/>
          <w:b/>
          <w:bCs/>
          <w:color w:val="000000"/>
          <w:sz w:val="20"/>
          <w:szCs w:val="20"/>
        </w:rPr>
        <w:t>data integrity</w:t>
      </w: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 and actionable insights for </w:t>
      </w:r>
      <w:r>
        <w:rPr>
          <w:rFonts w:ascii="Canva Sans Bold" w:hAnsi="Canva Sans Bold" w:cs="Canva Sans Bold" w:eastAsia="Canva Sans Bold"/>
          <w:b/>
          <w:bCs/>
          <w:color w:val="000000"/>
          <w:sz w:val="20"/>
          <w:szCs w:val="20"/>
        </w:rPr>
        <w:t xml:space="preserve">65+ hospitals </w:t>
      </w: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related to talent acquisition data.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0"/>
          <w:szCs w:val="20"/>
        </w:rPr>
        <w:t>Game Changer Award (2024):</w:t>
      </w: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 Recognized for exceptional contributions in </w:t>
      </w:r>
      <w:r>
        <w:rPr>
          <w:rFonts w:ascii="Canva Sans Bold" w:hAnsi="Canva Sans Bold" w:cs="Canva Sans Bold" w:eastAsia="Canva Sans Bold"/>
          <w:b/>
          <w:bCs/>
          <w:color w:val="000000"/>
          <w:sz w:val="20"/>
          <w:szCs w:val="20"/>
        </w:rPr>
        <w:t>data insights</w:t>
      </w: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 and </w:t>
      </w:r>
      <w:r>
        <w:rPr>
          <w:rFonts w:ascii="Canva Sans Bold" w:hAnsi="Canva Sans Bold" w:cs="Canva Sans Bold" w:eastAsia="Canva Sans Bold"/>
          <w:b/>
          <w:bCs/>
          <w:color w:val="000000"/>
          <w:sz w:val="20"/>
          <w:szCs w:val="20"/>
        </w:rPr>
        <w:t>innovative tools</w:t>
      </w: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 that enhanced talent acquisition success.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Developed and automated </w:t>
      </w:r>
      <w:r>
        <w:rPr>
          <w:rFonts w:ascii="Canva Sans Bold" w:hAnsi="Canva Sans Bold" w:cs="Canva Sans Bold" w:eastAsia="Canva Sans Bold"/>
          <w:b/>
          <w:bCs/>
          <w:color w:val="000000"/>
          <w:sz w:val="20"/>
          <w:szCs w:val="20"/>
        </w:rPr>
        <w:t>data pipelines, ETL processes, and quality controls</w:t>
      </w: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, improving </w:t>
      </w:r>
      <w:r>
        <w:rPr>
          <w:rFonts w:ascii="Canva Sans Bold" w:hAnsi="Canva Sans Bold" w:cs="Canva Sans Bold" w:eastAsia="Canva Sans Bold"/>
          <w:b/>
          <w:bCs/>
          <w:color w:val="000000"/>
          <w:sz w:val="20"/>
          <w:szCs w:val="20"/>
        </w:rPr>
        <w:t>data accuracy and reporting</w:t>
      </w: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 for </w:t>
      </w:r>
      <w:r>
        <w:rPr>
          <w:rFonts w:ascii="Canva Sans Bold" w:hAnsi="Canva Sans Bold" w:cs="Canva Sans Bold" w:eastAsia="Canva Sans Bold"/>
          <w:b/>
          <w:bCs/>
          <w:color w:val="000000"/>
          <w:sz w:val="20"/>
          <w:szCs w:val="20"/>
        </w:rPr>
        <w:t>HR and C-suite executives</w:t>
      </w: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, using </w:t>
      </w:r>
      <w:r>
        <w:rPr>
          <w:rFonts w:ascii="Canva Sans Bold" w:hAnsi="Canva Sans Bold" w:cs="Canva Sans Bold" w:eastAsia="Canva Sans Bold"/>
          <w:b/>
          <w:bCs/>
          <w:color w:val="000000"/>
          <w:sz w:val="20"/>
          <w:szCs w:val="20"/>
        </w:rPr>
        <w:t>Looker Studio, Google Sheets, Excel, SQL, and Python</w:t>
      </w: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Designed </w:t>
      </w:r>
      <w:r>
        <w:rPr>
          <w:rFonts w:ascii="Canva Sans Bold" w:hAnsi="Canva Sans Bold" w:cs="Canva Sans Bold" w:eastAsia="Canva Sans Bold"/>
          <w:b/>
          <w:bCs/>
          <w:color w:val="000000"/>
          <w:sz w:val="20"/>
          <w:szCs w:val="20"/>
        </w:rPr>
        <w:t>interactive dashboards</w:t>
      </w: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 using </w:t>
      </w:r>
      <w:r>
        <w:rPr>
          <w:rFonts w:ascii="Canva Sans Bold" w:hAnsi="Canva Sans Bold" w:cs="Canva Sans Bold" w:eastAsia="Canva Sans Bold"/>
          <w:b/>
          <w:bCs/>
          <w:color w:val="000000"/>
          <w:sz w:val="20"/>
          <w:szCs w:val="20"/>
        </w:rPr>
        <w:t>Google Looker Studio, Google Sheets, SQL, and Excel</w:t>
      </w: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, enabling </w:t>
      </w:r>
      <w:r>
        <w:rPr>
          <w:rFonts w:ascii="Canva Sans Bold" w:hAnsi="Canva Sans Bold" w:cs="Canva Sans Bold" w:eastAsia="Canva Sans Bold"/>
          <w:b/>
          <w:bCs/>
          <w:color w:val="000000"/>
          <w:sz w:val="20"/>
          <w:szCs w:val="20"/>
        </w:rPr>
        <w:t>real-time monitoring</w:t>
      </w: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 of recruiting performance.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Spearheaded </w:t>
      </w:r>
      <w:r>
        <w:rPr>
          <w:rFonts w:ascii="Canva Sans Bold" w:hAnsi="Canva Sans Bold" w:cs="Canva Sans Bold" w:eastAsia="Canva Sans Bold"/>
          <w:b/>
          <w:bCs/>
          <w:color w:val="000000"/>
          <w:sz w:val="20"/>
          <w:szCs w:val="20"/>
        </w:rPr>
        <w:t>data migration from Salesforce and SmashFlyX to Phenom ATS</w:t>
      </w: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, utilizing </w:t>
      </w:r>
      <w:r>
        <w:rPr>
          <w:rFonts w:ascii="Canva Sans Bold" w:hAnsi="Canva Sans Bold" w:cs="Canva Sans Bold" w:eastAsia="Canva Sans Bold"/>
          <w:b/>
          <w:bCs/>
          <w:color w:val="000000"/>
          <w:sz w:val="20"/>
          <w:szCs w:val="20"/>
        </w:rPr>
        <w:t>Python, MS SQL, BigQuery, Filezilla (SFTP), GoAnywhere, and Excel</w:t>
      </w: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 to unify </w:t>
      </w:r>
      <w:r>
        <w:rPr>
          <w:rFonts w:ascii="Canva Sans Bold" w:hAnsi="Canva Sans Bold" w:cs="Canva Sans Bold" w:eastAsia="Canva Sans Bold"/>
          <w:b/>
          <w:bCs/>
          <w:color w:val="000000"/>
          <w:sz w:val="20"/>
          <w:szCs w:val="20"/>
        </w:rPr>
        <w:t>disparate data sources</w:t>
      </w: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.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Built </w:t>
      </w:r>
      <w:r>
        <w:rPr>
          <w:rFonts w:ascii="Canva Sans Bold" w:hAnsi="Canva Sans Bold" w:cs="Canva Sans Bold" w:eastAsia="Canva Sans Bold"/>
          <w:b/>
          <w:bCs/>
          <w:color w:val="000000"/>
          <w:sz w:val="20"/>
          <w:szCs w:val="20"/>
        </w:rPr>
        <w:t>pay scale calculators</w:t>
      </w: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 for hospitals, standardizing </w:t>
      </w:r>
      <w:r>
        <w:rPr>
          <w:rFonts w:ascii="Canva Sans Bold" w:hAnsi="Canva Sans Bold" w:cs="Canva Sans Bold" w:eastAsia="Canva Sans Bold"/>
          <w:b/>
          <w:bCs/>
          <w:color w:val="000000"/>
          <w:sz w:val="20"/>
          <w:szCs w:val="20"/>
        </w:rPr>
        <w:t>compensation structures</w:t>
      </w: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Created </w:t>
      </w:r>
      <w:r>
        <w:rPr>
          <w:rFonts w:ascii="Canva Sans Bold" w:hAnsi="Canva Sans Bold" w:cs="Canva Sans Bold" w:eastAsia="Canva Sans Bold"/>
          <w:b/>
          <w:bCs/>
          <w:color w:val="000000"/>
          <w:sz w:val="20"/>
          <w:szCs w:val="20"/>
        </w:rPr>
        <w:t>offer-to-hire tracking and analysis tools</w:t>
      </w: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, contributing to a </w:t>
      </w:r>
      <w:r>
        <w:rPr>
          <w:rFonts w:ascii="Canva Sans Bold" w:hAnsi="Canva Sans Bold" w:cs="Canva Sans Bold" w:eastAsia="Canva Sans Bold"/>
          <w:b/>
          <w:bCs/>
          <w:color w:val="000000"/>
          <w:sz w:val="20"/>
          <w:szCs w:val="20"/>
        </w:rPr>
        <w:t>15% increase in hires</w:t>
      </w: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 and </w:t>
      </w:r>
      <w:r>
        <w:rPr>
          <w:rFonts w:ascii="Canva Sans Bold" w:hAnsi="Canva Sans Bold" w:cs="Canva Sans Bold" w:eastAsia="Canva Sans Bold"/>
          <w:b/>
          <w:bCs/>
          <w:color w:val="000000"/>
          <w:sz w:val="20"/>
          <w:szCs w:val="20"/>
        </w:rPr>
        <w:t>7% improvement in retention</w:t>
      </w: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.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Led the </w:t>
      </w:r>
      <w:r>
        <w:rPr>
          <w:rFonts w:ascii="Canva Sans Bold" w:hAnsi="Canva Sans Bold" w:cs="Canva Sans Bold" w:eastAsia="Canva Sans Bold"/>
          <w:b/>
          <w:bCs/>
          <w:color w:val="000000"/>
          <w:sz w:val="20"/>
          <w:szCs w:val="20"/>
        </w:rPr>
        <w:t>DataVengers team</w:t>
      </w: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 to document and </w:t>
      </w:r>
      <w:r>
        <w:rPr>
          <w:rFonts w:ascii="Canva Sans Bold" w:hAnsi="Canva Sans Bold" w:cs="Canva Sans Bold" w:eastAsia="Canva Sans Bold"/>
          <w:b/>
          <w:bCs/>
          <w:color w:val="000000"/>
          <w:sz w:val="20"/>
          <w:szCs w:val="20"/>
        </w:rPr>
        <w:t>streamline processes</w:t>
      </w: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, improving operational efficiency and knowledge sharing.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Provided strategic </w:t>
      </w:r>
      <w:r>
        <w:rPr>
          <w:rFonts w:ascii="Canva Sans Bold" w:hAnsi="Canva Sans Bold" w:cs="Canva Sans Bold" w:eastAsia="Canva Sans Bold"/>
          <w:b/>
          <w:bCs/>
          <w:color w:val="000000"/>
          <w:sz w:val="20"/>
          <w:szCs w:val="20"/>
        </w:rPr>
        <w:t>business intelligence reporting</w:t>
      </w: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, contributing to a </w:t>
      </w:r>
      <w:r>
        <w:rPr>
          <w:rFonts w:ascii="Canva Sans Bold" w:hAnsi="Canva Sans Bold" w:cs="Canva Sans Bold" w:eastAsia="Canva Sans Bold"/>
          <w:b/>
          <w:bCs/>
          <w:color w:val="000000"/>
          <w:sz w:val="20"/>
          <w:szCs w:val="20"/>
        </w:rPr>
        <w:t>multi-million-dollar reduction</w:t>
      </w: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 in </w:t>
      </w:r>
      <w:r>
        <w:rPr>
          <w:rFonts w:ascii="Canva Sans Bold" w:hAnsi="Canva Sans Bold" w:cs="Canva Sans Bold" w:eastAsia="Canva Sans Bold"/>
          <w:b/>
          <w:bCs/>
          <w:color w:val="000000"/>
          <w:sz w:val="20"/>
          <w:szCs w:val="20"/>
        </w:rPr>
        <w:t>contract labor costs</w:t>
      </w: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.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Collaborated with </w:t>
      </w:r>
      <w:r>
        <w:rPr>
          <w:rFonts w:ascii="Canva Sans Bold" w:hAnsi="Canva Sans Bold" w:cs="Canva Sans Bold" w:eastAsia="Canva Sans Bold"/>
          <w:b/>
          <w:bCs/>
          <w:color w:val="000000"/>
          <w:sz w:val="20"/>
          <w:szCs w:val="20"/>
        </w:rPr>
        <w:t>HRIS teams</w:t>
      </w: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 to integrate </w:t>
      </w:r>
      <w:r>
        <w:rPr>
          <w:rFonts w:ascii="Canva Sans Bold" w:hAnsi="Canva Sans Bold" w:cs="Canva Sans Bold" w:eastAsia="Canva Sans Bold"/>
          <w:b/>
          <w:bCs/>
          <w:color w:val="000000"/>
          <w:sz w:val="20"/>
          <w:szCs w:val="20"/>
        </w:rPr>
        <w:t>UKG/Ultipro, ATS, and recruiting databases</w:t>
      </w: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, enhancing </w:t>
      </w:r>
      <w:r>
        <w:rPr>
          <w:rFonts w:ascii="Canva Sans Bold" w:hAnsi="Canva Sans Bold" w:cs="Canva Sans Bold" w:eastAsia="Canva Sans Bold"/>
          <w:b/>
          <w:bCs/>
          <w:color w:val="000000"/>
          <w:sz w:val="20"/>
          <w:szCs w:val="20"/>
        </w:rPr>
        <w:t>data accessibility and decision-making</w:t>
      </w: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.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Vendor Enrollment Specialist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0"/>
          <w:szCs w:val="20"/>
        </w:rPr>
        <w:t>Fleetcor / Comdata | Dec 2020 – Nov 2021</w:t>
      </w: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Developed </w:t>
      </w:r>
      <w:r>
        <w:rPr>
          <w:rFonts w:ascii="Canva Sans Bold" w:hAnsi="Canva Sans Bold" w:cs="Canva Sans Bold" w:eastAsia="Canva Sans Bold"/>
          <w:b/>
          <w:bCs/>
          <w:color w:val="000000"/>
          <w:sz w:val="20"/>
          <w:szCs w:val="20"/>
        </w:rPr>
        <w:t>Python-based data cleaning tools</w:t>
      </w: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, saving </w:t>
      </w:r>
      <w:r>
        <w:rPr>
          <w:rFonts w:ascii="Canva Sans Bold" w:hAnsi="Canva Sans Bold" w:cs="Canva Sans Bold" w:eastAsia="Canva Sans Bold"/>
          <w:b/>
          <w:bCs/>
          <w:color w:val="000000"/>
          <w:sz w:val="20"/>
          <w:szCs w:val="20"/>
        </w:rPr>
        <w:t>4-9 hours per week</w:t>
      </w: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 in processing time.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Completed </w:t>
      </w:r>
      <w:r>
        <w:rPr>
          <w:rFonts w:ascii="Canva Sans Bold" w:hAnsi="Canva Sans Bold" w:cs="Canva Sans Bold" w:eastAsia="Canva Sans Bold"/>
          <w:b/>
          <w:bCs/>
          <w:color w:val="000000"/>
          <w:sz w:val="20"/>
          <w:szCs w:val="20"/>
        </w:rPr>
        <w:t>130+ Payment Analysis Reports</w:t>
      </w: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, supporting </w:t>
      </w:r>
      <w:r>
        <w:rPr>
          <w:rFonts w:ascii="Canva Sans Bold" w:hAnsi="Canva Sans Bold" w:cs="Canva Sans Bold" w:eastAsia="Canva Sans Bold"/>
          <w:b/>
          <w:bCs/>
          <w:color w:val="000000"/>
          <w:sz w:val="20"/>
          <w:szCs w:val="20"/>
        </w:rPr>
        <w:t>45+ sales reps</w:t>
      </w: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 and managing </w:t>
      </w:r>
      <w:r>
        <w:rPr>
          <w:rFonts w:ascii="Canva Sans Bold" w:hAnsi="Canva Sans Bold" w:cs="Canva Sans Bold" w:eastAsia="Canva Sans Bold"/>
          <w:b/>
          <w:bCs/>
          <w:color w:val="000000"/>
          <w:sz w:val="20"/>
          <w:szCs w:val="20"/>
        </w:rPr>
        <w:t>$1B+ in transactions</w:t>
      </w: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.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Utilized </w:t>
      </w:r>
      <w:r>
        <w:rPr>
          <w:rFonts w:ascii="Canva Sans Bold" w:hAnsi="Canva Sans Bold" w:cs="Canva Sans Bold" w:eastAsia="Canva Sans Bold"/>
          <w:b/>
          <w:bCs/>
          <w:color w:val="000000"/>
          <w:sz w:val="20"/>
          <w:szCs w:val="20"/>
        </w:rPr>
        <w:t>MS Access, Excel, and SQL</w:t>
      </w: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 to clean and </w:t>
      </w:r>
      <w:r>
        <w:rPr>
          <w:rFonts w:ascii="Canva Sans Bold" w:hAnsi="Canva Sans Bold" w:cs="Canva Sans Bold" w:eastAsia="Canva Sans Bold"/>
          <w:b/>
          <w:bCs/>
          <w:color w:val="000000"/>
          <w:sz w:val="20"/>
          <w:szCs w:val="20"/>
        </w:rPr>
        <w:t>analyze financial data</w:t>
      </w: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 for vendor enrollment and fraud prevention.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Conversion Specialist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Italics" w:hAnsi="Canva Sans Italics" w:cs="Canva Sans Italics" w:eastAsia="Canva Sans Italics"/>
          <w:i/>
          <w:iCs/>
          <w:color w:val="000000"/>
          <w:sz w:val="20"/>
          <w:szCs w:val="20"/>
        </w:rPr>
        <w:t>Fleetcor / Comdata | May 2019 – Dec 2020</w:t>
      </w: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Exceeded </w:t>
      </w:r>
      <w:r>
        <w:rPr>
          <w:rFonts w:ascii="Canva Sans Bold" w:hAnsi="Canva Sans Bold" w:cs="Canva Sans Bold" w:eastAsia="Canva Sans Bold"/>
          <w:b/>
          <w:bCs/>
          <w:color w:val="000000"/>
          <w:sz w:val="20"/>
          <w:szCs w:val="20"/>
        </w:rPr>
        <w:t>2019 sales quotas</w:t>
      </w: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 through effective use of </w:t>
      </w:r>
      <w:r>
        <w:rPr>
          <w:rFonts w:ascii="Canva Sans Bold" w:hAnsi="Canva Sans Bold" w:cs="Canva Sans Bold" w:eastAsia="Canva Sans Bold"/>
          <w:b/>
          <w:bCs/>
          <w:color w:val="000000"/>
          <w:sz w:val="20"/>
          <w:szCs w:val="20"/>
        </w:rPr>
        <w:t>Salesforce CRM</w:t>
      </w: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 and </w:t>
      </w:r>
      <w:r>
        <w:rPr>
          <w:rFonts w:ascii="Canva Sans Bold" w:hAnsi="Canva Sans Bold" w:cs="Canva Sans Bold" w:eastAsia="Canva Sans Bold"/>
          <w:b/>
          <w:bCs/>
          <w:color w:val="000000"/>
          <w:sz w:val="20"/>
          <w:szCs w:val="20"/>
        </w:rPr>
        <w:t>data-driven customer insights</w:t>
      </w: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.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Created a </w:t>
      </w:r>
      <w:r>
        <w:rPr>
          <w:rFonts w:ascii="Canva Sans Bold" w:hAnsi="Canva Sans Bold" w:cs="Canva Sans Bold" w:eastAsia="Canva Sans Bold"/>
          <w:b/>
          <w:bCs/>
          <w:color w:val="000000"/>
          <w:sz w:val="20"/>
          <w:szCs w:val="20"/>
        </w:rPr>
        <w:t>department-wide template</w:t>
      </w: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 for partner company </w:t>
      </w:r>
      <w:r>
        <w:rPr>
          <w:rFonts w:ascii="Canva Sans Bold" w:hAnsi="Canva Sans Bold" w:cs="Canva Sans Bold" w:eastAsia="Canva Sans Bold"/>
          <w:b/>
          <w:bCs/>
          <w:color w:val="000000"/>
          <w:sz w:val="20"/>
          <w:szCs w:val="20"/>
        </w:rPr>
        <w:t>service referrals</w:t>
      </w: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, improving process efficiency.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Additional Experience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0"/>
          <w:szCs w:val="20"/>
        </w:rPr>
        <w:t>Data Analytics Apprenticeship</w:t>
      </w: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 | Nashville Software School (2021)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0"/>
          <w:szCs w:val="20"/>
        </w:rPr>
        <w:t>6+ years in counseling &amp; case management</w:t>
      </w: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 | Developed </w:t>
      </w:r>
      <w:r>
        <w:rPr>
          <w:rFonts w:ascii="Canva Sans Bold" w:hAnsi="Canva Sans Bold" w:cs="Canva Sans Bold" w:eastAsia="Canva Sans Bold"/>
          <w:b/>
          <w:bCs/>
          <w:color w:val="000000"/>
          <w:sz w:val="20"/>
          <w:szCs w:val="20"/>
        </w:rPr>
        <w:t>stakeholder communication, problem-solving, and data-driven decision-making</w:t>
      </w: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 skills.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0"/>
          <w:szCs w:val="20"/>
        </w:rPr>
        <w:t>10+ years in client relations &amp; sales</w:t>
      </w: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 | Strong </w:t>
      </w:r>
      <w:r>
        <w:rPr>
          <w:rFonts w:ascii="Canva Sans Bold" w:hAnsi="Canva Sans Bold" w:cs="Canva Sans Bold" w:eastAsia="Canva Sans Bold"/>
          <w:b/>
          <w:bCs/>
          <w:color w:val="000000"/>
          <w:sz w:val="20"/>
          <w:szCs w:val="20"/>
        </w:rPr>
        <w:t>customer insights, process improvement, and data visualization</w:t>
      </w: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 experience.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2"/>
          <w:szCs w:val="32"/>
        </w:rPr>
        <w:t>SKILLS</w:t>
      </w:r>
      <w:r>
        <w:rPr>
          <w:rFonts w:ascii="Canva Sans" w:hAnsi="Canva Sans" w:cs="Canva Sans" w:eastAsia="Canva Sans"/>
          <w:color w:val="000000"/>
          <w:sz w:val="32"/>
          <w:szCs w:val="32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0"/>
          <w:szCs w:val="20"/>
        </w:rPr>
        <w:t>Data Analysis &amp; Visualization:</w:t>
      </w: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 SQL, Python (</w:t>
      </w:r>
      <w:r>
        <w:rPr>
          <w:rFonts w:ascii="Canva Sans Italics" w:hAnsi="Canva Sans Italics" w:cs="Canva Sans Italics" w:eastAsia="Canva Sans Italics"/>
          <w:i/>
          <w:iCs/>
          <w:color w:val="000000"/>
          <w:sz w:val="20"/>
          <w:szCs w:val="20"/>
        </w:rPr>
        <w:t>pandas, matplotlib, seaborn, numpy</w:t>
      </w: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), Tableau, Power BI, Google Looker Studio, MS Access </w:t>
        <w:br/>
      </w:r>
      <w:r>
        <w:rPr>
          <w:rFonts w:ascii="Canva Sans Bold" w:hAnsi="Canva Sans Bold" w:cs="Canva Sans Bold" w:eastAsia="Canva Sans Bold"/>
          <w:b/>
          <w:bCs/>
          <w:color w:val="000000"/>
          <w:sz w:val="20"/>
          <w:szCs w:val="20"/>
        </w:rPr>
        <w:t>Data Management:</w:t>
      </w: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 ETL processes, data cleaning, quality control, data extraction, data migration, joining denormalized tables </w:t>
        <w:br/>
      </w:r>
      <w:r>
        <w:rPr>
          <w:rFonts w:ascii="Canva Sans Bold" w:hAnsi="Canva Sans Bold" w:cs="Canva Sans Bold" w:eastAsia="Canva Sans Bold"/>
          <w:b/>
          <w:bCs/>
          <w:color w:val="000000"/>
          <w:sz w:val="20"/>
          <w:szCs w:val="20"/>
        </w:rPr>
        <w:t>Tools:</w:t>
      </w: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 Excel, Google Sheets, SQL, Alteryx, SalesForce, MS Office, Google Suite, UKG/Ultipro, ATS (Phenom, SmashFlyX), PyCharm, VS Code </w:t>
        <w:br/>
      </w:r>
      <w:r>
        <w:rPr>
          <w:rFonts w:ascii="Canva Sans Bold" w:hAnsi="Canva Sans Bold" w:cs="Canva Sans Bold" w:eastAsia="Canva Sans Bold"/>
          <w:b/>
          <w:bCs/>
          <w:color w:val="000000"/>
          <w:sz w:val="20"/>
          <w:szCs w:val="20"/>
        </w:rPr>
        <w:t>Programming:</w:t>
      </w: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 Python, SQL (Postgres, Google environments, MS SQL), AI Prompt Engineering </w:t>
        <w:br/>
      </w:r>
      <w:r>
        <w:rPr>
          <w:rFonts w:ascii="Canva Sans Bold" w:hAnsi="Canva Sans Bold" w:cs="Canva Sans Bold" w:eastAsia="Canva Sans Bold"/>
          <w:b/>
          <w:bCs/>
          <w:color w:val="000000"/>
          <w:sz w:val="20"/>
          <w:szCs w:val="20"/>
        </w:rPr>
        <w:t>Soft Skills:</w:t>
      </w: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 </w:t>
      </w:r>
      <w:r>
        <w:rPr>
          <w:rFonts w:ascii="Canva Sans Bold" w:hAnsi="Canva Sans Bold" w:cs="Canva Sans Bold" w:eastAsia="Canva Sans Bold"/>
          <w:b/>
          <w:bCs/>
          <w:color w:val="000000"/>
          <w:sz w:val="20"/>
          <w:szCs w:val="20"/>
        </w:rPr>
        <w:t>Stakeholder communication, project management, problem-solving, adaptability, curiosity</w:t>
      </w: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2"/>
          <w:szCs w:val="32"/>
        </w:rPr>
        <w:t>EDUCATION</w:t>
      </w:r>
      <w:r>
        <w:rPr>
          <w:rFonts w:ascii="Canva Sans" w:hAnsi="Canva Sans" w:cs="Canva Sans" w:eastAsia="Canva Sans"/>
          <w:color w:val="000000"/>
          <w:sz w:val="32"/>
          <w:szCs w:val="32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0"/>
          <w:szCs w:val="20"/>
        </w:rPr>
        <w:t>Data Analytics Apprenticeship</w:t>
      </w: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 | Nashville Software School (2021 – 2022) </w:t>
        <w:br/>
      </w:r>
      <w:r>
        <w:rPr>
          <w:rFonts w:ascii="Canva Sans Bold" w:hAnsi="Canva Sans Bold" w:cs="Canva Sans Bold" w:eastAsia="Canva Sans Bold"/>
          <w:b/>
          <w:bCs/>
          <w:color w:val="000000"/>
          <w:sz w:val="20"/>
          <w:szCs w:val="20"/>
        </w:rPr>
        <w:t>Master of Science, Professional Counseling</w:t>
      </w: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 | Freed-Hardeman University (2009 – 2011) – </w:t>
      </w:r>
      <w:r>
        <w:rPr>
          <w:rFonts w:ascii="Canva Sans Bold" w:hAnsi="Canva Sans Bold" w:cs="Canva Sans Bold" w:eastAsia="Canva Sans Bold"/>
          <w:b/>
          <w:bCs/>
          <w:color w:val="000000"/>
          <w:sz w:val="20"/>
          <w:szCs w:val="20"/>
        </w:rPr>
        <w:t>GPA: 3.6, Top 3 in Class</w:t>
      </w: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 </w:t>
        <w:br/>
      </w:r>
      <w:r>
        <w:rPr>
          <w:rFonts w:ascii="Canva Sans Bold" w:hAnsi="Canva Sans Bold" w:cs="Canva Sans Bold" w:eastAsia="Canva Sans Bold"/>
          <w:b/>
          <w:bCs/>
          <w:color w:val="000000"/>
          <w:sz w:val="20"/>
          <w:szCs w:val="20"/>
        </w:rPr>
        <w:t>Bachelor of Arts, Psychology &amp; Christian Studies</w:t>
      </w: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 | Union University (2005 – 2009) – </w:t>
      </w:r>
      <w:r>
        <w:rPr>
          <w:rFonts w:ascii="Canva Sans Bold" w:hAnsi="Canva Sans Bold" w:cs="Canva Sans Bold" w:eastAsia="Canva Sans Bold"/>
          <w:b/>
          <w:bCs/>
          <w:color w:val="000000"/>
          <w:sz w:val="20"/>
          <w:szCs w:val="20"/>
        </w:rPr>
        <w:t>GPA: 3.2</w:t>
      </w: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2"/>
          <w:szCs w:val="32"/>
        </w:rPr>
        <w:t>PROJECTS</w:t>
      </w:r>
      <w:r>
        <w:rPr>
          <w:rFonts w:ascii="Canva Sans" w:hAnsi="Canva Sans" w:cs="Canva Sans" w:eastAsia="Canva Sans"/>
          <w:color w:val="000000"/>
          <w:sz w:val="32"/>
          <w:szCs w:val="32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18"/>
          <w:szCs w:val="18"/>
        </w:rPr>
        <w:t>Nashville Gov Selling Stuff Analysis</w:t>
      </w:r>
      <w:r>
        <w:rPr>
          <w:rFonts w:ascii="Canva Sans" w:hAnsi="Canva Sans" w:cs="Canva Sans" w:eastAsia="Canva Sans"/>
          <w:color w:val="000000"/>
          <w:sz w:val="18"/>
          <w:szCs w:val="18"/>
        </w:rPr>
        <w:t xml:space="preserve"> – Assessed </w:t>
      </w:r>
      <w:r>
        <w:rPr>
          <w:rFonts w:ascii="Canva Sans Bold" w:hAnsi="Canva Sans Bold" w:cs="Canva Sans Bold" w:eastAsia="Canva Sans Bold"/>
          <w:b/>
          <w:bCs/>
          <w:color w:val="000000"/>
          <w:sz w:val="18"/>
          <w:szCs w:val="18"/>
        </w:rPr>
        <w:t>profit breakdown</w:t>
      </w:r>
      <w:r>
        <w:rPr>
          <w:rFonts w:ascii="Canva Sans" w:hAnsi="Canva Sans" w:cs="Canva Sans" w:eastAsia="Canva Sans"/>
          <w:color w:val="000000"/>
          <w:sz w:val="18"/>
          <w:szCs w:val="18"/>
        </w:rPr>
        <w:t xml:space="preserve"> from eBid.com using </w:t>
      </w:r>
      <w:r>
        <w:rPr>
          <w:rFonts w:ascii="Canva Sans Bold" w:hAnsi="Canva Sans Bold" w:cs="Canva Sans Bold" w:eastAsia="Canva Sans Bold"/>
          <w:b/>
          <w:bCs/>
          <w:color w:val="000000"/>
          <w:sz w:val="18"/>
          <w:szCs w:val="18"/>
        </w:rPr>
        <w:t>Python, Excel, and Google Suite</w:t>
      </w:r>
      <w:r>
        <w:rPr>
          <w:rFonts w:ascii="Canva Sans" w:hAnsi="Canva Sans" w:cs="Canva Sans" w:eastAsia="Canva Sans"/>
          <w:color w:val="000000"/>
          <w:sz w:val="18"/>
          <w:szCs w:val="18"/>
        </w:rPr>
        <w:t xml:space="preserve">.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18"/>
          <w:szCs w:val="18"/>
        </w:rPr>
        <w:t>Charlotte Yelp Data Analysis</w:t>
      </w:r>
      <w:r>
        <w:rPr>
          <w:rFonts w:ascii="Canva Sans" w:hAnsi="Canva Sans" w:cs="Canva Sans" w:eastAsia="Canva Sans"/>
          <w:color w:val="000000"/>
          <w:sz w:val="18"/>
          <w:szCs w:val="18"/>
        </w:rPr>
        <w:t xml:space="preserve"> – Extracted and visualized </w:t>
      </w:r>
      <w:r>
        <w:rPr>
          <w:rFonts w:ascii="Canva Sans Bold" w:hAnsi="Canva Sans Bold" w:cs="Canva Sans Bold" w:eastAsia="Canva Sans Bold"/>
          <w:b/>
          <w:bCs/>
          <w:color w:val="000000"/>
          <w:sz w:val="18"/>
          <w:szCs w:val="18"/>
        </w:rPr>
        <w:t>restaurant data trends</w:t>
      </w:r>
      <w:r>
        <w:rPr>
          <w:rFonts w:ascii="Canva Sans" w:hAnsi="Canva Sans" w:cs="Canva Sans" w:eastAsia="Canva Sans"/>
          <w:color w:val="000000"/>
          <w:sz w:val="18"/>
          <w:szCs w:val="18"/>
        </w:rPr>
        <w:t xml:space="preserve"> using </w:t>
      </w:r>
      <w:r>
        <w:rPr>
          <w:rFonts w:ascii="Canva Sans Bold" w:hAnsi="Canva Sans Bold" w:cs="Canva Sans Bold" w:eastAsia="Canva Sans Bold"/>
          <w:b/>
          <w:bCs/>
          <w:color w:val="000000"/>
          <w:sz w:val="18"/>
          <w:szCs w:val="18"/>
        </w:rPr>
        <w:t>Excel pivot tables and advanced formulas</w:t>
      </w:r>
      <w:r>
        <w:rPr>
          <w:rFonts w:ascii="Canva Sans" w:hAnsi="Canva Sans" w:cs="Canva Sans" w:eastAsia="Canva Sans"/>
          <w:color w:val="000000"/>
          <w:sz w:val="18"/>
          <w:szCs w:val="18"/>
        </w:rPr>
        <w:t xml:space="preserve">.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18"/>
          <w:szCs w:val="18"/>
        </w:rPr>
        <w:t>Baseball Statistics Analysis</w:t>
      </w:r>
      <w:r>
        <w:rPr>
          <w:rFonts w:ascii="Canva Sans" w:hAnsi="Canva Sans" w:cs="Canva Sans" w:eastAsia="Canva Sans"/>
          <w:color w:val="000000"/>
          <w:sz w:val="18"/>
          <w:szCs w:val="18"/>
        </w:rPr>
        <w:t xml:space="preserve"> – Queried and joined </w:t>
      </w:r>
      <w:r>
        <w:rPr>
          <w:rFonts w:ascii="Canva Sans Bold" w:hAnsi="Canva Sans Bold" w:cs="Canva Sans Bold" w:eastAsia="Canva Sans Bold"/>
          <w:b/>
          <w:bCs/>
          <w:color w:val="000000"/>
          <w:sz w:val="18"/>
          <w:szCs w:val="18"/>
        </w:rPr>
        <w:t>multiple PostgreSQL tables</w:t>
      </w:r>
      <w:r>
        <w:rPr>
          <w:rFonts w:ascii="Canva Sans" w:hAnsi="Canva Sans" w:cs="Canva Sans" w:eastAsia="Canva Sans"/>
          <w:color w:val="000000"/>
          <w:sz w:val="18"/>
          <w:szCs w:val="18"/>
        </w:rPr>
        <w:t xml:space="preserve"> for advanced </w:t>
      </w:r>
      <w:r>
        <w:rPr>
          <w:rFonts w:ascii="Canva Sans Bold" w:hAnsi="Canva Sans Bold" w:cs="Canva Sans Bold" w:eastAsia="Canva Sans Bold"/>
          <w:b/>
          <w:bCs/>
          <w:color w:val="000000"/>
          <w:sz w:val="18"/>
          <w:szCs w:val="18"/>
        </w:rPr>
        <w:t>sports analytics</w:t>
      </w:r>
      <w:r>
        <w:rPr>
          <w:rFonts w:ascii="Canva Sans" w:hAnsi="Canva Sans" w:cs="Canva Sans" w:eastAsia="Canva Sans"/>
          <w:color w:val="000000"/>
          <w:sz w:val="18"/>
          <w:szCs w:val="18"/>
        </w:rPr>
        <w:t xml:space="preserve">.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18"/>
          <w:szCs w:val="18"/>
        </w:rPr>
        <w:t>Income Data Dashboard</w:t>
      </w:r>
      <w:r>
        <w:rPr>
          <w:rFonts w:ascii="Canva Sans" w:hAnsi="Canva Sans" w:cs="Canva Sans" w:eastAsia="Canva Sans"/>
          <w:color w:val="000000"/>
          <w:sz w:val="18"/>
          <w:szCs w:val="18"/>
        </w:rPr>
        <w:t xml:space="preserve"> – Built </w:t>
      </w:r>
      <w:r>
        <w:rPr>
          <w:rFonts w:ascii="Canva Sans Bold" w:hAnsi="Canva Sans Bold" w:cs="Canva Sans Bold" w:eastAsia="Canva Sans Bold"/>
          <w:b/>
          <w:bCs/>
          <w:color w:val="000000"/>
          <w:sz w:val="18"/>
          <w:szCs w:val="18"/>
        </w:rPr>
        <w:t>interactive Power BI dashboard</w:t>
      </w:r>
      <w:r>
        <w:rPr>
          <w:rFonts w:ascii="Canva Sans" w:hAnsi="Canva Sans" w:cs="Canva Sans" w:eastAsia="Canva Sans"/>
          <w:color w:val="000000"/>
          <w:sz w:val="18"/>
          <w:szCs w:val="18"/>
        </w:rPr>
        <w:t xml:space="preserve"> to visualize </w:t>
      </w:r>
      <w:r>
        <w:rPr>
          <w:rFonts w:ascii="Canva Sans Bold" w:hAnsi="Canva Sans Bold" w:cs="Canva Sans Bold" w:eastAsia="Canva Sans Bold"/>
          <w:b/>
          <w:bCs/>
          <w:color w:val="000000"/>
          <w:sz w:val="18"/>
          <w:szCs w:val="18"/>
        </w:rPr>
        <w:t>U.S. income data trends</w:t>
      </w:r>
      <w:r>
        <w:rPr>
          <w:rFonts w:ascii="Canva Sans" w:hAnsi="Canva Sans" w:cs="Canva Sans" w:eastAsia="Canva Sans"/>
          <w:color w:val="000000"/>
          <w:sz w:val="18"/>
          <w:szCs w:val="18"/>
        </w:rPr>
        <w:t xml:space="preserve">.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18"/>
          <w:szCs w:val="18"/>
        </w:rPr>
        <w:t>Nashville Historical Markers Map</w:t>
      </w:r>
      <w:r>
        <w:rPr>
          <w:rFonts w:ascii="Canva Sans" w:hAnsi="Canva Sans" w:cs="Canva Sans" w:eastAsia="Canva Sans"/>
          <w:color w:val="000000"/>
          <w:sz w:val="18"/>
          <w:szCs w:val="18"/>
        </w:rPr>
        <w:t xml:space="preserve"> – Created </w:t>
      </w:r>
      <w:r>
        <w:rPr>
          <w:rFonts w:ascii="Canva Sans Bold" w:hAnsi="Canva Sans Bold" w:cs="Canva Sans Bold" w:eastAsia="Canva Sans Bold"/>
          <w:b/>
          <w:bCs/>
          <w:color w:val="000000"/>
          <w:sz w:val="18"/>
          <w:szCs w:val="18"/>
        </w:rPr>
        <w:t>Tableau visualization</w:t>
      </w:r>
      <w:r>
        <w:rPr>
          <w:rFonts w:ascii="Canva Sans" w:hAnsi="Canva Sans" w:cs="Canva Sans" w:eastAsia="Canva Sans"/>
          <w:color w:val="000000"/>
          <w:sz w:val="18"/>
          <w:szCs w:val="18"/>
        </w:rPr>
        <w:t xml:space="preserve"> showcasing </w:t>
      </w:r>
      <w:r>
        <w:rPr>
          <w:rFonts w:ascii="Canva Sans Bold" w:hAnsi="Canva Sans Bold" w:cs="Canva Sans Bold" w:eastAsia="Canva Sans Bold"/>
          <w:b/>
          <w:bCs/>
          <w:color w:val="000000"/>
          <w:sz w:val="18"/>
          <w:szCs w:val="18"/>
        </w:rPr>
        <w:t>historical landmarks</w:t>
      </w:r>
      <w:r>
        <w:rPr>
          <w:rFonts w:ascii="Canva Sans" w:hAnsi="Canva Sans" w:cs="Canva Sans" w:eastAsia="Canva Sans"/>
          <w:color w:val="000000"/>
          <w:sz w:val="18"/>
          <w:szCs w:val="18"/>
        </w:rPr>
        <w:t xml:space="preserve"> across Nashville.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">
    <w:panose1 w:val="020B0604020202020204"/>
    <w:charset w:characterSet="1"/>
    <w:embedRegular r:id="rId1"/>
  </w:font>
  <w:font w:name="Arimo Italics">
    <w:panose1 w:val="020B0604020202090204"/>
    <w:charset w:characterSet="1"/>
    <w:embedItalic r:id="rId2"/>
  </w:font>
  <w:font w:name="Arimo Bold Italics">
    <w:panose1 w:val="020B0704020202090204"/>
    <w:charset w:characterSet="1"/>
    <w:embedBoldItalic r:id="rId3"/>
  </w:font>
  <w:font w:name="Arimo Bold">
    <w:panose1 w:val="020B0704020202020204"/>
    <w:charset w:characterSet="1"/>
    <w:embedBold r:id="rId4"/>
  </w:font>
  <w:font w:name="Canva Sans">
    <w:panose1 w:val="020B0503030501040103"/>
    <w:charset w:characterSet="1"/>
    <w:embedRegular r:id="rId5"/>
  </w:font>
  <w:font w:name="Canva Sans Italics">
    <w:panose1 w:val="020B0503030501040103"/>
    <w:charset w:characterSet="1"/>
    <w:embedItalic r:id="rId6"/>
  </w:font>
  <w:font w:name="Canva Sans Bold">
    <w:panose1 w:val="020B0803030501040103"/>
    <w:charset w:characterSet="1"/>
    <w:embedBold r:id="rId7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ailto:austin.bradley.ward@gmail.com" TargetMode="External" Type="http://schemas.openxmlformats.org/officeDocument/2006/relationships/hyperlink"/><Relationship Id="rId4" Target="https://www.linkedin.com/in/austin-ward-75b33140" TargetMode="External" Type="http://schemas.openxmlformats.org/officeDocument/2006/relationships/hyperlink"/><Relationship Id="rId5" Target="https://github.com/ausifer" TargetMode="External" Type="http://schemas.openxmlformats.org/officeDocument/2006/relationships/hyperlink"/><Relationship Id="rId6" Target="numbering.xml" Type="http://schemas.openxmlformats.org/officeDocument/2006/relationships/numbering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Relationship Id="rId7" Target="fonts/font7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2025-06-20T19:48:12Z</dcterms:created>
  <dc:creator>Apache POI</dc:creator>
</cp:coreProperties>
</file>