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16DB" w:rsidRDefault="00B42420">
      <w:pPr>
        <w:pStyle w:val="Heading1"/>
      </w:pPr>
      <w:bookmarkStart w:id="0" w:name="Greeshma"/>
      <w:bookmarkEnd w:id="0"/>
      <w:proofErr w:type="spellStart"/>
      <w:r>
        <w:rPr>
          <w:spacing w:val="-2"/>
        </w:rPr>
        <w:t>Greeshma</w:t>
      </w:r>
      <w:proofErr w:type="spellEnd"/>
    </w:p>
    <w:p w:rsidR="00E216DB" w:rsidRDefault="00B42420">
      <w:pPr>
        <w:spacing w:before="120"/>
        <w:ind w:right="353"/>
        <w:jc w:val="center"/>
        <w:rPr>
          <w:rFonts w:ascii="Times New Roman"/>
          <w:sz w:val="20"/>
        </w:rPr>
      </w:pPr>
      <w:r>
        <w:rPr>
          <w:sz w:val="20"/>
        </w:rPr>
        <w:t>Senior</w:t>
      </w:r>
      <w:r>
        <w:rPr>
          <w:spacing w:val="1"/>
          <w:sz w:val="20"/>
        </w:rPr>
        <w:t xml:space="preserve"> </w:t>
      </w:r>
      <w:r>
        <w:rPr>
          <w:sz w:val="20"/>
        </w:rPr>
        <w:t>Data</w:t>
      </w:r>
      <w:r>
        <w:rPr>
          <w:spacing w:val="2"/>
          <w:sz w:val="20"/>
        </w:rPr>
        <w:t xml:space="preserve"> </w:t>
      </w:r>
      <w:r>
        <w:rPr>
          <w:sz w:val="20"/>
        </w:rPr>
        <w:t>Analyst|</w:t>
      </w:r>
      <w:r>
        <w:rPr>
          <w:spacing w:val="11"/>
          <w:sz w:val="20"/>
        </w:rPr>
        <w:t xml:space="preserve"> </w:t>
      </w:r>
      <w:hyperlink r:id="rId5">
        <w:r>
          <w:rPr>
            <w:rFonts w:ascii="Trebuchet MS"/>
            <w:color w:val="1F1F1F"/>
            <w:sz w:val="21"/>
          </w:rPr>
          <w:t>greeshkat@gmail.com</w:t>
        </w:r>
      </w:hyperlink>
      <w:r>
        <w:rPr>
          <w:rFonts w:ascii="Trebuchet MS"/>
          <w:color w:val="1F1F1F"/>
          <w:spacing w:val="-7"/>
          <w:sz w:val="21"/>
        </w:rPr>
        <w:t xml:space="preserve"> </w:t>
      </w:r>
      <w:r>
        <w:rPr>
          <w:sz w:val="20"/>
        </w:rPr>
        <w:t xml:space="preserve">| </w:t>
      </w:r>
      <w:r>
        <w:rPr>
          <w:rFonts w:ascii="Times New Roman"/>
          <w:sz w:val="20"/>
        </w:rPr>
        <w:t>+1</w:t>
      </w:r>
      <w:r>
        <w:rPr>
          <w:rFonts w:ascii="Times New Roman"/>
          <w:spacing w:val="3"/>
          <w:sz w:val="20"/>
        </w:rPr>
        <w:t xml:space="preserve"> </w:t>
      </w:r>
      <w:r>
        <w:rPr>
          <w:rFonts w:ascii="Times New Roman"/>
          <w:spacing w:val="-2"/>
          <w:sz w:val="20"/>
        </w:rPr>
        <w:t>9452935146</w:t>
      </w:r>
    </w:p>
    <w:p w:rsidR="00E216DB" w:rsidRDefault="00E216DB">
      <w:pPr>
        <w:pStyle w:val="BodyText"/>
        <w:spacing w:before="11"/>
        <w:ind w:left="0" w:firstLine="0"/>
        <w:jc w:val="left"/>
        <w:rPr>
          <w:rFonts w:ascii="Times New Roman"/>
          <w:sz w:val="20"/>
        </w:rPr>
      </w:pPr>
    </w:p>
    <w:p w:rsidR="00E216DB" w:rsidRDefault="00B42420">
      <w:pPr>
        <w:pStyle w:val="Heading2"/>
      </w:pPr>
      <w:bookmarkStart w:id="1" w:name="PROFESSIONAL_SUMMARY"/>
      <w:bookmarkEnd w:id="1"/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SUMMARY</w:t>
      </w:r>
    </w:p>
    <w:p w:rsidR="00E216DB" w:rsidRDefault="00B42420">
      <w:pPr>
        <w:pStyle w:val="BodyText"/>
        <w:spacing w:line="228" w:lineRule="auto"/>
        <w:ind w:left="0" w:right="344" w:firstLine="0"/>
      </w:pPr>
      <w:r>
        <w:t>Senior Data Analyst with</w:t>
      </w:r>
      <w:r>
        <w:rPr>
          <w:spacing w:val="-1"/>
        </w:rPr>
        <w:t xml:space="preserve"> </w:t>
      </w:r>
      <w:r>
        <w:t>5+ years</w:t>
      </w:r>
      <w:r>
        <w:rPr>
          <w:spacing w:val="-1"/>
        </w:rPr>
        <w:t xml:space="preserve"> </w:t>
      </w:r>
      <w:r>
        <w:t>of experience building scalable, cloud-based</w:t>
      </w:r>
      <w:r>
        <w:rPr>
          <w:spacing w:val="-1"/>
        </w:rPr>
        <w:t xml:space="preserve"> </w:t>
      </w:r>
      <w:r>
        <w:t>analytics</w:t>
      </w:r>
      <w:r>
        <w:rPr>
          <w:spacing w:val="-1"/>
        </w:rPr>
        <w:t xml:space="preserve"> </w:t>
      </w:r>
      <w:r>
        <w:t>solutions</w:t>
      </w:r>
      <w:r>
        <w:rPr>
          <w:spacing w:val="-1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technology, e-commerce, and financial services. Specializes in</w:t>
      </w:r>
      <w:r>
        <w:rPr>
          <w:spacing w:val="-2"/>
        </w:rPr>
        <w:t xml:space="preserve"> </w:t>
      </w:r>
      <w:r>
        <w:t>SQL, Python, Microsoft Fabric, Snowflake, and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BI, with</w:t>
      </w:r>
      <w:r>
        <w:rPr>
          <w:spacing w:val="-6"/>
        </w:rPr>
        <w:t xml:space="preserve"> </w:t>
      </w:r>
      <w:r>
        <w:t>hands-on</w:t>
      </w:r>
      <w:r>
        <w:rPr>
          <w:spacing w:val="-2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 xml:space="preserve">integrating AI-driven tools like Azure </w:t>
      </w:r>
      <w:proofErr w:type="spellStart"/>
      <w:r>
        <w:t>OpenAI</w:t>
      </w:r>
      <w:proofErr w:type="spellEnd"/>
      <w:r>
        <w:t xml:space="preserve"> and Copilot to accelerate reporting and analysis. Proven track rec</w:t>
      </w:r>
      <w:r>
        <w:t>ord improving pipeline performance and reporting efficiency by 40-60%, while partnering with Product, Finance, and Operations leadership to turn complex data into decisions that shape roadmap and investment strategy.</w:t>
      </w:r>
    </w:p>
    <w:p w:rsidR="00E216DB" w:rsidRDefault="00B42420">
      <w:pPr>
        <w:pStyle w:val="Heading2"/>
        <w:spacing w:before="166"/>
      </w:pPr>
      <w:bookmarkStart w:id="2" w:name="TECHNICAL_SKILLS"/>
      <w:bookmarkEnd w:id="2"/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SKILLS</w:t>
      </w:r>
    </w:p>
    <w:p w:rsidR="00E216DB" w:rsidRDefault="00B42420">
      <w:pPr>
        <w:spacing w:before="81"/>
        <w:rPr>
          <w:sz w:val="20"/>
        </w:rPr>
      </w:pPr>
      <w:r>
        <w:rPr>
          <w:b/>
          <w:color w:val="1A1A2D"/>
          <w:sz w:val="20"/>
        </w:rPr>
        <w:t>Programming</w:t>
      </w:r>
      <w:r>
        <w:rPr>
          <w:b/>
          <w:color w:val="1A1A2D"/>
          <w:spacing w:val="-9"/>
          <w:sz w:val="20"/>
        </w:rPr>
        <w:t xml:space="preserve"> </w:t>
      </w:r>
      <w:r>
        <w:rPr>
          <w:b/>
          <w:color w:val="1A1A2D"/>
          <w:sz w:val="20"/>
        </w:rPr>
        <w:t>Languages:</w:t>
      </w:r>
      <w:r>
        <w:rPr>
          <w:b/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SQL,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Python</w:t>
      </w:r>
      <w:r>
        <w:rPr>
          <w:color w:val="1A1A2D"/>
          <w:spacing w:val="-9"/>
          <w:sz w:val="20"/>
        </w:rPr>
        <w:t xml:space="preserve"> </w:t>
      </w:r>
      <w:r>
        <w:rPr>
          <w:color w:val="1A1A2D"/>
          <w:sz w:val="20"/>
        </w:rPr>
        <w:t>(Pandas,</w:t>
      </w:r>
      <w:r>
        <w:rPr>
          <w:color w:val="1A1A2D"/>
          <w:spacing w:val="-8"/>
          <w:sz w:val="20"/>
        </w:rPr>
        <w:t xml:space="preserve"> </w:t>
      </w:r>
      <w:proofErr w:type="spellStart"/>
      <w:r>
        <w:rPr>
          <w:color w:val="1A1A2D"/>
          <w:sz w:val="20"/>
        </w:rPr>
        <w:t>PySpark</w:t>
      </w:r>
      <w:proofErr w:type="spellEnd"/>
      <w:r>
        <w:rPr>
          <w:color w:val="1A1A2D"/>
          <w:sz w:val="20"/>
        </w:rPr>
        <w:t>),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pacing w:val="-5"/>
          <w:sz w:val="20"/>
        </w:rPr>
        <w:t>SAS</w:t>
      </w:r>
    </w:p>
    <w:p w:rsidR="00E216DB" w:rsidRDefault="00B42420">
      <w:pPr>
        <w:pStyle w:val="Heading3"/>
        <w:spacing w:line="254" w:lineRule="auto"/>
      </w:pPr>
      <w:bookmarkStart w:id="3" w:name="Cloud_&amp;_Data_Platforms:_Microsoft_Fabric"/>
      <w:bookmarkEnd w:id="3"/>
      <w:r>
        <w:rPr>
          <w:b/>
          <w:color w:val="1A1A2D"/>
        </w:rPr>
        <w:t>Cloud</w:t>
      </w:r>
      <w:r>
        <w:rPr>
          <w:b/>
          <w:color w:val="1A1A2D"/>
          <w:spacing w:val="29"/>
        </w:rPr>
        <w:t xml:space="preserve"> </w:t>
      </w:r>
      <w:r>
        <w:rPr>
          <w:b/>
          <w:color w:val="1A1A2D"/>
        </w:rPr>
        <w:t>&amp;</w:t>
      </w:r>
      <w:r>
        <w:rPr>
          <w:b/>
          <w:color w:val="1A1A2D"/>
          <w:spacing w:val="26"/>
        </w:rPr>
        <w:t xml:space="preserve"> </w:t>
      </w:r>
      <w:r>
        <w:rPr>
          <w:b/>
          <w:color w:val="1A1A2D"/>
        </w:rPr>
        <w:t>Data</w:t>
      </w:r>
      <w:r>
        <w:rPr>
          <w:b/>
          <w:color w:val="1A1A2D"/>
          <w:spacing w:val="28"/>
        </w:rPr>
        <w:t xml:space="preserve"> </w:t>
      </w:r>
      <w:r>
        <w:rPr>
          <w:b/>
          <w:color w:val="1A1A2D"/>
        </w:rPr>
        <w:t>Platforms:</w:t>
      </w:r>
      <w:r>
        <w:rPr>
          <w:b/>
          <w:color w:val="1A1A2D"/>
          <w:spacing w:val="28"/>
        </w:rPr>
        <w:t xml:space="preserve"> </w:t>
      </w:r>
      <w:r>
        <w:rPr>
          <w:color w:val="1A1A2D"/>
        </w:rPr>
        <w:t>Microsoft</w:t>
      </w:r>
      <w:r>
        <w:rPr>
          <w:color w:val="1A1A2D"/>
          <w:spacing w:val="24"/>
        </w:rPr>
        <w:t xml:space="preserve"> </w:t>
      </w:r>
      <w:r>
        <w:rPr>
          <w:color w:val="1A1A2D"/>
        </w:rPr>
        <w:t>Fabric,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Azure</w:t>
      </w:r>
      <w:r>
        <w:rPr>
          <w:color w:val="1A1A2D"/>
          <w:spacing w:val="27"/>
        </w:rPr>
        <w:t xml:space="preserve"> </w:t>
      </w:r>
      <w:proofErr w:type="spellStart"/>
      <w:r>
        <w:rPr>
          <w:color w:val="1A1A2D"/>
        </w:rPr>
        <w:t>Databricks</w:t>
      </w:r>
      <w:proofErr w:type="spellEnd"/>
      <w:r>
        <w:rPr>
          <w:color w:val="1A1A2D"/>
        </w:rPr>
        <w:t>,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Snowflake,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Amazon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Redshift,</w:t>
      </w:r>
      <w:r>
        <w:rPr>
          <w:color w:val="1A1A2D"/>
          <w:spacing w:val="27"/>
        </w:rPr>
        <w:t xml:space="preserve"> </w:t>
      </w:r>
      <w:r>
        <w:rPr>
          <w:color w:val="1A1A2D"/>
        </w:rPr>
        <w:t>Amazon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Athena,</w:t>
      </w:r>
      <w:r>
        <w:rPr>
          <w:color w:val="1A1A2D"/>
          <w:spacing w:val="26"/>
        </w:rPr>
        <w:t xml:space="preserve"> </w:t>
      </w:r>
      <w:r>
        <w:rPr>
          <w:color w:val="1A1A2D"/>
        </w:rPr>
        <w:t>AWS</w:t>
      </w:r>
      <w:r>
        <w:rPr>
          <w:color w:val="1A1A2D"/>
          <w:spacing w:val="29"/>
        </w:rPr>
        <w:t xml:space="preserve"> </w:t>
      </w:r>
      <w:r>
        <w:rPr>
          <w:color w:val="1A1A2D"/>
        </w:rPr>
        <w:t>Glue, Amazon EMR, Azure Data Lake Storage Gen2, Amazon S3, Teradata, Oracle</w:t>
      </w:r>
    </w:p>
    <w:p w:rsidR="00E216DB" w:rsidRDefault="00B42420">
      <w:pPr>
        <w:spacing w:before="52"/>
        <w:rPr>
          <w:sz w:val="20"/>
        </w:rPr>
      </w:pPr>
      <w:r>
        <w:rPr>
          <w:b/>
          <w:color w:val="1A1A2D"/>
          <w:sz w:val="20"/>
        </w:rPr>
        <w:t>Data</w:t>
      </w:r>
      <w:r>
        <w:rPr>
          <w:b/>
          <w:color w:val="1A1A2D"/>
          <w:spacing w:val="-9"/>
          <w:sz w:val="20"/>
        </w:rPr>
        <w:t xml:space="preserve"> </w:t>
      </w:r>
      <w:r>
        <w:rPr>
          <w:b/>
          <w:color w:val="1A1A2D"/>
          <w:sz w:val="20"/>
        </w:rPr>
        <w:t>Engineering</w:t>
      </w:r>
      <w:r>
        <w:rPr>
          <w:b/>
          <w:color w:val="1A1A2D"/>
          <w:spacing w:val="-6"/>
          <w:sz w:val="20"/>
        </w:rPr>
        <w:t xml:space="preserve"> </w:t>
      </w:r>
      <w:r>
        <w:rPr>
          <w:b/>
          <w:color w:val="1A1A2D"/>
          <w:sz w:val="20"/>
        </w:rPr>
        <w:t>&amp;</w:t>
      </w:r>
      <w:r>
        <w:rPr>
          <w:b/>
          <w:color w:val="1A1A2D"/>
          <w:spacing w:val="-9"/>
          <w:sz w:val="20"/>
        </w:rPr>
        <w:t xml:space="preserve"> </w:t>
      </w:r>
      <w:r>
        <w:rPr>
          <w:b/>
          <w:color w:val="1A1A2D"/>
          <w:sz w:val="20"/>
        </w:rPr>
        <w:t>ETL:</w:t>
      </w:r>
      <w:r>
        <w:rPr>
          <w:b/>
          <w:color w:val="1A1A2D"/>
          <w:spacing w:val="-7"/>
          <w:sz w:val="20"/>
        </w:rPr>
        <w:t xml:space="preserve"> </w:t>
      </w:r>
      <w:proofErr w:type="spellStart"/>
      <w:r>
        <w:rPr>
          <w:color w:val="1A1A2D"/>
          <w:sz w:val="20"/>
        </w:rPr>
        <w:t>dbt</w:t>
      </w:r>
      <w:proofErr w:type="spellEnd"/>
      <w:r>
        <w:rPr>
          <w:color w:val="1A1A2D"/>
          <w:sz w:val="20"/>
        </w:rPr>
        <w:t>,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Apache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Airflow,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Apache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Spark/</w:t>
      </w:r>
      <w:proofErr w:type="spellStart"/>
      <w:r>
        <w:rPr>
          <w:color w:val="1A1A2D"/>
          <w:sz w:val="20"/>
        </w:rPr>
        <w:t>PySpark</w:t>
      </w:r>
      <w:proofErr w:type="spellEnd"/>
      <w:r>
        <w:rPr>
          <w:color w:val="1A1A2D"/>
          <w:sz w:val="20"/>
        </w:rPr>
        <w:t>,</w:t>
      </w:r>
      <w:r>
        <w:rPr>
          <w:color w:val="1A1A2D"/>
          <w:spacing w:val="-7"/>
          <w:sz w:val="20"/>
        </w:rPr>
        <w:t xml:space="preserve"> </w:t>
      </w:r>
      <w:proofErr w:type="spellStart"/>
      <w:r>
        <w:rPr>
          <w:color w:val="1A1A2D"/>
          <w:sz w:val="20"/>
        </w:rPr>
        <w:t>Informatica</w:t>
      </w:r>
      <w:proofErr w:type="spellEnd"/>
      <w:r>
        <w:rPr>
          <w:color w:val="1A1A2D"/>
          <w:sz w:val="20"/>
        </w:rPr>
        <w:t>,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SSIS,</w:t>
      </w:r>
      <w:r>
        <w:rPr>
          <w:color w:val="1A1A2D"/>
          <w:spacing w:val="-7"/>
          <w:sz w:val="20"/>
        </w:rPr>
        <w:t xml:space="preserve"> </w:t>
      </w:r>
      <w:proofErr w:type="spellStart"/>
      <w:r>
        <w:rPr>
          <w:color w:val="1A1A2D"/>
          <w:spacing w:val="-2"/>
          <w:sz w:val="20"/>
        </w:rPr>
        <w:t>Alteryx</w:t>
      </w:r>
      <w:proofErr w:type="spellEnd"/>
    </w:p>
    <w:p w:rsidR="00E216DB" w:rsidRDefault="00B42420">
      <w:pPr>
        <w:pStyle w:val="Heading3"/>
        <w:spacing w:line="256" w:lineRule="auto"/>
      </w:pPr>
      <w:bookmarkStart w:id="4" w:name="Database_&amp;_Query_Optimization:_SQL_Serve"/>
      <w:bookmarkEnd w:id="4"/>
      <w:r>
        <w:rPr>
          <w:b/>
          <w:color w:val="1A1A2D"/>
        </w:rPr>
        <w:t>Database</w:t>
      </w:r>
      <w:r>
        <w:rPr>
          <w:b/>
          <w:color w:val="1A1A2D"/>
          <w:spacing w:val="22"/>
        </w:rPr>
        <w:t xml:space="preserve"> </w:t>
      </w:r>
      <w:r>
        <w:rPr>
          <w:b/>
          <w:color w:val="1A1A2D"/>
        </w:rPr>
        <w:t>&amp; Query</w:t>
      </w:r>
      <w:r>
        <w:rPr>
          <w:b/>
          <w:color w:val="1A1A2D"/>
          <w:spacing w:val="22"/>
        </w:rPr>
        <w:t xml:space="preserve"> </w:t>
      </w:r>
      <w:r>
        <w:rPr>
          <w:b/>
          <w:color w:val="1A1A2D"/>
        </w:rPr>
        <w:t>Optimization:</w:t>
      </w:r>
      <w:r>
        <w:rPr>
          <w:b/>
          <w:color w:val="1A1A2D"/>
          <w:spacing w:val="22"/>
        </w:rPr>
        <w:t xml:space="preserve"> </w:t>
      </w:r>
      <w:r>
        <w:rPr>
          <w:color w:val="1A1A2D"/>
        </w:rPr>
        <w:t>SQL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Server,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T-SQL,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Snowflake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SQL,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Window</w:t>
      </w:r>
      <w:r>
        <w:rPr>
          <w:color w:val="1A1A2D"/>
          <w:spacing w:val="23"/>
        </w:rPr>
        <w:t xml:space="preserve"> </w:t>
      </w:r>
      <w:r>
        <w:rPr>
          <w:color w:val="1A1A2D"/>
        </w:rPr>
        <w:t>Functions,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CTEs,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Query</w:t>
      </w:r>
      <w:r>
        <w:rPr>
          <w:color w:val="1A1A2D"/>
          <w:spacing w:val="21"/>
        </w:rPr>
        <w:t xml:space="preserve"> </w:t>
      </w:r>
      <w:r>
        <w:rPr>
          <w:color w:val="1A1A2D"/>
        </w:rPr>
        <w:t>Profiling,</w:t>
      </w:r>
      <w:r>
        <w:rPr>
          <w:color w:val="1A1A2D"/>
          <w:spacing w:val="22"/>
        </w:rPr>
        <w:t xml:space="preserve"> </w:t>
      </w:r>
      <w:r>
        <w:rPr>
          <w:color w:val="1A1A2D"/>
        </w:rPr>
        <w:t>Partition Pruning, Clustering Keys, Distribution &amp; Sort Keys, Data Modeling</w:t>
      </w:r>
    </w:p>
    <w:p w:rsidR="00E216DB" w:rsidRDefault="00B42420">
      <w:pPr>
        <w:spacing w:before="48" w:line="254" w:lineRule="auto"/>
        <w:rPr>
          <w:sz w:val="20"/>
        </w:rPr>
      </w:pPr>
      <w:r>
        <w:rPr>
          <w:b/>
          <w:color w:val="1A1A2D"/>
          <w:sz w:val="20"/>
        </w:rPr>
        <w:t>Business</w:t>
      </w:r>
      <w:r>
        <w:rPr>
          <w:b/>
          <w:color w:val="1A1A2D"/>
          <w:spacing w:val="40"/>
          <w:sz w:val="20"/>
        </w:rPr>
        <w:t xml:space="preserve"> </w:t>
      </w:r>
      <w:r>
        <w:rPr>
          <w:b/>
          <w:color w:val="1A1A2D"/>
          <w:sz w:val="20"/>
        </w:rPr>
        <w:t>Intelligence</w:t>
      </w:r>
      <w:r>
        <w:rPr>
          <w:b/>
          <w:color w:val="1A1A2D"/>
          <w:spacing w:val="40"/>
          <w:sz w:val="20"/>
        </w:rPr>
        <w:t xml:space="preserve"> </w:t>
      </w:r>
      <w:r>
        <w:rPr>
          <w:b/>
          <w:color w:val="1A1A2D"/>
          <w:sz w:val="20"/>
        </w:rPr>
        <w:t>&amp;</w:t>
      </w:r>
      <w:r>
        <w:rPr>
          <w:b/>
          <w:color w:val="1A1A2D"/>
          <w:spacing w:val="40"/>
          <w:sz w:val="20"/>
        </w:rPr>
        <w:t xml:space="preserve"> </w:t>
      </w:r>
      <w:r>
        <w:rPr>
          <w:b/>
          <w:color w:val="1A1A2D"/>
          <w:sz w:val="20"/>
        </w:rPr>
        <w:t>Visualization:</w:t>
      </w:r>
      <w:r>
        <w:rPr>
          <w:b/>
          <w:color w:val="1A1A2D"/>
          <w:spacing w:val="40"/>
          <w:sz w:val="20"/>
        </w:rPr>
        <w:t xml:space="preserve"> </w:t>
      </w:r>
      <w:r>
        <w:rPr>
          <w:color w:val="1A1A2D"/>
          <w:sz w:val="20"/>
        </w:rPr>
        <w:t>Power</w:t>
      </w:r>
      <w:r>
        <w:rPr>
          <w:color w:val="1A1A2D"/>
          <w:spacing w:val="40"/>
          <w:sz w:val="20"/>
        </w:rPr>
        <w:t xml:space="preserve"> </w:t>
      </w:r>
      <w:r>
        <w:rPr>
          <w:color w:val="1A1A2D"/>
          <w:sz w:val="20"/>
        </w:rPr>
        <w:t>BI</w:t>
      </w:r>
      <w:r>
        <w:rPr>
          <w:color w:val="1A1A2D"/>
          <w:spacing w:val="40"/>
          <w:sz w:val="20"/>
        </w:rPr>
        <w:t xml:space="preserve"> </w:t>
      </w:r>
      <w:r>
        <w:rPr>
          <w:color w:val="1A1A2D"/>
          <w:sz w:val="20"/>
        </w:rPr>
        <w:t>(DAX,</w:t>
      </w:r>
      <w:r>
        <w:rPr>
          <w:color w:val="1A1A2D"/>
          <w:spacing w:val="40"/>
          <w:sz w:val="20"/>
        </w:rPr>
        <w:t xml:space="preserve"> </w:t>
      </w:r>
      <w:r>
        <w:rPr>
          <w:color w:val="1A1A2D"/>
          <w:sz w:val="20"/>
        </w:rPr>
        <w:t>Composite</w:t>
      </w:r>
      <w:r>
        <w:rPr>
          <w:color w:val="1A1A2D"/>
          <w:spacing w:val="40"/>
          <w:sz w:val="20"/>
        </w:rPr>
        <w:t xml:space="preserve"> </w:t>
      </w:r>
      <w:r>
        <w:rPr>
          <w:color w:val="1A1A2D"/>
          <w:sz w:val="20"/>
        </w:rPr>
        <w:t>Models,</w:t>
      </w:r>
      <w:r>
        <w:rPr>
          <w:color w:val="1A1A2D"/>
          <w:spacing w:val="40"/>
          <w:sz w:val="20"/>
        </w:rPr>
        <w:t xml:space="preserve"> </w:t>
      </w:r>
      <w:r>
        <w:rPr>
          <w:color w:val="1A1A2D"/>
          <w:sz w:val="20"/>
        </w:rPr>
        <w:t>Calculation</w:t>
      </w:r>
      <w:r>
        <w:rPr>
          <w:color w:val="1A1A2D"/>
          <w:spacing w:val="40"/>
          <w:sz w:val="20"/>
        </w:rPr>
        <w:t xml:space="preserve"> </w:t>
      </w:r>
      <w:r>
        <w:rPr>
          <w:color w:val="1A1A2D"/>
          <w:sz w:val="20"/>
        </w:rPr>
        <w:t>Groups,</w:t>
      </w:r>
      <w:r>
        <w:rPr>
          <w:color w:val="1A1A2D"/>
          <w:spacing w:val="68"/>
          <w:sz w:val="20"/>
        </w:rPr>
        <w:t xml:space="preserve"> </w:t>
      </w:r>
      <w:r>
        <w:rPr>
          <w:color w:val="1A1A2D"/>
          <w:sz w:val="20"/>
        </w:rPr>
        <w:t>Row-Level</w:t>
      </w:r>
      <w:r>
        <w:rPr>
          <w:color w:val="1A1A2D"/>
          <w:spacing w:val="40"/>
          <w:sz w:val="20"/>
        </w:rPr>
        <w:t xml:space="preserve"> </w:t>
      </w:r>
      <w:r>
        <w:rPr>
          <w:color w:val="1A1A2D"/>
          <w:sz w:val="20"/>
        </w:rPr>
        <w:t>Security,</w:t>
      </w:r>
      <w:r>
        <w:rPr>
          <w:color w:val="1A1A2D"/>
          <w:spacing w:val="80"/>
          <w:sz w:val="20"/>
        </w:rPr>
        <w:t xml:space="preserve"> </w:t>
      </w:r>
      <w:r>
        <w:rPr>
          <w:color w:val="1A1A2D"/>
          <w:sz w:val="20"/>
        </w:rPr>
        <w:t xml:space="preserve">Incremental Refresh), Tableau, Amazon </w:t>
      </w:r>
      <w:proofErr w:type="spellStart"/>
      <w:r>
        <w:rPr>
          <w:color w:val="1A1A2D"/>
          <w:sz w:val="20"/>
        </w:rPr>
        <w:t>QuickSight</w:t>
      </w:r>
      <w:proofErr w:type="spellEnd"/>
    </w:p>
    <w:p w:rsidR="00E216DB" w:rsidRDefault="00B42420">
      <w:pPr>
        <w:pStyle w:val="Heading3"/>
        <w:spacing w:before="52" w:line="254" w:lineRule="auto"/>
      </w:pPr>
      <w:bookmarkStart w:id="5" w:name="AI_&amp;_Advanced_Analytics:_Azure_OpenAI,_M"/>
      <w:bookmarkEnd w:id="5"/>
      <w:r>
        <w:rPr>
          <w:b/>
          <w:color w:val="1A1A2D"/>
        </w:rPr>
        <w:t>AI</w:t>
      </w:r>
      <w:r>
        <w:rPr>
          <w:b/>
          <w:color w:val="1A1A2D"/>
          <w:spacing w:val="33"/>
        </w:rPr>
        <w:t xml:space="preserve"> </w:t>
      </w:r>
      <w:r>
        <w:rPr>
          <w:b/>
          <w:color w:val="1A1A2D"/>
        </w:rPr>
        <w:t>&amp;</w:t>
      </w:r>
      <w:r>
        <w:rPr>
          <w:b/>
          <w:color w:val="1A1A2D"/>
          <w:spacing w:val="30"/>
        </w:rPr>
        <w:t xml:space="preserve"> </w:t>
      </w:r>
      <w:r>
        <w:rPr>
          <w:b/>
          <w:color w:val="1A1A2D"/>
        </w:rPr>
        <w:t>Advanced</w:t>
      </w:r>
      <w:r>
        <w:rPr>
          <w:b/>
          <w:color w:val="1A1A2D"/>
          <w:spacing w:val="35"/>
        </w:rPr>
        <w:t xml:space="preserve"> </w:t>
      </w:r>
      <w:r>
        <w:rPr>
          <w:b/>
          <w:color w:val="1A1A2D"/>
        </w:rPr>
        <w:t>Analytics:</w:t>
      </w:r>
      <w:r>
        <w:rPr>
          <w:b/>
          <w:color w:val="1A1A2D"/>
          <w:spacing w:val="33"/>
        </w:rPr>
        <w:t xml:space="preserve"> </w:t>
      </w:r>
      <w:r>
        <w:rPr>
          <w:color w:val="1A1A2D"/>
        </w:rPr>
        <w:t>Azure</w:t>
      </w:r>
      <w:r>
        <w:rPr>
          <w:color w:val="1A1A2D"/>
          <w:spacing w:val="27"/>
        </w:rPr>
        <w:t xml:space="preserve"> </w:t>
      </w:r>
      <w:proofErr w:type="spellStart"/>
      <w:r>
        <w:rPr>
          <w:color w:val="1A1A2D"/>
        </w:rPr>
        <w:t>OpenAI</w:t>
      </w:r>
      <w:proofErr w:type="spellEnd"/>
      <w:r>
        <w:rPr>
          <w:color w:val="1A1A2D"/>
        </w:rPr>
        <w:t>,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Microsoft</w:t>
      </w:r>
      <w:r>
        <w:rPr>
          <w:color w:val="1A1A2D"/>
          <w:spacing w:val="30"/>
        </w:rPr>
        <w:t xml:space="preserve"> </w:t>
      </w:r>
      <w:r>
        <w:rPr>
          <w:color w:val="1A1A2D"/>
        </w:rPr>
        <w:t>Fabric</w:t>
      </w:r>
      <w:r>
        <w:rPr>
          <w:color w:val="1A1A2D"/>
          <w:spacing w:val="36"/>
        </w:rPr>
        <w:t xml:space="preserve"> </w:t>
      </w:r>
      <w:r>
        <w:rPr>
          <w:color w:val="1A1A2D"/>
        </w:rPr>
        <w:t>Copilot,</w:t>
      </w:r>
      <w:r>
        <w:rPr>
          <w:color w:val="1A1A2D"/>
          <w:spacing w:val="31"/>
        </w:rPr>
        <w:t xml:space="preserve"> </w:t>
      </w:r>
      <w:r>
        <w:rPr>
          <w:color w:val="1A1A2D"/>
        </w:rPr>
        <w:t>Amazon</w:t>
      </w:r>
      <w:r>
        <w:rPr>
          <w:color w:val="1A1A2D"/>
          <w:spacing w:val="36"/>
        </w:rPr>
        <w:t xml:space="preserve"> </w:t>
      </w:r>
      <w:proofErr w:type="spellStart"/>
      <w:r>
        <w:rPr>
          <w:color w:val="1A1A2D"/>
        </w:rPr>
        <w:t>SageMaker</w:t>
      </w:r>
      <w:proofErr w:type="spellEnd"/>
      <w:r>
        <w:rPr>
          <w:color w:val="1A1A2D"/>
        </w:rPr>
        <w:t>,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Predictive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Analytics,</w:t>
      </w:r>
      <w:r>
        <w:rPr>
          <w:color w:val="1A1A2D"/>
          <w:spacing w:val="32"/>
        </w:rPr>
        <w:t xml:space="preserve"> </w:t>
      </w:r>
      <w:r>
        <w:rPr>
          <w:color w:val="1A1A2D"/>
        </w:rPr>
        <w:t>Customer Segmentation, Automated Anomaly Detection</w:t>
      </w:r>
    </w:p>
    <w:p w:rsidR="00E216DB" w:rsidRDefault="00B42420">
      <w:pPr>
        <w:spacing w:before="48"/>
        <w:rPr>
          <w:sz w:val="20"/>
        </w:rPr>
      </w:pPr>
      <w:proofErr w:type="spellStart"/>
      <w:r>
        <w:rPr>
          <w:b/>
          <w:color w:val="1A1A2D"/>
          <w:sz w:val="20"/>
        </w:rPr>
        <w:t>DevOps</w:t>
      </w:r>
      <w:proofErr w:type="spellEnd"/>
      <w:r>
        <w:rPr>
          <w:b/>
          <w:color w:val="1A1A2D"/>
          <w:spacing w:val="-10"/>
          <w:sz w:val="20"/>
        </w:rPr>
        <w:t xml:space="preserve"> </w:t>
      </w:r>
      <w:r>
        <w:rPr>
          <w:b/>
          <w:color w:val="1A1A2D"/>
          <w:sz w:val="20"/>
        </w:rPr>
        <w:t>&amp;</w:t>
      </w:r>
      <w:r>
        <w:rPr>
          <w:b/>
          <w:color w:val="1A1A2D"/>
          <w:spacing w:val="-7"/>
          <w:sz w:val="20"/>
        </w:rPr>
        <w:t xml:space="preserve"> </w:t>
      </w:r>
      <w:r>
        <w:rPr>
          <w:b/>
          <w:color w:val="1A1A2D"/>
          <w:sz w:val="20"/>
        </w:rPr>
        <w:t>Collaboration:</w:t>
      </w:r>
      <w:r>
        <w:rPr>
          <w:b/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Azure</w:t>
      </w:r>
      <w:r>
        <w:rPr>
          <w:color w:val="1A1A2D"/>
          <w:spacing w:val="-6"/>
          <w:sz w:val="20"/>
        </w:rPr>
        <w:t xml:space="preserve"> </w:t>
      </w:r>
      <w:proofErr w:type="spellStart"/>
      <w:r>
        <w:rPr>
          <w:color w:val="1A1A2D"/>
          <w:sz w:val="20"/>
        </w:rPr>
        <w:t>DevOps</w:t>
      </w:r>
      <w:proofErr w:type="spellEnd"/>
      <w:r>
        <w:rPr>
          <w:color w:val="1A1A2D"/>
          <w:sz w:val="20"/>
        </w:rPr>
        <w:t>,</w:t>
      </w:r>
      <w:r>
        <w:rPr>
          <w:color w:val="1A1A2D"/>
          <w:spacing w:val="-7"/>
          <w:sz w:val="20"/>
        </w:rPr>
        <w:t xml:space="preserve"> </w:t>
      </w:r>
      <w:proofErr w:type="spellStart"/>
      <w:r>
        <w:rPr>
          <w:color w:val="1A1A2D"/>
          <w:sz w:val="20"/>
        </w:rPr>
        <w:t>Git</w:t>
      </w:r>
      <w:proofErr w:type="spellEnd"/>
      <w:r>
        <w:rPr>
          <w:color w:val="1A1A2D"/>
          <w:sz w:val="20"/>
        </w:rPr>
        <w:t>,</w:t>
      </w:r>
      <w:r>
        <w:rPr>
          <w:color w:val="1A1A2D"/>
          <w:spacing w:val="-7"/>
          <w:sz w:val="20"/>
        </w:rPr>
        <w:t xml:space="preserve"> </w:t>
      </w:r>
      <w:r>
        <w:rPr>
          <w:color w:val="1A1A2D"/>
          <w:sz w:val="20"/>
        </w:rPr>
        <w:t>CI/CD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Pipelines,</w:t>
      </w:r>
      <w:r>
        <w:rPr>
          <w:color w:val="1A1A2D"/>
          <w:spacing w:val="-6"/>
          <w:sz w:val="20"/>
        </w:rPr>
        <w:t xml:space="preserve"> </w:t>
      </w:r>
      <w:r>
        <w:rPr>
          <w:color w:val="1A1A2D"/>
          <w:sz w:val="20"/>
        </w:rPr>
        <w:t>Power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pacing w:val="-2"/>
          <w:sz w:val="20"/>
        </w:rPr>
        <w:t>Automate</w:t>
      </w:r>
    </w:p>
    <w:p w:rsidR="00E216DB" w:rsidRDefault="00B42420">
      <w:pPr>
        <w:spacing w:before="71"/>
        <w:rPr>
          <w:sz w:val="20"/>
        </w:rPr>
      </w:pPr>
      <w:r>
        <w:rPr>
          <w:b/>
          <w:color w:val="1A1A2D"/>
          <w:sz w:val="20"/>
        </w:rPr>
        <w:t>Data</w:t>
      </w:r>
      <w:r>
        <w:rPr>
          <w:b/>
          <w:color w:val="1A1A2D"/>
          <w:spacing w:val="-10"/>
          <w:sz w:val="20"/>
        </w:rPr>
        <w:t xml:space="preserve"> </w:t>
      </w:r>
      <w:r>
        <w:rPr>
          <w:b/>
          <w:color w:val="1A1A2D"/>
          <w:sz w:val="20"/>
        </w:rPr>
        <w:t>Governance</w:t>
      </w:r>
      <w:r>
        <w:rPr>
          <w:b/>
          <w:color w:val="1A1A2D"/>
          <w:spacing w:val="-8"/>
          <w:sz w:val="20"/>
        </w:rPr>
        <w:t xml:space="preserve"> </w:t>
      </w:r>
      <w:r>
        <w:rPr>
          <w:b/>
          <w:color w:val="1A1A2D"/>
          <w:sz w:val="20"/>
        </w:rPr>
        <w:t>&amp;</w:t>
      </w:r>
      <w:r>
        <w:rPr>
          <w:b/>
          <w:color w:val="1A1A2D"/>
          <w:spacing w:val="-10"/>
          <w:sz w:val="20"/>
        </w:rPr>
        <w:t xml:space="preserve"> </w:t>
      </w:r>
      <w:r>
        <w:rPr>
          <w:b/>
          <w:color w:val="1A1A2D"/>
          <w:sz w:val="20"/>
        </w:rPr>
        <w:t>Quality:</w:t>
      </w:r>
      <w:r>
        <w:rPr>
          <w:b/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Data</w:t>
      </w:r>
      <w:r>
        <w:rPr>
          <w:color w:val="1A1A2D"/>
          <w:spacing w:val="-9"/>
          <w:sz w:val="20"/>
        </w:rPr>
        <w:t xml:space="preserve"> </w:t>
      </w:r>
      <w:r>
        <w:rPr>
          <w:color w:val="1A1A2D"/>
          <w:sz w:val="20"/>
        </w:rPr>
        <w:t>Validation</w:t>
      </w:r>
      <w:r>
        <w:rPr>
          <w:color w:val="1A1A2D"/>
          <w:spacing w:val="-9"/>
          <w:sz w:val="20"/>
        </w:rPr>
        <w:t xml:space="preserve"> </w:t>
      </w:r>
      <w:r>
        <w:rPr>
          <w:color w:val="1A1A2D"/>
          <w:sz w:val="20"/>
        </w:rPr>
        <w:t>&amp;</w:t>
      </w:r>
      <w:r>
        <w:rPr>
          <w:color w:val="1A1A2D"/>
          <w:spacing w:val="-10"/>
          <w:sz w:val="20"/>
        </w:rPr>
        <w:t xml:space="preserve"> </w:t>
      </w:r>
      <w:r>
        <w:rPr>
          <w:color w:val="1A1A2D"/>
          <w:sz w:val="20"/>
        </w:rPr>
        <w:t>Reconciliation,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Data</w:t>
      </w:r>
      <w:r>
        <w:rPr>
          <w:color w:val="1A1A2D"/>
          <w:spacing w:val="-9"/>
          <w:sz w:val="20"/>
        </w:rPr>
        <w:t xml:space="preserve"> </w:t>
      </w:r>
      <w:r>
        <w:rPr>
          <w:color w:val="1A1A2D"/>
          <w:sz w:val="20"/>
        </w:rPr>
        <w:t>Quality</w:t>
      </w:r>
      <w:r>
        <w:rPr>
          <w:color w:val="1A1A2D"/>
          <w:spacing w:val="-5"/>
          <w:sz w:val="20"/>
        </w:rPr>
        <w:t xml:space="preserve"> </w:t>
      </w:r>
      <w:r>
        <w:rPr>
          <w:color w:val="1A1A2D"/>
          <w:sz w:val="20"/>
        </w:rPr>
        <w:t>Frameworks,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z w:val="20"/>
        </w:rPr>
        <w:t>Documentation</w:t>
      </w:r>
      <w:r>
        <w:rPr>
          <w:color w:val="1A1A2D"/>
          <w:spacing w:val="-8"/>
          <w:sz w:val="20"/>
        </w:rPr>
        <w:t xml:space="preserve"> </w:t>
      </w:r>
      <w:r>
        <w:rPr>
          <w:color w:val="1A1A2D"/>
          <w:spacing w:val="-2"/>
          <w:sz w:val="20"/>
        </w:rPr>
        <w:t>Standards</w:t>
      </w:r>
    </w:p>
    <w:p w:rsidR="00E216DB" w:rsidRDefault="00B42420">
      <w:pPr>
        <w:pStyle w:val="Heading2"/>
        <w:spacing w:before="157"/>
        <w:ind w:left="100"/>
      </w:pPr>
      <w:bookmarkStart w:id="6" w:name="PROFESSIONAL_EXPERIENCE"/>
      <w:bookmarkEnd w:id="6"/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:rsidR="00E216DB" w:rsidRDefault="00B42420">
      <w:pPr>
        <w:tabs>
          <w:tab w:val="left" w:pos="7113"/>
        </w:tabs>
        <w:spacing w:before="126"/>
        <w:ind w:left="100"/>
        <w:rPr>
          <w:sz w:val="18"/>
        </w:rPr>
      </w:pPr>
      <w:r>
        <w:rPr>
          <w:b/>
          <w:position w:val="1"/>
          <w:sz w:val="21"/>
        </w:rPr>
        <w:t>Senior</w:t>
      </w:r>
      <w:r>
        <w:rPr>
          <w:b/>
          <w:spacing w:val="-4"/>
          <w:position w:val="1"/>
          <w:sz w:val="21"/>
        </w:rPr>
        <w:t xml:space="preserve"> </w:t>
      </w:r>
      <w:r>
        <w:rPr>
          <w:b/>
          <w:position w:val="1"/>
          <w:sz w:val="21"/>
        </w:rPr>
        <w:t>Data</w:t>
      </w:r>
      <w:r>
        <w:rPr>
          <w:b/>
          <w:spacing w:val="-3"/>
          <w:position w:val="1"/>
          <w:sz w:val="21"/>
        </w:rPr>
        <w:t xml:space="preserve"> </w:t>
      </w:r>
      <w:r>
        <w:rPr>
          <w:b/>
          <w:position w:val="1"/>
          <w:sz w:val="21"/>
        </w:rPr>
        <w:t>Analyst</w:t>
      </w:r>
      <w:r>
        <w:rPr>
          <w:b/>
          <w:spacing w:val="-12"/>
          <w:position w:val="1"/>
          <w:sz w:val="21"/>
        </w:rPr>
        <w:t xml:space="preserve"> </w:t>
      </w:r>
      <w:r>
        <w:rPr>
          <w:position w:val="1"/>
          <w:sz w:val="19"/>
        </w:rPr>
        <w:t>|</w:t>
      </w:r>
      <w:r>
        <w:rPr>
          <w:spacing w:val="4"/>
          <w:position w:val="1"/>
          <w:sz w:val="19"/>
        </w:rPr>
        <w:t xml:space="preserve"> </w:t>
      </w:r>
      <w:r>
        <w:rPr>
          <w:b/>
          <w:spacing w:val="-2"/>
          <w:position w:val="1"/>
          <w:sz w:val="21"/>
        </w:rPr>
        <w:t>Microsoft</w:t>
      </w:r>
      <w:r>
        <w:rPr>
          <w:b/>
          <w:position w:val="1"/>
          <w:sz w:val="21"/>
        </w:rPr>
        <w:tab/>
      </w:r>
      <w:r>
        <w:rPr>
          <w:i/>
          <w:sz w:val="18"/>
        </w:rPr>
        <w:t>Oct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2024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Present</w:t>
      </w:r>
      <w:r>
        <w:rPr>
          <w:i/>
          <w:spacing w:val="74"/>
          <w:sz w:val="18"/>
        </w:rPr>
        <w:t xml:space="preserve"> </w:t>
      </w:r>
      <w:r>
        <w:rPr>
          <w:sz w:val="18"/>
        </w:rPr>
        <w:t>Dallas,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TX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138" w:line="194" w:lineRule="auto"/>
        <w:ind w:right="356"/>
        <w:rPr>
          <w:position w:val="-1"/>
          <w:sz w:val="20"/>
        </w:rPr>
      </w:pPr>
      <w:r>
        <w:rPr>
          <w:sz w:val="19"/>
        </w:rPr>
        <w:t>Designed enterprise semantic models in Microsoft Fabric, consolidating product telemetry, licensing, and customer usage datasets to enable self-service analytics for 450+ stakeholders across Product, Finance, and Customer Success.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68" w:line="189" w:lineRule="auto"/>
        <w:rPr>
          <w:position w:val="-1"/>
          <w:sz w:val="20"/>
        </w:rPr>
      </w:pPr>
      <w:r>
        <w:rPr>
          <w:sz w:val="19"/>
        </w:rPr>
        <w:t>Engineered scalable telem</w:t>
      </w:r>
      <w:r>
        <w:rPr>
          <w:sz w:val="19"/>
        </w:rPr>
        <w:t xml:space="preserve">etry pipelines using Azure </w:t>
      </w:r>
      <w:proofErr w:type="spellStart"/>
      <w:r>
        <w:rPr>
          <w:sz w:val="19"/>
        </w:rPr>
        <w:t>Databricks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PySpark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dbt</w:t>
      </w:r>
      <w:proofErr w:type="spellEnd"/>
      <w:r>
        <w:rPr>
          <w:sz w:val="19"/>
        </w:rPr>
        <w:t>, and Snowflake, processing 3.8TB of daily data while reducing pipeline runtime by 42%, data preparation effort by 58%, and reporting inconsistencies by 31%.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73" w:line="189" w:lineRule="auto"/>
        <w:ind w:right="352"/>
        <w:rPr>
          <w:position w:val="-1"/>
          <w:sz w:val="20"/>
        </w:rPr>
      </w:pPr>
      <w:r>
        <w:rPr>
          <w:sz w:val="19"/>
        </w:rPr>
        <w:t xml:space="preserve">Embedded Azure </w:t>
      </w:r>
      <w:proofErr w:type="spellStart"/>
      <w:r>
        <w:rPr>
          <w:sz w:val="19"/>
        </w:rPr>
        <w:t>OpenAI</w:t>
      </w:r>
      <w:proofErr w:type="spellEnd"/>
      <w:r>
        <w:rPr>
          <w:sz w:val="19"/>
        </w:rPr>
        <w:t xml:space="preserve"> into Microsoft Fabric ana</w:t>
      </w:r>
      <w:r>
        <w:rPr>
          <w:sz w:val="19"/>
        </w:rPr>
        <w:t>lytics workflows to auto-generate KPI narratives and product usage summaries, cutting manual reporting effort by 35% and accelerating executive insight delivery.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69" w:line="189" w:lineRule="auto"/>
        <w:ind w:right="356"/>
        <w:rPr>
          <w:position w:val="-1"/>
          <w:sz w:val="20"/>
        </w:rPr>
      </w:pPr>
      <w:r>
        <w:rPr>
          <w:sz w:val="19"/>
        </w:rPr>
        <w:t xml:space="preserve">Adopted Microsoft Fabric Copilot to accelerate SQL and DAX development, data exploration, and </w:t>
      </w:r>
      <w:r>
        <w:rPr>
          <w:sz w:val="19"/>
        </w:rPr>
        <w:t>dashboard creation, improving ad hoc analytics turnaround by 30% while maintaining enterprise data governance standards.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line="194" w:lineRule="auto"/>
        <w:ind w:right="362"/>
        <w:rPr>
          <w:position w:val="-1"/>
          <w:sz w:val="20"/>
        </w:rPr>
      </w:pPr>
      <w:r>
        <w:rPr>
          <w:sz w:val="19"/>
        </w:rPr>
        <w:t>Partnered with Product Managers and Engineering teams to define product adoption, engagement, and retention KPIs, supporting feature ex</w:t>
      </w:r>
      <w:r>
        <w:rPr>
          <w:sz w:val="19"/>
        </w:rPr>
        <w:t>perimentation and launch analysis that increased feature adoption by 19%.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75" w:line="184" w:lineRule="auto"/>
        <w:ind w:right="356"/>
        <w:rPr>
          <w:sz w:val="20"/>
        </w:rPr>
      </w:pPr>
      <w:r>
        <w:rPr>
          <w:position w:val="2"/>
          <w:sz w:val="19"/>
        </w:rPr>
        <w:t xml:space="preserve">Optimized complex SQL Server and Snowflake workloads using window functions, CTEs, clustering keys, and query profiling, </w:t>
      </w:r>
      <w:r>
        <w:rPr>
          <w:sz w:val="19"/>
        </w:rPr>
        <w:t>improving analytical query performance by 47% across enterpri</w:t>
      </w:r>
      <w:r>
        <w:rPr>
          <w:sz w:val="19"/>
        </w:rPr>
        <w:t>se reporting environments.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57" w:line="208" w:lineRule="auto"/>
        <w:ind w:right="344"/>
        <w:rPr>
          <w:position w:val="-1"/>
          <w:sz w:val="20"/>
        </w:rPr>
      </w:pPr>
      <w:r>
        <w:rPr>
          <w:sz w:val="19"/>
        </w:rPr>
        <w:t>Built</w:t>
      </w:r>
      <w:r>
        <w:rPr>
          <w:spacing w:val="-6"/>
          <w:sz w:val="19"/>
        </w:rPr>
        <w:t xml:space="preserve"> </w:t>
      </w:r>
      <w:r>
        <w:rPr>
          <w:sz w:val="19"/>
        </w:rPr>
        <w:t>resilient</w:t>
      </w:r>
      <w:r>
        <w:rPr>
          <w:spacing w:val="-5"/>
          <w:sz w:val="19"/>
        </w:rPr>
        <w:t xml:space="preserve"> </w:t>
      </w:r>
      <w:r>
        <w:rPr>
          <w:sz w:val="19"/>
        </w:rPr>
        <w:t>Apache</w:t>
      </w:r>
      <w:r>
        <w:rPr>
          <w:spacing w:val="-2"/>
          <w:sz w:val="19"/>
        </w:rPr>
        <w:t xml:space="preserve"> </w:t>
      </w:r>
      <w:r>
        <w:rPr>
          <w:sz w:val="19"/>
        </w:rPr>
        <w:t>Airflow</w:t>
      </w:r>
      <w:r>
        <w:rPr>
          <w:spacing w:val="-3"/>
          <w:sz w:val="19"/>
        </w:rPr>
        <w:t xml:space="preserve"> </w:t>
      </w:r>
      <w:r>
        <w:rPr>
          <w:sz w:val="19"/>
        </w:rPr>
        <w:t>orchestration</w:t>
      </w:r>
      <w:r>
        <w:rPr>
          <w:spacing w:val="-1"/>
          <w:sz w:val="19"/>
        </w:rPr>
        <w:t xml:space="preserve"> </w:t>
      </w:r>
      <w:r>
        <w:rPr>
          <w:sz w:val="19"/>
        </w:rPr>
        <w:t>pipelines</w:t>
      </w:r>
      <w:r>
        <w:rPr>
          <w:spacing w:val="-6"/>
          <w:sz w:val="19"/>
        </w:rPr>
        <w:t xml:space="preserve"> </w:t>
      </w:r>
      <w:r>
        <w:rPr>
          <w:sz w:val="19"/>
        </w:rPr>
        <w:t>integrating</w:t>
      </w:r>
      <w:r>
        <w:rPr>
          <w:spacing w:val="-1"/>
          <w:sz w:val="19"/>
        </w:rPr>
        <w:t xml:space="preserve"> </w:t>
      </w:r>
      <w:r>
        <w:rPr>
          <w:sz w:val="19"/>
        </w:rPr>
        <w:t>Azure</w:t>
      </w:r>
      <w:r>
        <w:rPr>
          <w:spacing w:val="-2"/>
          <w:sz w:val="19"/>
        </w:rPr>
        <w:t xml:space="preserve"> </w:t>
      </w:r>
      <w:r>
        <w:rPr>
          <w:sz w:val="19"/>
        </w:rPr>
        <w:t>Data</w:t>
      </w:r>
      <w:r>
        <w:rPr>
          <w:spacing w:val="-3"/>
          <w:sz w:val="19"/>
        </w:rPr>
        <w:t xml:space="preserve"> </w:t>
      </w:r>
      <w:r>
        <w:rPr>
          <w:sz w:val="19"/>
        </w:rPr>
        <w:t>Lake, Azure</w:t>
      </w:r>
      <w:r>
        <w:rPr>
          <w:spacing w:val="-7"/>
          <w:sz w:val="19"/>
        </w:rPr>
        <w:t xml:space="preserve"> </w:t>
      </w:r>
      <w:proofErr w:type="spellStart"/>
      <w:r>
        <w:rPr>
          <w:sz w:val="19"/>
        </w:rPr>
        <w:t>Databricks</w:t>
      </w:r>
      <w:proofErr w:type="spellEnd"/>
      <w:r>
        <w:rPr>
          <w:sz w:val="19"/>
        </w:rPr>
        <w:t>, Snowflake,</w:t>
      </w:r>
      <w:r>
        <w:rPr>
          <w:spacing w:val="-4"/>
          <w:sz w:val="19"/>
        </w:rPr>
        <w:t xml:space="preserve"> </w:t>
      </w:r>
      <w:r>
        <w:rPr>
          <w:sz w:val="19"/>
        </w:rPr>
        <w:t>SQL</w:t>
      </w:r>
      <w:r>
        <w:rPr>
          <w:spacing w:val="-7"/>
          <w:sz w:val="19"/>
        </w:rPr>
        <w:t xml:space="preserve"> </w:t>
      </w:r>
      <w:r>
        <w:rPr>
          <w:sz w:val="19"/>
        </w:rPr>
        <w:t>Server, and Microsoft Fabric, sustaining 99.8% pipeline reliability through automated monitoring, dependency man</w:t>
      </w:r>
      <w:r>
        <w:rPr>
          <w:sz w:val="19"/>
        </w:rPr>
        <w:t>agement, and data quality validation across 150+ business-critical metrics.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67" w:line="189" w:lineRule="auto"/>
        <w:ind w:right="359"/>
        <w:rPr>
          <w:position w:val="-1"/>
          <w:sz w:val="20"/>
        </w:rPr>
      </w:pPr>
      <w:r>
        <w:rPr>
          <w:sz w:val="19"/>
        </w:rPr>
        <w:t xml:space="preserve">Established </w:t>
      </w:r>
      <w:proofErr w:type="spellStart"/>
      <w:r>
        <w:rPr>
          <w:sz w:val="19"/>
        </w:rPr>
        <w:t>dbt</w:t>
      </w:r>
      <w:proofErr w:type="spellEnd"/>
      <w:r>
        <w:rPr>
          <w:sz w:val="19"/>
        </w:rPr>
        <w:t xml:space="preserve"> development standards, reusable SQL models, and peer review practices, improving transformation consistency and reducing onboarding time for new analytics team memb</w:t>
      </w:r>
      <w:r>
        <w:rPr>
          <w:sz w:val="19"/>
        </w:rPr>
        <w:t>ers.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line="194" w:lineRule="auto"/>
        <w:ind w:right="357"/>
        <w:rPr>
          <w:position w:val="-1"/>
          <w:sz w:val="20"/>
        </w:rPr>
      </w:pPr>
      <w:r>
        <w:rPr>
          <w:sz w:val="19"/>
        </w:rPr>
        <w:t>Modernized executive Power BI solutions using composite models, calculation groups, field parameters, incremental refresh, and row-level security, reducing dashboard refresh latency by 36% while improving report scalability.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68" w:line="189" w:lineRule="auto"/>
        <w:ind w:right="345"/>
        <w:rPr>
          <w:position w:val="-1"/>
          <w:sz w:val="20"/>
        </w:rPr>
      </w:pPr>
      <w:r>
        <w:rPr>
          <w:sz w:val="19"/>
        </w:rPr>
        <w:t>Led customer</w:t>
      </w:r>
      <w:r>
        <w:rPr>
          <w:spacing w:val="-3"/>
          <w:sz w:val="19"/>
        </w:rPr>
        <w:t xml:space="preserve"> </w:t>
      </w:r>
      <w:r>
        <w:rPr>
          <w:sz w:val="19"/>
        </w:rPr>
        <w:t>lifecycle</w:t>
      </w:r>
      <w:r>
        <w:rPr>
          <w:spacing w:val="-1"/>
          <w:sz w:val="19"/>
        </w:rPr>
        <w:t xml:space="preserve"> </w:t>
      </w:r>
      <w:r>
        <w:rPr>
          <w:sz w:val="19"/>
        </w:rPr>
        <w:t>and behavioral analysis</w:t>
      </w:r>
      <w:r>
        <w:rPr>
          <w:spacing w:val="-1"/>
          <w:sz w:val="19"/>
        </w:rPr>
        <w:t xml:space="preserve"> </w:t>
      </w:r>
      <w:r>
        <w:rPr>
          <w:sz w:val="19"/>
        </w:rPr>
        <w:t>using</w:t>
      </w:r>
      <w:r>
        <w:rPr>
          <w:spacing w:val="-1"/>
          <w:sz w:val="19"/>
        </w:rPr>
        <w:t xml:space="preserve"> </w:t>
      </w:r>
      <w:r>
        <w:rPr>
          <w:sz w:val="19"/>
        </w:rPr>
        <w:t>Python, Pandas, and</w:t>
      </w:r>
      <w:r>
        <w:rPr>
          <w:spacing w:val="-2"/>
          <w:sz w:val="19"/>
        </w:rPr>
        <w:t xml:space="preserve"> </w:t>
      </w:r>
      <w:proofErr w:type="spellStart"/>
      <w:r>
        <w:rPr>
          <w:sz w:val="19"/>
        </w:rPr>
        <w:t>PySpark</w:t>
      </w:r>
      <w:proofErr w:type="spellEnd"/>
      <w:r>
        <w:rPr>
          <w:sz w:val="19"/>
        </w:rPr>
        <w:t>, identifying</w:t>
      </w:r>
      <w:r>
        <w:rPr>
          <w:spacing w:val="-2"/>
          <w:sz w:val="19"/>
        </w:rPr>
        <w:t xml:space="preserve"> </w:t>
      </w:r>
      <w:r>
        <w:rPr>
          <w:sz w:val="19"/>
        </w:rPr>
        <w:t>user</w:t>
      </w:r>
      <w:r>
        <w:rPr>
          <w:spacing w:val="-1"/>
          <w:sz w:val="19"/>
        </w:rPr>
        <w:t xml:space="preserve"> </w:t>
      </w:r>
      <w:r>
        <w:rPr>
          <w:sz w:val="19"/>
        </w:rPr>
        <w:t>segmentation</w:t>
      </w:r>
      <w:r>
        <w:rPr>
          <w:spacing w:val="-1"/>
          <w:sz w:val="19"/>
        </w:rPr>
        <w:t xml:space="preserve"> </w:t>
      </w:r>
      <w:r>
        <w:rPr>
          <w:sz w:val="19"/>
        </w:rPr>
        <w:t>opportunities and product usage patterns that improved monthly active user retention by 14%.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line="194" w:lineRule="auto"/>
        <w:ind w:right="354"/>
        <w:rPr>
          <w:position w:val="-1"/>
          <w:sz w:val="20"/>
        </w:rPr>
      </w:pPr>
      <w:r>
        <w:rPr>
          <w:sz w:val="19"/>
        </w:rPr>
        <w:t>Delivered quarterly business reviews synthesizing product adoption, revenu</w:t>
      </w:r>
      <w:r>
        <w:rPr>
          <w:sz w:val="19"/>
        </w:rPr>
        <w:t>e performance, experimentation outcomes, and operational KPIs, directly shaping roadmap prioritization and investment decisions across multiple cloud products.</w:t>
      </w:r>
    </w:p>
    <w:p w:rsidR="00E216DB" w:rsidRDefault="00B42420">
      <w:pPr>
        <w:tabs>
          <w:tab w:val="left" w:pos="6973"/>
        </w:tabs>
        <w:spacing w:before="188"/>
        <w:ind w:left="100"/>
        <w:rPr>
          <w:sz w:val="18"/>
        </w:rPr>
      </w:pPr>
      <w:r>
        <w:rPr>
          <w:b/>
          <w:position w:val="1"/>
          <w:sz w:val="21"/>
        </w:rPr>
        <w:t>Data</w:t>
      </w:r>
      <w:r>
        <w:rPr>
          <w:b/>
          <w:spacing w:val="-6"/>
          <w:position w:val="1"/>
          <w:sz w:val="21"/>
        </w:rPr>
        <w:t xml:space="preserve"> </w:t>
      </w:r>
      <w:r>
        <w:rPr>
          <w:b/>
          <w:position w:val="1"/>
          <w:sz w:val="21"/>
        </w:rPr>
        <w:t>Analyst</w:t>
      </w:r>
      <w:r>
        <w:rPr>
          <w:b/>
          <w:spacing w:val="1"/>
          <w:position w:val="1"/>
          <w:sz w:val="21"/>
        </w:rPr>
        <w:t xml:space="preserve"> </w:t>
      </w:r>
      <w:r>
        <w:rPr>
          <w:b/>
          <w:position w:val="1"/>
          <w:sz w:val="21"/>
        </w:rPr>
        <w:t>I</w:t>
      </w:r>
      <w:r>
        <w:rPr>
          <w:b/>
          <w:spacing w:val="-9"/>
          <w:position w:val="1"/>
          <w:sz w:val="21"/>
        </w:rPr>
        <w:t xml:space="preserve"> </w:t>
      </w:r>
      <w:r>
        <w:rPr>
          <w:position w:val="1"/>
          <w:sz w:val="19"/>
        </w:rPr>
        <w:t>|</w:t>
      </w:r>
      <w:r>
        <w:rPr>
          <w:spacing w:val="40"/>
          <w:position w:val="1"/>
          <w:sz w:val="19"/>
        </w:rPr>
        <w:t xml:space="preserve"> </w:t>
      </w:r>
      <w:r>
        <w:rPr>
          <w:b/>
          <w:spacing w:val="-2"/>
          <w:position w:val="1"/>
          <w:sz w:val="21"/>
        </w:rPr>
        <w:t>Amazon</w:t>
      </w:r>
      <w:r>
        <w:rPr>
          <w:b/>
          <w:position w:val="1"/>
          <w:sz w:val="21"/>
        </w:rPr>
        <w:tab/>
      </w:r>
      <w:r>
        <w:rPr>
          <w:i/>
          <w:sz w:val="18"/>
        </w:rPr>
        <w:t>Sep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2023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Oct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2024</w:t>
      </w:r>
      <w:r>
        <w:rPr>
          <w:i/>
          <w:spacing w:val="74"/>
          <w:sz w:val="18"/>
        </w:rPr>
        <w:t xml:space="preserve"> </w:t>
      </w:r>
      <w:r>
        <w:rPr>
          <w:sz w:val="18"/>
        </w:rPr>
        <w:t>Austin,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TX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168" w:line="194" w:lineRule="auto"/>
        <w:ind w:right="576"/>
        <w:jc w:val="left"/>
        <w:rPr>
          <w:position w:val="-1"/>
          <w:sz w:val="20"/>
        </w:rPr>
      </w:pPr>
      <w:r>
        <w:rPr>
          <w:sz w:val="19"/>
        </w:rPr>
        <w:t>Developed</w:t>
      </w:r>
      <w:r>
        <w:rPr>
          <w:spacing w:val="-2"/>
          <w:sz w:val="19"/>
        </w:rPr>
        <w:t xml:space="preserve"> </w:t>
      </w:r>
      <w:r>
        <w:rPr>
          <w:sz w:val="19"/>
        </w:rPr>
        <w:t>scalable</w:t>
      </w:r>
      <w:r>
        <w:rPr>
          <w:spacing w:val="-2"/>
          <w:sz w:val="19"/>
        </w:rPr>
        <w:t xml:space="preserve"> </w:t>
      </w:r>
      <w:r>
        <w:rPr>
          <w:sz w:val="19"/>
        </w:rPr>
        <w:t>analytical</w:t>
      </w:r>
      <w:r>
        <w:rPr>
          <w:spacing w:val="-6"/>
          <w:sz w:val="19"/>
        </w:rPr>
        <w:t xml:space="preserve"> </w:t>
      </w:r>
      <w:r>
        <w:rPr>
          <w:sz w:val="19"/>
        </w:rPr>
        <w:t>datasets</w:t>
      </w:r>
      <w:r>
        <w:rPr>
          <w:spacing w:val="-7"/>
          <w:sz w:val="19"/>
        </w:rPr>
        <w:t xml:space="preserve"> </w:t>
      </w:r>
      <w:r>
        <w:rPr>
          <w:sz w:val="19"/>
        </w:rPr>
        <w:t>using</w:t>
      </w:r>
      <w:r>
        <w:rPr>
          <w:spacing w:val="-7"/>
          <w:sz w:val="19"/>
        </w:rPr>
        <w:t xml:space="preserve"> </w:t>
      </w:r>
      <w:r>
        <w:rPr>
          <w:sz w:val="19"/>
        </w:rPr>
        <w:t>Amazon</w:t>
      </w:r>
      <w:r>
        <w:rPr>
          <w:spacing w:val="-3"/>
          <w:sz w:val="19"/>
        </w:rPr>
        <w:t xml:space="preserve"> </w:t>
      </w:r>
      <w:r>
        <w:rPr>
          <w:sz w:val="19"/>
        </w:rPr>
        <w:t>Redshift,</w:t>
      </w:r>
      <w:r>
        <w:rPr>
          <w:spacing w:val="-1"/>
          <w:sz w:val="19"/>
        </w:rPr>
        <w:t xml:space="preserve"> </w:t>
      </w:r>
      <w:r>
        <w:rPr>
          <w:sz w:val="19"/>
        </w:rPr>
        <w:t>Athena,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AWS</w:t>
      </w:r>
      <w:r>
        <w:rPr>
          <w:spacing w:val="-5"/>
          <w:sz w:val="19"/>
        </w:rPr>
        <w:t xml:space="preserve"> </w:t>
      </w:r>
      <w:r>
        <w:rPr>
          <w:sz w:val="19"/>
        </w:rPr>
        <w:t>Glue,</w:t>
      </w:r>
      <w:r>
        <w:rPr>
          <w:spacing w:val="-5"/>
          <w:sz w:val="19"/>
        </w:rPr>
        <w:t xml:space="preserve"> </w:t>
      </w:r>
      <w:r>
        <w:rPr>
          <w:sz w:val="19"/>
        </w:rPr>
        <w:t>integrating</w:t>
      </w:r>
      <w:r>
        <w:rPr>
          <w:spacing w:val="-7"/>
          <w:sz w:val="19"/>
        </w:rPr>
        <w:t xml:space="preserve"> </w:t>
      </w:r>
      <w:r>
        <w:rPr>
          <w:sz w:val="19"/>
        </w:rPr>
        <w:t>fulfillment,</w:t>
      </w:r>
      <w:r>
        <w:rPr>
          <w:spacing w:val="-1"/>
          <w:sz w:val="19"/>
        </w:rPr>
        <w:t xml:space="preserve"> </w:t>
      </w:r>
      <w:r>
        <w:rPr>
          <w:sz w:val="19"/>
        </w:rPr>
        <w:t>inventory,</w:t>
      </w:r>
      <w:r>
        <w:rPr>
          <w:spacing w:val="-1"/>
          <w:sz w:val="19"/>
        </w:rPr>
        <w:t xml:space="preserve"> </w:t>
      </w:r>
      <w:r>
        <w:rPr>
          <w:sz w:val="19"/>
        </w:rPr>
        <w:t>and customer order data to support operational reporting for 300+ business stakeholders</w:t>
      </w:r>
    </w:p>
    <w:p w:rsidR="00E216DB" w:rsidRDefault="00E216DB">
      <w:pPr>
        <w:pStyle w:val="ListParagraph"/>
        <w:spacing w:line="194" w:lineRule="auto"/>
        <w:jc w:val="left"/>
        <w:rPr>
          <w:position w:val="-1"/>
          <w:sz w:val="20"/>
        </w:rPr>
        <w:sectPr w:rsidR="00E216DB">
          <w:type w:val="continuous"/>
          <w:pgSz w:w="12240" w:h="15840"/>
          <w:pgMar w:top="660" w:right="720" w:bottom="280" w:left="1080" w:header="720" w:footer="720" w:gutter="0"/>
          <w:cols w:space="720"/>
        </w:sectPr>
      </w:pP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120" w:line="189" w:lineRule="auto"/>
        <w:rPr>
          <w:position w:val="-1"/>
          <w:sz w:val="20"/>
        </w:rPr>
      </w:pPr>
      <w:r>
        <w:rPr>
          <w:sz w:val="19"/>
        </w:rPr>
        <w:lastRenderedPageBreak/>
        <w:t>Built</w:t>
      </w:r>
      <w:r>
        <w:rPr>
          <w:spacing w:val="-1"/>
          <w:sz w:val="19"/>
        </w:rPr>
        <w:t xml:space="preserve"> </w:t>
      </w:r>
      <w:r>
        <w:rPr>
          <w:sz w:val="19"/>
        </w:rPr>
        <w:t>automated</w:t>
      </w:r>
      <w:r>
        <w:rPr>
          <w:spacing w:val="-2"/>
          <w:sz w:val="19"/>
        </w:rPr>
        <w:t xml:space="preserve"> </w:t>
      </w:r>
      <w:r>
        <w:rPr>
          <w:sz w:val="19"/>
        </w:rPr>
        <w:t>ETL pipelines with</w:t>
      </w:r>
      <w:r>
        <w:rPr>
          <w:spacing w:val="-2"/>
          <w:sz w:val="19"/>
        </w:rPr>
        <w:t xml:space="preserve"> </w:t>
      </w:r>
      <w:r>
        <w:rPr>
          <w:sz w:val="19"/>
        </w:rPr>
        <w:t>AWS Glue, Apache</w:t>
      </w:r>
      <w:r>
        <w:rPr>
          <w:spacing w:val="-2"/>
          <w:sz w:val="19"/>
        </w:rPr>
        <w:t xml:space="preserve"> </w:t>
      </w:r>
      <w:r>
        <w:rPr>
          <w:sz w:val="19"/>
        </w:rPr>
        <w:t>Airflow, and Amazon S3, processing</w:t>
      </w:r>
      <w:r>
        <w:rPr>
          <w:spacing w:val="-2"/>
          <w:sz w:val="19"/>
        </w:rPr>
        <w:t xml:space="preserve"> </w:t>
      </w:r>
      <w:r>
        <w:rPr>
          <w:sz w:val="19"/>
        </w:rPr>
        <w:t>over 2.5TB</w:t>
      </w:r>
      <w:r>
        <w:rPr>
          <w:spacing w:val="-1"/>
          <w:sz w:val="19"/>
        </w:rPr>
        <w:t xml:space="preserve"> </w:t>
      </w:r>
      <w:r>
        <w:rPr>
          <w:sz w:val="19"/>
        </w:rPr>
        <w:t>of</w:t>
      </w:r>
      <w:r>
        <w:rPr>
          <w:spacing w:val="-1"/>
          <w:sz w:val="19"/>
        </w:rPr>
        <w:t xml:space="preserve"> </w:t>
      </w:r>
      <w:r>
        <w:rPr>
          <w:sz w:val="19"/>
        </w:rPr>
        <w:t>daily</w:t>
      </w:r>
      <w:r>
        <w:rPr>
          <w:spacing w:val="-3"/>
          <w:sz w:val="19"/>
        </w:rPr>
        <w:t xml:space="preserve"> </w:t>
      </w:r>
      <w:r>
        <w:rPr>
          <w:sz w:val="19"/>
        </w:rPr>
        <w:t>operational</w:t>
      </w:r>
      <w:r>
        <w:rPr>
          <w:spacing w:val="-1"/>
          <w:sz w:val="19"/>
        </w:rPr>
        <w:t xml:space="preserve"> </w:t>
      </w:r>
      <w:r>
        <w:rPr>
          <w:sz w:val="19"/>
        </w:rPr>
        <w:t>data while reducing pipeline execution time by 39% and improving data availability by 32%.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74" w:line="189" w:lineRule="auto"/>
        <w:ind w:right="353"/>
        <w:rPr>
          <w:position w:val="-1"/>
          <w:sz w:val="20"/>
        </w:rPr>
      </w:pPr>
      <w:r>
        <w:rPr>
          <w:sz w:val="19"/>
        </w:rPr>
        <w:t xml:space="preserve">Leveraged </w:t>
      </w:r>
      <w:proofErr w:type="spellStart"/>
      <w:r>
        <w:rPr>
          <w:sz w:val="19"/>
        </w:rPr>
        <w:t>Databricks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PySpark</w:t>
      </w:r>
      <w:proofErr w:type="spellEnd"/>
      <w:r>
        <w:rPr>
          <w:sz w:val="19"/>
        </w:rPr>
        <w:t>, and Snowflake to transform large-scale fulfillment and customer dat</w:t>
      </w:r>
      <w:r>
        <w:rPr>
          <w:sz w:val="19"/>
        </w:rPr>
        <w:t>asets, reducing data preparation effort by 46% while improving downstream reporting consistency by 29%.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68" w:line="189" w:lineRule="auto"/>
        <w:ind w:right="361"/>
        <w:rPr>
          <w:position w:val="-1"/>
          <w:sz w:val="20"/>
        </w:rPr>
      </w:pPr>
      <w:r>
        <w:rPr>
          <w:sz w:val="19"/>
        </w:rPr>
        <w:t>Partnered with Product Managers, Supply Chain, and Fulfillment Operations teams to define delivery performance, inventory health, and customer experienc</w:t>
      </w:r>
      <w:r>
        <w:rPr>
          <w:sz w:val="19"/>
        </w:rPr>
        <w:t>e KPIs, contributing to a 17% reduction in shipment exception rates.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line="194" w:lineRule="auto"/>
        <w:rPr>
          <w:position w:val="-1"/>
          <w:sz w:val="20"/>
        </w:rPr>
      </w:pPr>
      <w:r>
        <w:rPr>
          <w:sz w:val="19"/>
        </w:rPr>
        <w:t>Optimized complex Redshift and Athena queries using distribution keys, sort keys, partition pruning, and query profiling, improving dashboard response times by 44% across operational repo</w:t>
      </w:r>
      <w:r>
        <w:rPr>
          <w:sz w:val="19"/>
        </w:rPr>
        <w:t>rting platforms.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68" w:line="189" w:lineRule="auto"/>
        <w:ind w:right="342"/>
        <w:rPr>
          <w:position w:val="-1"/>
          <w:sz w:val="20"/>
        </w:rPr>
      </w:pPr>
      <w:r>
        <w:rPr>
          <w:sz w:val="19"/>
        </w:rPr>
        <w:t>Delivered</w:t>
      </w:r>
      <w:r>
        <w:rPr>
          <w:spacing w:val="-1"/>
          <w:sz w:val="19"/>
        </w:rPr>
        <w:t xml:space="preserve"> </w:t>
      </w:r>
      <w:r>
        <w:rPr>
          <w:sz w:val="19"/>
        </w:rPr>
        <w:t>interactive</w:t>
      </w:r>
      <w:r>
        <w:rPr>
          <w:spacing w:val="-1"/>
          <w:sz w:val="19"/>
        </w:rPr>
        <w:t xml:space="preserve"> </w:t>
      </w:r>
      <w:r>
        <w:rPr>
          <w:sz w:val="19"/>
        </w:rPr>
        <w:t>Amazon</w:t>
      </w:r>
      <w:r>
        <w:rPr>
          <w:spacing w:val="-7"/>
          <w:sz w:val="19"/>
        </w:rPr>
        <w:t xml:space="preserve"> </w:t>
      </w:r>
      <w:proofErr w:type="spellStart"/>
      <w:r>
        <w:rPr>
          <w:sz w:val="19"/>
        </w:rPr>
        <w:t>QuickSight</w:t>
      </w:r>
      <w:proofErr w:type="spellEnd"/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7"/>
          <w:sz w:val="19"/>
        </w:rPr>
        <w:t xml:space="preserve"> </w:t>
      </w:r>
      <w:r>
        <w:rPr>
          <w:sz w:val="19"/>
        </w:rPr>
        <w:t>Tableau</w:t>
      </w:r>
      <w:r>
        <w:rPr>
          <w:spacing w:val="-6"/>
          <w:sz w:val="19"/>
        </w:rPr>
        <w:t xml:space="preserve"> </w:t>
      </w:r>
      <w:r>
        <w:rPr>
          <w:sz w:val="19"/>
        </w:rPr>
        <w:t>dashboards</w:t>
      </w:r>
      <w:r>
        <w:rPr>
          <w:spacing w:val="-7"/>
          <w:sz w:val="19"/>
        </w:rPr>
        <w:t xml:space="preserve"> </w:t>
      </w:r>
      <w:r>
        <w:rPr>
          <w:sz w:val="19"/>
        </w:rPr>
        <w:t>monitoring</w:t>
      </w:r>
      <w:r>
        <w:rPr>
          <w:spacing w:val="-6"/>
          <w:sz w:val="19"/>
        </w:rPr>
        <w:t xml:space="preserve"> </w:t>
      </w:r>
      <w:r>
        <w:rPr>
          <w:sz w:val="19"/>
        </w:rPr>
        <w:t>fulfillment</w:t>
      </w:r>
      <w:r>
        <w:rPr>
          <w:spacing w:val="-4"/>
          <w:sz w:val="19"/>
        </w:rPr>
        <w:t xml:space="preserve"> </w:t>
      </w:r>
      <w:r>
        <w:rPr>
          <w:sz w:val="19"/>
        </w:rPr>
        <w:t>efficiency,</w:t>
      </w:r>
      <w:r>
        <w:rPr>
          <w:spacing w:val="-3"/>
          <w:sz w:val="19"/>
        </w:rPr>
        <w:t xml:space="preserve"> </w:t>
      </w:r>
      <w:r>
        <w:rPr>
          <w:sz w:val="19"/>
        </w:rPr>
        <w:t>inventory</w:t>
      </w:r>
      <w:r>
        <w:rPr>
          <w:spacing w:val="-3"/>
          <w:sz w:val="19"/>
        </w:rPr>
        <w:t xml:space="preserve"> </w:t>
      </w:r>
      <w:r>
        <w:rPr>
          <w:sz w:val="19"/>
        </w:rPr>
        <w:t>movement,</w:t>
      </w:r>
      <w:r>
        <w:rPr>
          <w:spacing w:val="-4"/>
          <w:sz w:val="19"/>
        </w:rPr>
        <w:t xml:space="preserve"> </w:t>
      </w:r>
      <w:r>
        <w:rPr>
          <w:sz w:val="19"/>
        </w:rPr>
        <w:t>order defects, and customer delivery performance, reducing manual reporting effort by 38%.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line="194" w:lineRule="auto"/>
        <w:ind w:right="361"/>
        <w:rPr>
          <w:position w:val="-1"/>
          <w:sz w:val="20"/>
        </w:rPr>
      </w:pPr>
      <w:r>
        <w:rPr>
          <w:sz w:val="19"/>
        </w:rPr>
        <w:t>Analyzed customer purchasing behavior, fulfillment performance, and inventory trends using Python, Pandas, and SQL, identifying optimization opportunities that improved forecast accuracy by 21%.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67" w:line="189" w:lineRule="auto"/>
        <w:rPr>
          <w:position w:val="-1"/>
          <w:sz w:val="20"/>
        </w:rPr>
      </w:pPr>
      <w:r>
        <w:rPr>
          <w:sz w:val="19"/>
        </w:rPr>
        <w:t xml:space="preserve">Integrated Amazon </w:t>
      </w:r>
      <w:proofErr w:type="spellStart"/>
      <w:r>
        <w:rPr>
          <w:sz w:val="19"/>
        </w:rPr>
        <w:t>SageMaker</w:t>
      </w:r>
      <w:proofErr w:type="spellEnd"/>
      <w:r>
        <w:rPr>
          <w:sz w:val="19"/>
        </w:rPr>
        <w:t xml:space="preserve"> inference outputs into analytical</w:t>
      </w:r>
      <w:r>
        <w:rPr>
          <w:sz w:val="19"/>
        </w:rPr>
        <w:t xml:space="preserve"> dashboards to monitor demand forecasting accuracy and inventory recommendations, enabling data-driven planning decisions across fulfillment operations.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66" w:line="194" w:lineRule="auto"/>
        <w:ind w:right="357"/>
        <w:rPr>
          <w:position w:val="-1"/>
          <w:sz w:val="20"/>
        </w:rPr>
      </w:pPr>
      <w:r>
        <w:rPr>
          <w:sz w:val="19"/>
        </w:rPr>
        <w:t>Strengthened reporting accuracy by introducing automated data quality validation, reconciliation checks</w:t>
      </w:r>
      <w:r>
        <w:rPr>
          <w:sz w:val="19"/>
        </w:rPr>
        <w:t>, and anomaly detection across 120+ operational KPIs, reducing discrepancies by 61%.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67" w:line="189" w:lineRule="auto"/>
        <w:ind w:right="357"/>
        <w:rPr>
          <w:position w:val="-1"/>
          <w:sz w:val="20"/>
        </w:rPr>
      </w:pPr>
      <w:r>
        <w:rPr>
          <w:sz w:val="19"/>
        </w:rPr>
        <w:t>Established reusable SQL frameworks, documentation standards, and peer review practices, improving analytics development consistency while reducing onboarding time for new</w:t>
      </w:r>
      <w:r>
        <w:rPr>
          <w:sz w:val="19"/>
        </w:rPr>
        <w:t xml:space="preserve"> analysts and reporting engineers.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55" w:line="208" w:lineRule="auto"/>
        <w:ind w:right="359"/>
        <w:rPr>
          <w:position w:val="-1"/>
          <w:sz w:val="20"/>
        </w:rPr>
      </w:pPr>
      <w:r>
        <w:rPr>
          <w:sz w:val="19"/>
        </w:rPr>
        <w:t>Delivered Weekly Business Reviews (WBRs) and Monthly Business Reviews (MBRs) by synthesizing fulfillment performance, inventory health, customer experience, and operational KPIs, supporting leadership decisions on process</w:t>
      </w:r>
      <w:r>
        <w:rPr>
          <w:sz w:val="19"/>
        </w:rPr>
        <w:t xml:space="preserve"> optimization and capacity planning.</w:t>
      </w:r>
    </w:p>
    <w:p w:rsidR="00E216DB" w:rsidRDefault="00B42420">
      <w:pPr>
        <w:tabs>
          <w:tab w:val="left" w:pos="6392"/>
        </w:tabs>
        <w:spacing w:before="188"/>
        <w:ind w:left="100"/>
        <w:rPr>
          <w:sz w:val="18"/>
        </w:rPr>
      </w:pPr>
      <w:r>
        <w:rPr>
          <w:b/>
          <w:position w:val="1"/>
          <w:sz w:val="21"/>
        </w:rPr>
        <w:t>Data</w:t>
      </w:r>
      <w:r>
        <w:rPr>
          <w:b/>
          <w:spacing w:val="-7"/>
          <w:position w:val="1"/>
          <w:sz w:val="21"/>
        </w:rPr>
        <w:t xml:space="preserve"> </w:t>
      </w:r>
      <w:r>
        <w:rPr>
          <w:b/>
          <w:position w:val="1"/>
          <w:sz w:val="21"/>
        </w:rPr>
        <w:t>Analyst</w:t>
      </w:r>
      <w:r>
        <w:rPr>
          <w:b/>
          <w:spacing w:val="28"/>
          <w:position w:val="1"/>
          <w:sz w:val="21"/>
        </w:rPr>
        <w:t xml:space="preserve"> </w:t>
      </w:r>
      <w:r>
        <w:rPr>
          <w:position w:val="1"/>
          <w:sz w:val="19"/>
        </w:rPr>
        <w:t>|</w:t>
      </w:r>
      <w:r>
        <w:rPr>
          <w:spacing w:val="41"/>
          <w:position w:val="1"/>
          <w:sz w:val="19"/>
        </w:rPr>
        <w:t xml:space="preserve"> </w:t>
      </w:r>
      <w:r>
        <w:rPr>
          <w:b/>
          <w:position w:val="1"/>
          <w:sz w:val="21"/>
        </w:rPr>
        <w:t>American</w:t>
      </w:r>
      <w:r>
        <w:rPr>
          <w:b/>
          <w:spacing w:val="-6"/>
          <w:position w:val="1"/>
          <w:sz w:val="21"/>
        </w:rPr>
        <w:t xml:space="preserve"> </w:t>
      </w:r>
      <w:r>
        <w:rPr>
          <w:b/>
          <w:spacing w:val="-2"/>
          <w:position w:val="1"/>
          <w:sz w:val="21"/>
        </w:rPr>
        <w:t>Express</w:t>
      </w:r>
      <w:r>
        <w:rPr>
          <w:b/>
          <w:position w:val="1"/>
          <w:sz w:val="21"/>
        </w:rPr>
        <w:tab/>
      </w:r>
      <w:r>
        <w:rPr>
          <w:i/>
          <w:sz w:val="18"/>
        </w:rPr>
        <w:t>Aug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2020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Aug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2022</w:t>
      </w:r>
      <w:r>
        <w:rPr>
          <w:i/>
          <w:spacing w:val="66"/>
          <w:sz w:val="18"/>
        </w:rPr>
        <w:t xml:space="preserve"> </w:t>
      </w:r>
      <w:r>
        <w:rPr>
          <w:sz w:val="18"/>
        </w:rPr>
        <w:t>Hyderabad,</w:t>
      </w:r>
      <w:r>
        <w:rPr>
          <w:spacing w:val="-2"/>
          <w:sz w:val="18"/>
        </w:rPr>
        <w:t xml:space="preserve"> India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168" w:line="194" w:lineRule="auto"/>
        <w:ind w:right="400"/>
        <w:jc w:val="left"/>
        <w:rPr>
          <w:position w:val="-1"/>
          <w:sz w:val="20"/>
        </w:rPr>
      </w:pPr>
      <w:r>
        <w:rPr>
          <w:sz w:val="19"/>
        </w:rPr>
        <w:t>Developed</w:t>
      </w:r>
      <w:r>
        <w:rPr>
          <w:spacing w:val="-11"/>
          <w:sz w:val="19"/>
        </w:rPr>
        <w:t xml:space="preserve"> </w:t>
      </w:r>
      <w:r>
        <w:rPr>
          <w:sz w:val="19"/>
        </w:rPr>
        <w:t>analytical</w:t>
      </w:r>
      <w:r>
        <w:rPr>
          <w:spacing w:val="-11"/>
          <w:sz w:val="19"/>
        </w:rPr>
        <w:t xml:space="preserve"> </w:t>
      </w:r>
      <w:r>
        <w:rPr>
          <w:sz w:val="19"/>
        </w:rPr>
        <w:t>datasets</w:t>
      </w:r>
      <w:r>
        <w:rPr>
          <w:spacing w:val="-12"/>
          <w:sz w:val="19"/>
        </w:rPr>
        <w:t xml:space="preserve"> </w:t>
      </w:r>
      <w:r>
        <w:rPr>
          <w:sz w:val="19"/>
        </w:rPr>
        <w:t>using</w:t>
      </w:r>
      <w:r>
        <w:rPr>
          <w:spacing w:val="-12"/>
          <w:sz w:val="19"/>
        </w:rPr>
        <w:t xml:space="preserve"> </w:t>
      </w:r>
      <w:r>
        <w:rPr>
          <w:sz w:val="19"/>
        </w:rPr>
        <w:t>Teradata,</w:t>
      </w:r>
      <w:r>
        <w:rPr>
          <w:spacing w:val="-11"/>
          <w:sz w:val="19"/>
        </w:rPr>
        <w:t xml:space="preserve"> </w:t>
      </w:r>
      <w:r>
        <w:rPr>
          <w:sz w:val="19"/>
        </w:rPr>
        <w:t>Oracle,</w:t>
      </w:r>
      <w:r>
        <w:rPr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-13"/>
          <w:sz w:val="19"/>
        </w:rPr>
        <w:t xml:space="preserve"> </w:t>
      </w:r>
      <w:r>
        <w:rPr>
          <w:sz w:val="19"/>
        </w:rPr>
        <w:t>SQL</w:t>
      </w:r>
      <w:r>
        <w:rPr>
          <w:spacing w:val="-11"/>
          <w:sz w:val="19"/>
        </w:rPr>
        <w:t xml:space="preserve"> </w:t>
      </w:r>
      <w:r>
        <w:rPr>
          <w:sz w:val="19"/>
        </w:rPr>
        <w:t>Server,</w:t>
      </w:r>
      <w:r>
        <w:rPr>
          <w:spacing w:val="-11"/>
          <w:sz w:val="19"/>
        </w:rPr>
        <w:t xml:space="preserve"> </w:t>
      </w:r>
      <w:r>
        <w:rPr>
          <w:sz w:val="19"/>
        </w:rPr>
        <w:t>integrating</w:t>
      </w:r>
      <w:r>
        <w:rPr>
          <w:spacing w:val="-11"/>
          <w:sz w:val="19"/>
        </w:rPr>
        <w:t xml:space="preserve"> </w:t>
      </w:r>
      <w:r>
        <w:rPr>
          <w:sz w:val="19"/>
        </w:rPr>
        <w:t>customer,</w:t>
      </w:r>
      <w:r>
        <w:rPr>
          <w:spacing w:val="-10"/>
          <w:sz w:val="19"/>
        </w:rPr>
        <w:t xml:space="preserve"> </w:t>
      </w:r>
      <w:r>
        <w:rPr>
          <w:sz w:val="19"/>
        </w:rPr>
        <w:t>transaction,</w:t>
      </w:r>
      <w:r>
        <w:rPr>
          <w:spacing w:val="-11"/>
          <w:sz w:val="19"/>
        </w:rPr>
        <w:t xml:space="preserve"> </w:t>
      </w:r>
      <w:r>
        <w:rPr>
          <w:sz w:val="19"/>
        </w:rPr>
        <w:t>merchant,</w:t>
      </w:r>
      <w:r>
        <w:rPr>
          <w:spacing w:val="-11"/>
          <w:sz w:val="19"/>
        </w:rPr>
        <w:t xml:space="preserve"> </w:t>
      </w:r>
      <w:r>
        <w:rPr>
          <w:sz w:val="19"/>
        </w:rPr>
        <w:t>and</w:t>
      </w:r>
      <w:r>
        <w:rPr>
          <w:spacing w:val="-11"/>
          <w:sz w:val="19"/>
        </w:rPr>
        <w:t xml:space="preserve"> </w:t>
      </w:r>
      <w:r>
        <w:rPr>
          <w:sz w:val="19"/>
        </w:rPr>
        <w:t>account data to support Finance, Risk, and Operations reporting.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67" w:line="189" w:lineRule="auto"/>
        <w:ind w:right="407"/>
        <w:jc w:val="left"/>
        <w:rPr>
          <w:position w:val="-1"/>
          <w:sz w:val="20"/>
        </w:rPr>
      </w:pPr>
      <w:r>
        <w:rPr>
          <w:sz w:val="19"/>
        </w:rPr>
        <w:t>Assisted</w:t>
      </w:r>
      <w:r>
        <w:rPr>
          <w:spacing w:val="-5"/>
          <w:sz w:val="19"/>
        </w:rPr>
        <w:t xml:space="preserve"> </w:t>
      </w:r>
      <w:r>
        <w:rPr>
          <w:sz w:val="19"/>
        </w:rPr>
        <w:t>in</w:t>
      </w:r>
      <w:r>
        <w:rPr>
          <w:spacing w:val="-1"/>
          <w:sz w:val="19"/>
        </w:rPr>
        <w:t xml:space="preserve"> </w:t>
      </w:r>
      <w:r>
        <w:rPr>
          <w:sz w:val="19"/>
        </w:rPr>
        <w:t>building</w:t>
      </w:r>
      <w:r>
        <w:rPr>
          <w:spacing w:val="-5"/>
          <w:sz w:val="19"/>
        </w:rPr>
        <w:t xml:space="preserve"> </w:t>
      </w:r>
      <w:r>
        <w:rPr>
          <w:sz w:val="19"/>
        </w:rPr>
        <w:t>ETL</w:t>
      </w:r>
      <w:r>
        <w:rPr>
          <w:spacing w:val="-1"/>
          <w:sz w:val="19"/>
        </w:rPr>
        <w:t xml:space="preserve"> </w:t>
      </w:r>
      <w:r>
        <w:rPr>
          <w:sz w:val="19"/>
        </w:rPr>
        <w:t>workflows</w:t>
      </w:r>
      <w:r>
        <w:rPr>
          <w:spacing w:val="-1"/>
          <w:sz w:val="19"/>
        </w:rPr>
        <w:t xml:space="preserve"> </w:t>
      </w:r>
      <w:r>
        <w:rPr>
          <w:sz w:val="19"/>
        </w:rPr>
        <w:t>using</w:t>
      </w:r>
      <w:r>
        <w:rPr>
          <w:spacing w:val="-5"/>
          <w:sz w:val="19"/>
        </w:rPr>
        <w:t xml:space="preserve"> </w:t>
      </w:r>
      <w:proofErr w:type="spellStart"/>
      <w:r>
        <w:rPr>
          <w:sz w:val="19"/>
        </w:rPr>
        <w:t>Informatica</w:t>
      </w:r>
      <w:proofErr w:type="spellEnd"/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SSIS, processing</w:t>
      </w:r>
      <w:r>
        <w:rPr>
          <w:spacing w:val="-1"/>
          <w:sz w:val="19"/>
        </w:rPr>
        <w:t xml:space="preserve"> </w:t>
      </w:r>
      <w:r>
        <w:rPr>
          <w:sz w:val="19"/>
        </w:rPr>
        <w:t>over</w:t>
      </w:r>
      <w:r>
        <w:rPr>
          <w:spacing w:val="-2"/>
          <w:sz w:val="19"/>
        </w:rPr>
        <w:t xml:space="preserve"> </w:t>
      </w:r>
      <w:r>
        <w:rPr>
          <w:sz w:val="19"/>
        </w:rPr>
        <w:t>1.8TB of daily</w:t>
      </w:r>
      <w:r>
        <w:rPr>
          <w:spacing w:val="-7"/>
          <w:sz w:val="19"/>
        </w:rPr>
        <w:t xml:space="preserve"> </w:t>
      </w:r>
      <w:r>
        <w:rPr>
          <w:sz w:val="19"/>
        </w:rPr>
        <w:t>financial data</w:t>
      </w:r>
      <w:r>
        <w:rPr>
          <w:spacing w:val="-3"/>
          <w:sz w:val="19"/>
        </w:rPr>
        <w:t xml:space="preserve"> </w:t>
      </w:r>
      <w:r>
        <w:rPr>
          <w:sz w:val="19"/>
        </w:rPr>
        <w:t>while</w:t>
      </w:r>
      <w:r>
        <w:rPr>
          <w:spacing w:val="-1"/>
          <w:sz w:val="19"/>
        </w:rPr>
        <w:t xml:space="preserve"> </w:t>
      </w:r>
      <w:r>
        <w:rPr>
          <w:sz w:val="19"/>
        </w:rPr>
        <w:t>reducing</w:t>
      </w:r>
      <w:r>
        <w:rPr>
          <w:spacing w:val="-5"/>
          <w:sz w:val="19"/>
        </w:rPr>
        <w:t xml:space="preserve"> </w:t>
      </w:r>
      <w:r>
        <w:rPr>
          <w:sz w:val="19"/>
        </w:rPr>
        <w:t>data refresh time by 37%.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line="194" w:lineRule="auto"/>
        <w:ind w:right="398"/>
        <w:jc w:val="left"/>
        <w:rPr>
          <w:position w:val="-1"/>
          <w:sz w:val="20"/>
        </w:rPr>
      </w:pPr>
      <w:r>
        <w:rPr>
          <w:sz w:val="19"/>
        </w:rPr>
        <w:t>Created</w:t>
      </w:r>
      <w:r>
        <w:rPr>
          <w:spacing w:val="23"/>
          <w:sz w:val="19"/>
        </w:rPr>
        <w:t xml:space="preserve"> </w:t>
      </w:r>
      <w:r>
        <w:rPr>
          <w:sz w:val="19"/>
        </w:rPr>
        <w:t>reusable</w:t>
      </w:r>
      <w:r>
        <w:rPr>
          <w:spacing w:val="23"/>
          <w:sz w:val="19"/>
        </w:rPr>
        <w:t xml:space="preserve"> </w:t>
      </w:r>
      <w:r>
        <w:rPr>
          <w:sz w:val="19"/>
        </w:rPr>
        <w:t>SQL</w:t>
      </w:r>
      <w:r>
        <w:rPr>
          <w:spacing w:val="23"/>
          <w:sz w:val="19"/>
        </w:rPr>
        <w:t xml:space="preserve"> </w:t>
      </w:r>
      <w:r>
        <w:rPr>
          <w:sz w:val="19"/>
        </w:rPr>
        <w:t>queries, stored</w:t>
      </w:r>
      <w:r>
        <w:rPr>
          <w:spacing w:val="23"/>
          <w:sz w:val="19"/>
        </w:rPr>
        <w:t xml:space="preserve"> </w:t>
      </w:r>
      <w:r>
        <w:rPr>
          <w:sz w:val="19"/>
        </w:rPr>
        <w:t>procedures,</w:t>
      </w:r>
      <w:r>
        <w:rPr>
          <w:spacing w:val="24"/>
          <w:sz w:val="19"/>
        </w:rPr>
        <w:t xml:space="preserve"> </w:t>
      </w:r>
      <w:r>
        <w:rPr>
          <w:sz w:val="19"/>
        </w:rPr>
        <w:t>and</w:t>
      </w:r>
      <w:r>
        <w:rPr>
          <w:spacing w:val="22"/>
          <w:sz w:val="19"/>
        </w:rPr>
        <w:t xml:space="preserve"> </w:t>
      </w:r>
      <w:r>
        <w:rPr>
          <w:sz w:val="19"/>
        </w:rPr>
        <w:t>reporting datasets</w:t>
      </w:r>
      <w:r>
        <w:rPr>
          <w:spacing w:val="23"/>
          <w:sz w:val="19"/>
        </w:rPr>
        <w:t xml:space="preserve"> </w:t>
      </w:r>
      <w:r>
        <w:rPr>
          <w:sz w:val="19"/>
        </w:rPr>
        <w:t>supporting</w:t>
      </w:r>
      <w:r>
        <w:rPr>
          <w:spacing w:val="23"/>
          <w:sz w:val="19"/>
        </w:rPr>
        <w:t xml:space="preserve"> </w:t>
      </w:r>
      <w:r>
        <w:rPr>
          <w:sz w:val="19"/>
        </w:rPr>
        <w:t>customer</w:t>
      </w:r>
      <w:r>
        <w:rPr>
          <w:spacing w:val="21"/>
          <w:sz w:val="19"/>
        </w:rPr>
        <w:t xml:space="preserve"> </w:t>
      </w:r>
      <w:r>
        <w:rPr>
          <w:sz w:val="19"/>
        </w:rPr>
        <w:t>spending analysis,</w:t>
      </w:r>
      <w:r>
        <w:rPr>
          <w:spacing w:val="25"/>
          <w:sz w:val="19"/>
        </w:rPr>
        <w:t xml:space="preserve"> </w:t>
      </w:r>
      <w:r>
        <w:rPr>
          <w:sz w:val="19"/>
        </w:rPr>
        <w:t>portfolio performance, and monthly financial reporting across multiple business units.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68" w:line="189" w:lineRule="auto"/>
        <w:ind w:right="654"/>
        <w:jc w:val="left"/>
        <w:rPr>
          <w:position w:val="-1"/>
          <w:sz w:val="20"/>
        </w:rPr>
      </w:pPr>
      <w:r>
        <w:rPr>
          <w:sz w:val="19"/>
        </w:rPr>
        <w:t>Optimized</w:t>
      </w:r>
      <w:r>
        <w:rPr>
          <w:spacing w:val="40"/>
          <w:sz w:val="19"/>
        </w:rPr>
        <w:t xml:space="preserve"> </w:t>
      </w:r>
      <w:r>
        <w:rPr>
          <w:sz w:val="19"/>
        </w:rPr>
        <w:t>SQL</w:t>
      </w:r>
      <w:r>
        <w:rPr>
          <w:spacing w:val="38"/>
          <w:sz w:val="19"/>
        </w:rPr>
        <w:t xml:space="preserve"> </w:t>
      </w:r>
      <w:r>
        <w:rPr>
          <w:sz w:val="19"/>
        </w:rPr>
        <w:t>queries</w:t>
      </w:r>
      <w:r>
        <w:rPr>
          <w:spacing w:val="40"/>
          <w:sz w:val="19"/>
        </w:rPr>
        <w:t xml:space="preserve"> </w:t>
      </w:r>
      <w:r>
        <w:rPr>
          <w:sz w:val="19"/>
        </w:rPr>
        <w:t>using</w:t>
      </w:r>
      <w:r>
        <w:rPr>
          <w:spacing w:val="38"/>
          <w:sz w:val="19"/>
        </w:rPr>
        <w:t xml:space="preserve"> </w:t>
      </w:r>
      <w:r>
        <w:rPr>
          <w:sz w:val="19"/>
        </w:rPr>
        <w:t>joins,</w:t>
      </w:r>
      <w:r>
        <w:rPr>
          <w:spacing w:val="40"/>
          <w:sz w:val="19"/>
        </w:rPr>
        <w:t xml:space="preserve"> </w:t>
      </w:r>
      <w:r>
        <w:rPr>
          <w:sz w:val="19"/>
        </w:rPr>
        <w:t>CTEs,</w:t>
      </w:r>
      <w:r>
        <w:rPr>
          <w:spacing w:val="40"/>
          <w:sz w:val="19"/>
        </w:rPr>
        <w:t xml:space="preserve"> </w:t>
      </w:r>
      <w:r>
        <w:rPr>
          <w:sz w:val="19"/>
        </w:rPr>
        <w:t>window</w:t>
      </w:r>
      <w:r>
        <w:rPr>
          <w:spacing w:val="33"/>
          <w:sz w:val="19"/>
        </w:rPr>
        <w:t xml:space="preserve"> </w:t>
      </w:r>
      <w:r>
        <w:rPr>
          <w:sz w:val="19"/>
        </w:rPr>
        <w:t>functions,</w:t>
      </w:r>
      <w:r>
        <w:rPr>
          <w:spacing w:val="36"/>
          <w:sz w:val="19"/>
        </w:rPr>
        <w:t xml:space="preserve"> </w:t>
      </w:r>
      <w:r>
        <w:rPr>
          <w:sz w:val="19"/>
        </w:rPr>
        <w:t>and</w:t>
      </w:r>
      <w:r>
        <w:rPr>
          <w:spacing w:val="38"/>
          <w:sz w:val="19"/>
        </w:rPr>
        <w:t xml:space="preserve"> </w:t>
      </w:r>
      <w:r>
        <w:rPr>
          <w:sz w:val="19"/>
        </w:rPr>
        <w:t>execution</w:t>
      </w:r>
      <w:r>
        <w:rPr>
          <w:spacing w:val="38"/>
          <w:sz w:val="19"/>
        </w:rPr>
        <w:t xml:space="preserve"> </w:t>
      </w:r>
      <w:r>
        <w:rPr>
          <w:sz w:val="19"/>
        </w:rPr>
        <w:t>plan</w:t>
      </w:r>
      <w:r>
        <w:rPr>
          <w:spacing w:val="33"/>
          <w:sz w:val="19"/>
        </w:rPr>
        <w:t xml:space="preserve"> </w:t>
      </w:r>
      <w:r>
        <w:rPr>
          <w:sz w:val="19"/>
        </w:rPr>
        <w:t>analysis,</w:t>
      </w:r>
      <w:r>
        <w:rPr>
          <w:spacing w:val="36"/>
          <w:sz w:val="19"/>
        </w:rPr>
        <w:t xml:space="preserve"> </w:t>
      </w:r>
      <w:r>
        <w:rPr>
          <w:sz w:val="19"/>
        </w:rPr>
        <w:t>improving</w:t>
      </w:r>
      <w:r>
        <w:rPr>
          <w:spacing w:val="40"/>
          <w:sz w:val="19"/>
        </w:rPr>
        <w:t xml:space="preserve"> </w:t>
      </w:r>
      <w:r>
        <w:rPr>
          <w:sz w:val="19"/>
        </w:rPr>
        <w:t>report</w:t>
      </w:r>
      <w:r>
        <w:rPr>
          <w:spacing w:val="34"/>
          <w:sz w:val="19"/>
        </w:rPr>
        <w:t xml:space="preserve"> </w:t>
      </w:r>
      <w:r>
        <w:rPr>
          <w:sz w:val="19"/>
        </w:rPr>
        <w:t>execution performance by 35% across enterprise reporting environments.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line="194" w:lineRule="auto"/>
        <w:ind w:right="400"/>
        <w:jc w:val="left"/>
        <w:rPr>
          <w:position w:val="-1"/>
          <w:sz w:val="20"/>
        </w:rPr>
      </w:pPr>
      <w:r>
        <w:rPr>
          <w:sz w:val="19"/>
        </w:rPr>
        <w:t>Delivered</w:t>
      </w:r>
      <w:r>
        <w:rPr>
          <w:spacing w:val="74"/>
          <w:sz w:val="19"/>
        </w:rPr>
        <w:t xml:space="preserve"> </w:t>
      </w:r>
      <w:r>
        <w:rPr>
          <w:sz w:val="19"/>
        </w:rPr>
        <w:t>interactive</w:t>
      </w:r>
      <w:r>
        <w:rPr>
          <w:spacing w:val="70"/>
          <w:sz w:val="19"/>
        </w:rPr>
        <w:t xml:space="preserve"> </w:t>
      </w:r>
      <w:r>
        <w:rPr>
          <w:sz w:val="19"/>
        </w:rPr>
        <w:t>Power</w:t>
      </w:r>
      <w:r>
        <w:rPr>
          <w:spacing w:val="67"/>
          <w:sz w:val="19"/>
        </w:rPr>
        <w:t xml:space="preserve"> </w:t>
      </w:r>
      <w:r>
        <w:rPr>
          <w:sz w:val="19"/>
        </w:rPr>
        <w:t>BI</w:t>
      </w:r>
      <w:r>
        <w:rPr>
          <w:spacing w:val="70"/>
          <w:sz w:val="19"/>
        </w:rPr>
        <w:t xml:space="preserve"> </w:t>
      </w:r>
      <w:r>
        <w:rPr>
          <w:sz w:val="19"/>
        </w:rPr>
        <w:t>and</w:t>
      </w:r>
      <w:r>
        <w:rPr>
          <w:spacing w:val="68"/>
          <w:sz w:val="19"/>
        </w:rPr>
        <w:t xml:space="preserve"> </w:t>
      </w:r>
      <w:r>
        <w:rPr>
          <w:sz w:val="19"/>
        </w:rPr>
        <w:t>Tableau</w:t>
      </w:r>
      <w:r>
        <w:rPr>
          <w:spacing w:val="68"/>
          <w:sz w:val="19"/>
        </w:rPr>
        <w:t xml:space="preserve"> </w:t>
      </w:r>
      <w:r>
        <w:rPr>
          <w:sz w:val="19"/>
        </w:rPr>
        <w:t>dashboards</w:t>
      </w:r>
      <w:r>
        <w:rPr>
          <w:spacing w:val="74"/>
          <w:sz w:val="19"/>
        </w:rPr>
        <w:t xml:space="preserve"> </w:t>
      </w:r>
      <w:r>
        <w:rPr>
          <w:sz w:val="19"/>
        </w:rPr>
        <w:t>tracking</w:t>
      </w:r>
      <w:r>
        <w:rPr>
          <w:spacing w:val="74"/>
          <w:sz w:val="19"/>
        </w:rPr>
        <w:t xml:space="preserve"> </w:t>
      </w:r>
      <w:r>
        <w:rPr>
          <w:sz w:val="19"/>
        </w:rPr>
        <w:t>transaction</w:t>
      </w:r>
      <w:r>
        <w:rPr>
          <w:spacing w:val="69"/>
          <w:sz w:val="19"/>
        </w:rPr>
        <w:t xml:space="preserve"> </w:t>
      </w:r>
      <w:r>
        <w:rPr>
          <w:sz w:val="19"/>
        </w:rPr>
        <w:t>volume,</w:t>
      </w:r>
      <w:r>
        <w:rPr>
          <w:spacing w:val="71"/>
          <w:sz w:val="19"/>
        </w:rPr>
        <w:t xml:space="preserve"> </w:t>
      </w:r>
      <w:r>
        <w:rPr>
          <w:sz w:val="19"/>
        </w:rPr>
        <w:t>customer</w:t>
      </w:r>
      <w:r>
        <w:rPr>
          <w:spacing w:val="72"/>
          <w:sz w:val="19"/>
        </w:rPr>
        <w:t xml:space="preserve"> </w:t>
      </w:r>
      <w:r>
        <w:rPr>
          <w:sz w:val="19"/>
        </w:rPr>
        <w:t>spending,</w:t>
      </w:r>
      <w:r>
        <w:rPr>
          <w:spacing w:val="71"/>
          <w:sz w:val="19"/>
        </w:rPr>
        <w:t xml:space="preserve"> </w:t>
      </w:r>
      <w:r>
        <w:rPr>
          <w:sz w:val="19"/>
        </w:rPr>
        <w:t>merchant performance, and portfolio growth, reducing manual reporting effort by 30%.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67" w:line="189" w:lineRule="auto"/>
        <w:ind w:right="385"/>
        <w:jc w:val="left"/>
        <w:rPr>
          <w:position w:val="-1"/>
          <w:sz w:val="20"/>
        </w:rPr>
      </w:pPr>
      <w:r>
        <w:rPr>
          <w:sz w:val="19"/>
        </w:rPr>
        <w:t>Conducted</w:t>
      </w:r>
      <w:r>
        <w:rPr>
          <w:spacing w:val="28"/>
          <w:sz w:val="19"/>
        </w:rPr>
        <w:t xml:space="preserve"> </w:t>
      </w:r>
      <w:r>
        <w:rPr>
          <w:sz w:val="19"/>
        </w:rPr>
        <w:t>customer</w:t>
      </w:r>
      <w:r>
        <w:rPr>
          <w:spacing w:val="28"/>
          <w:sz w:val="19"/>
        </w:rPr>
        <w:t xml:space="preserve"> </w:t>
      </w:r>
      <w:r>
        <w:rPr>
          <w:sz w:val="19"/>
        </w:rPr>
        <w:t>segmentation</w:t>
      </w:r>
      <w:r>
        <w:rPr>
          <w:spacing w:val="28"/>
          <w:sz w:val="19"/>
        </w:rPr>
        <w:t xml:space="preserve"> </w:t>
      </w:r>
      <w:r>
        <w:rPr>
          <w:sz w:val="19"/>
        </w:rPr>
        <w:t>and</w:t>
      </w:r>
      <w:r>
        <w:rPr>
          <w:spacing w:val="28"/>
          <w:sz w:val="19"/>
        </w:rPr>
        <w:t xml:space="preserve"> </w:t>
      </w:r>
      <w:r>
        <w:rPr>
          <w:sz w:val="19"/>
        </w:rPr>
        <w:t>spending</w:t>
      </w:r>
      <w:r>
        <w:rPr>
          <w:spacing w:val="28"/>
          <w:sz w:val="19"/>
        </w:rPr>
        <w:t xml:space="preserve"> </w:t>
      </w:r>
      <w:r>
        <w:rPr>
          <w:sz w:val="19"/>
        </w:rPr>
        <w:t>behavior</w:t>
      </w:r>
      <w:r>
        <w:rPr>
          <w:spacing w:val="27"/>
          <w:sz w:val="19"/>
        </w:rPr>
        <w:t xml:space="preserve"> </w:t>
      </w:r>
      <w:r>
        <w:rPr>
          <w:sz w:val="19"/>
        </w:rPr>
        <w:t>analysis</w:t>
      </w:r>
      <w:r>
        <w:rPr>
          <w:spacing w:val="28"/>
          <w:sz w:val="19"/>
        </w:rPr>
        <w:t xml:space="preserve"> </w:t>
      </w:r>
      <w:r>
        <w:rPr>
          <w:sz w:val="19"/>
        </w:rPr>
        <w:t>using</w:t>
      </w:r>
      <w:r>
        <w:rPr>
          <w:spacing w:val="24"/>
          <w:sz w:val="19"/>
        </w:rPr>
        <w:t xml:space="preserve"> </w:t>
      </w:r>
      <w:r>
        <w:rPr>
          <w:sz w:val="19"/>
        </w:rPr>
        <w:t>Python,</w:t>
      </w:r>
      <w:r>
        <w:rPr>
          <w:spacing w:val="30"/>
          <w:sz w:val="19"/>
        </w:rPr>
        <w:t xml:space="preserve"> </w:t>
      </w:r>
      <w:r>
        <w:rPr>
          <w:sz w:val="19"/>
        </w:rPr>
        <w:t>SAS,</w:t>
      </w:r>
      <w:r>
        <w:rPr>
          <w:spacing w:val="29"/>
          <w:sz w:val="19"/>
        </w:rPr>
        <w:t xml:space="preserve"> </w:t>
      </w:r>
      <w:r>
        <w:rPr>
          <w:sz w:val="19"/>
        </w:rPr>
        <w:t>and</w:t>
      </w:r>
      <w:r>
        <w:rPr>
          <w:spacing w:val="28"/>
          <w:sz w:val="19"/>
        </w:rPr>
        <w:t xml:space="preserve"> </w:t>
      </w:r>
      <w:proofErr w:type="spellStart"/>
      <w:r>
        <w:rPr>
          <w:sz w:val="19"/>
        </w:rPr>
        <w:t>Alteryx</w:t>
      </w:r>
      <w:proofErr w:type="spellEnd"/>
      <w:r>
        <w:rPr>
          <w:sz w:val="19"/>
        </w:rPr>
        <w:t>,</w:t>
      </w:r>
      <w:r>
        <w:rPr>
          <w:spacing w:val="30"/>
          <w:sz w:val="19"/>
        </w:rPr>
        <w:t xml:space="preserve"> </w:t>
      </w:r>
      <w:r>
        <w:rPr>
          <w:sz w:val="19"/>
        </w:rPr>
        <w:t>helping</w:t>
      </w:r>
      <w:r>
        <w:rPr>
          <w:spacing w:val="23"/>
          <w:sz w:val="19"/>
        </w:rPr>
        <w:t xml:space="preserve"> </w:t>
      </w:r>
      <w:r>
        <w:rPr>
          <w:sz w:val="19"/>
        </w:rPr>
        <w:t>identify</w:t>
      </w:r>
      <w:r>
        <w:rPr>
          <w:spacing w:val="28"/>
          <w:sz w:val="19"/>
        </w:rPr>
        <w:t xml:space="preserve"> </w:t>
      </w:r>
      <w:r>
        <w:rPr>
          <w:sz w:val="19"/>
        </w:rPr>
        <w:t>cross-selling opportunities that improved campaign response</w:t>
      </w:r>
      <w:r>
        <w:rPr>
          <w:sz w:val="19"/>
        </w:rPr>
        <w:t xml:space="preserve"> rates by 18%.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66" w:line="194" w:lineRule="auto"/>
        <w:ind w:right="488"/>
        <w:jc w:val="left"/>
        <w:rPr>
          <w:position w:val="-1"/>
          <w:sz w:val="20"/>
        </w:rPr>
      </w:pPr>
      <w:r>
        <w:rPr>
          <w:sz w:val="19"/>
        </w:rPr>
        <w:t>Collaborated</w:t>
      </w:r>
      <w:r>
        <w:rPr>
          <w:spacing w:val="-2"/>
          <w:sz w:val="19"/>
        </w:rPr>
        <w:t xml:space="preserve"> </w:t>
      </w:r>
      <w:r>
        <w:rPr>
          <w:sz w:val="19"/>
        </w:rPr>
        <w:t>with</w:t>
      </w:r>
      <w:r>
        <w:rPr>
          <w:spacing w:val="-2"/>
          <w:sz w:val="19"/>
        </w:rPr>
        <w:t xml:space="preserve"> </w:t>
      </w:r>
      <w:r>
        <w:rPr>
          <w:sz w:val="19"/>
        </w:rPr>
        <w:t>Finance,</w:t>
      </w:r>
      <w:r>
        <w:rPr>
          <w:spacing w:val="-5"/>
          <w:sz w:val="19"/>
        </w:rPr>
        <w:t xml:space="preserve"> </w:t>
      </w:r>
      <w:r>
        <w:rPr>
          <w:sz w:val="19"/>
        </w:rPr>
        <w:t>Risk, and</w:t>
      </w:r>
      <w:r>
        <w:rPr>
          <w:spacing w:val="-6"/>
          <w:sz w:val="19"/>
        </w:rPr>
        <w:t xml:space="preserve"> </w:t>
      </w:r>
      <w:r>
        <w:rPr>
          <w:sz w:val="19"/>
        </w:rPr>
        <w:t>Customer</w:t>
      </w:r>
      <w:r>
        <w:rPr>
          <w:spacing w:val="-3"/>
          <w:sz w:val="19"/>
        </w:rPr>
        <w:t xml:space="preserve"> </w:t>
      </w:r>
      <w:r>
        <w:rPr>
          <w:sz w:val="19"/>
        </w:rPr>
        <w:t>Operations</w:t>
      </w:r>
      <w:r>
        <w:rPr>
          <w:spacing w:val="-6"/>
          <w:sz w:val="19"/>
        </w:rPr>
        <w:t xml:space="preserve"> </w:t>
      </w:r>
      <w:r>
        <w:rPr>
          <w:sz w:val="19"/>
        </w:rPr>
        <w:t>teams</w:t>
      </w:r>
      <w:r>
        <w:rPr>
          <w:spacing w:val="-6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define</w:t>
      </w:r>
      <w:r>
        <w:rPr>
          <w:spacing w:val="-2"/>
          <w:sz w:val="19"/>
        </w:rPr>
        <w:t xml:space="preserve"> </w:t>
      </w:r>
      <w:r>
        <w:rPr>
          <w:sz w:val="19"/>
        </w:rPr>
        <w:t>reporting</w:t>
      </w:r>
      <w:r>
        <w:rPr>
          <w:spacing w:val="-6"/>
          <w:sz w:val="19"/>
        </w:rPr>
        <w:t xml:space="preserve"> </w:t>
      </w:r>
      <w:r>
        <w:rPr>
          <w:sz w:val="19"/>
        </w:rPr>
        <w:t>requirements,</w:t>
      </w:r>
      <w:r>
        <w:rPr>
          <w:spacing w:val="-5"/>
          <w:sz w:val="19"/>
        </w:rPr>
        <w:t xml:space="preserve"> </w:t>
      </w:r>
      <w:r>
        <w:rPr>
          <w:sz w:val="19"/>
        </w:rPr>
        <w:t>validate</w:t>
      </w:r>
      <w:r>
        <w:rPr>
          <w:spacing w:val="-6"/>
          <w:sz w:val="19"/>
        </w:rPr>
        <w:t xml:space="preserve"> </w:t>
      </w:r>
      <w:r>
        <w:rPr>
          <w:sz w:val="19"/>
        </w:rPr>
        <w:t>business</w:t>
      </w:r>
      <w:r>
        <w:rPr>
          <w:spacing w:val="-2"/>
          <w:sz w:val="19"/>
        </w:rPr>
        <w:t xml:space="preserve"> </w:t>
      </w:r>
      <w:r>
        <w:rPr>
          <w:sz w:val="19"/>
        </w:rPr>
        <w:t>metrics, and support migration of reporting datasets to Snowflake, improving scalability for downstream analytics.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5"/>
        </w:tabs>
        <w:spacing w:before="67" w:line="189" w:lineRule="auto"/>
        <w:ind w:right="399"/>
        <w:jc w:val="left"/>
        <w:rPr>
          <w:position w:val="-1"/>
          <w:sz w:val="20"/>
        </w:rPr>
      </w:pPr>
      <w:r>
        <w:rPr>
          <w:sz w:val="19"/>
        </w:rPr>
        <w:t>Prepared</w:t>
      </w:r>
      <w:r>
        <w:rPr>
          <w:spacing w:val="-1"/>
          <w:sz w:val="19"/>
        </w:rPr>
        <w:t xml:space="preserve"> </w:t>
      </w:r>
      <w:r>
        <w:rPr>
          <w:sz w:val="19"/>
        </w:rPr>
        <w:t>Monthly</w:t>
      </w:r>
      <w:r>
        <w:rPr>
          <w:spacing w:val="-8"/>
          <w:sz w:val="19"/>
        </w:rPr>
        <w:t xml:space="preserve"> </w:t>
      </w:r>
      <w:r>
        <w:rPr>
          <w:sz w:val="19"/>
        </w:rPr>
        <w:t>Business</w:t>
      </w:r>
      <w:r>
        <w:rPr>
          <w:spacing w:val="-6"/>
          <w:sz w:val="19"/>
        </w:rPr>
        <w:t xml:space="preserve"> </w:t>
      </w:r>
      <w:r>
        <w:rPr>
          <w:sz w:val="19"/>
        </w:rPr>
        <w:t>Review</w:t>
      </w:r>
      <w:r>
        <w:rPr>
          <w:spacing w:val="-8"/>
          <w:sz w:val="19"/>
        </w:rPr>
        <w:t xml:space="preserve"> </w:t>
      </w:r>
      <w:r>
        <w:rPr>
          <w:sz w:val="19"/>
        </w:rPr>
        <w:t>(MBR)</w:t>
      </w:r>
      <w:r>
        <w:rPr>
          <w:spacing w:val="-4"/>
          <w:sz w:val="19"/>
        </w:rPr>
        <w:t xml:space="preserve"> </w:t>
      </w:r>
      <w:r>
        <w:rPr>
          <w:sz w:val="19"/>
        </w:rPr>
        <w:t>reports</w:t>
      </w:r>
      <w:r>
        <w:rPr>
          <w:spacing w:val="-6"/>
          <w:sz w:val="19"/>
        </w:rPr>
        <w:t xml:space="preserve"> </w:t>
      </w:r>
      <w:r>
        <w:rPr>
          <w:sz w:val="19"/>
        </w:rPr>
        <w:t>by</w:t>
      </w:r>
      <w:r>
        <w:rPr>
          <w:spacing w:val="-3"/>
          <w:sz w:val="19"/>
        </w:rPr>
        <w:t xml:space="preserve"> </w:t>
      </w:r>
      <w:r>
        <w:rPr>
          <w:sz w:val="19"/>
        </w:rPr>
        <w:t>analyzing</w:t>
      </w:r>
      <w:r>
        <w:rPr>
          <w:spacing w:val="-7"/>
          <w:sz w:val="19"/>
        </w:rPr>
        <w:t xml:space="preserve"> </w:t>
      </w:r>
      <w:r>
        <w:rPr>
          <w:sz w:val="19"/>
        </w:rPr>
        <w:t>customer</w:t>
      </w:r>
      <w:r>
        <w:rPr>
          <w:spacing w:val="-3"/>
          <w:sz w:val="19"/>
        </w:rPr>
        <w:t xml:space="preserve"> </w:t>
      </w:r>
      <w:r>
        <w:rPr>
          <w:sz w:val="19"/>
        </w:rPr>
        <w:t>spend, revenue</w:t>
      </w:r>
      <w:r>
        <w:rPr>
          <w:spacing w:val="-7"/>
          <w:sz w:val="19"/>
        </w:rPr>
        <w:t xml:space="preserve"> </w:t>
      </w:r>
      <w:r>
        <w:rPr>
          <w:sz w:val="19"/>
        </w:rPr>
        <w:t>trends,</w:t>
      </w:r>
      <w:r>
        <w:rPr>
          <w:spacing w:val="-4"/>
          <w:sz w:val="19"/>
        </w:rPr>
        <w:t xml:space="preserve"> </w:t>
      </w:r>
      <w:r>
        <w:rPr>
          <w:sz w:val="19"/>
        </w:rPr>
        <w:t>transaction</w:t>
      </w:r>
      <w:r>
        <w:rPr>
          <w:spacing w:val="-6"/>
          <w:sz w:val="19"/>
        </w:rPr>
        <w:t xml:space="preserve"> </w:t>
      </w:r>
      <w:r>
        <w:rPr>
          <w:sz w:val="19"/>
        </w:rPr>
        <w:t>performance,</w:t>
      </w:r>
      <w:r>
        <w:rPr>
          <w:spacing w:val="-4"/>
          <w:sz w:val="19"/>
        </w:rPr>
        <w:t xml:space="preserve"> </w:t>
      </w:r>
      <w:r>
        <w:rPr>
          <w:sz w:val="19"/>
        </w:rPr>
        <w:t>and operational KPIs, documenting SQL logic and business definitions to support knowledge sharing across the analytics team.</w:t>
      </w:r>
    </w:p>
    <w:p w:rsidR="00E216DB" w:rsidRDefault="00B42420">
      <w:pPr>
        <w:pStyle w:val="Heading2"/>
        <w:spacing w:before="174"/>
        <w:rPr>
          <w:spacing w:val="-2"/>
        </w:rPr>
      </w:pPr>
      <w:bookmarkStart w:id="7" w:name="EDUCATION"/>
      <w:bookmarkEnd w:id="7"/>
      <w:r>
        <w:rPr>
          <w:spacing w:val="-2"/>
        </w:rPr>
        <w:t>EDUCATION</w:t>
      </w:r>
    </w:p>
    <w:p w:rsidR="00E216DB" w:rsidRPr="00B42420" w:rsidRDefault="00B42420" w:rsidP="00B42420">
      <w:pPr>
        <w:pStyle w:val="Heading2"/>
        <w:spacing w:before="174"/>
        <w:rPr>
          <w:sz w:val="20"/>
          <w:szCs w:val="20"/>
        </w:rPr>
      </w:pPr>
      <w:r w:rsidRPr="00B42420">
        <w:rPr>
          <w:spacing w:val="-2"/>
          <w:sz w:val="20"/>
          <w:szCs w:val="20"/>
        </w:rPr>
        <w:t xml:space="preserve">University of north </w:t>
      </w:r>
      <w:proofErr w:type="spellStart"/>
      <w:r w:rsidRPr="00B42420">
        <w:rPr>
          <w:spacing w:val="-2"/>
          <w:sz w:val="20"/>
          <w:szCs w:val="20"/>
        </w:rPr>
        <w:t>texas</w:t>
      </w:r>
      <w:bookmarkStart w:id="8" w:name="_GoBack"/>
      <w:bookmarkEnd w:id="8"/>
      <w:proofErr w:type="spellEnd"/>
    </w:p>
    <w:p w:rsidR="00E216DB" w:rsidRDefault="00E216DB">
      <w:pPr>
        <w:pStyle w:val="BodyText"/>
        <w:jc w:val="left"/>
        <w:rPr>
          <w:b/>
          <w:sz w:val="18"/>
        </w:rPr>
        <w:sectPr w:rsidR="00E216DB">
          <w:pgSz w:w="12240" w:h="15840"/>
          <w:pgMar w:top="580" w:right="720" w:bottom="280" w:left="1080" w:header="720" w:footer="720" w:gutter="0"/>
          <w:cols w:space="720"/>
        </w:sectPr>
      </w:pPr>
    </w:p>
    <w:p w:rsidR="00E216DB" w:rsidRDefault="00B42420" w:rsidP="00B42420">
      <w:pPr>
        <w:spacing w:before="101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lastRenderedPageBreak/>
        <w:t>Ma</w:t>
      </w:r>
      <w:r>
        <w:rPr>
          <w:rFonts w:ascii="Times New Roman"/>
          <w:b/>
          <w:sz w:val="20"/>
        </w:rPr>
        <w:t>ster</w:t>
      </w:r>
      <w:r>
        <w:rPr>
          <w:rFonts w:ascii="Times New Roman"/>
          <w:b/>
          <w:spacing w:val="-5"/>
          <w:sz w:val="20"/>
        </w:rPr>
        <w:t xml:space="preserve"> </w:t>
      </w:r>
      <w:r>
        <w:rPr>
          <w:rFonts w:ascii="Times New Roman"/>
          <w:b/>
          <w:sz w:val="20"/>
        </w:rPr>
        <w:t>of Science,</w:t>
      </w:r>
      <w:r>
        <w:rPr>
          <w:rFonts w:ascii="Times New Roman"/>
          <w:b/>
          <w:spacing w:val="-6"/>
          <w:sz w:val="20"/>
        </w:rPr>
        <w:t xml:space="preserve"> </w:t>
      </w:r>
      <w:r>
        <w:rPr>
          <w:rFonts w:ascii="Times New Roman"/>
          <w:b/>
          <w:sz w:val="20"/>
        </w:rPr>
        <w:t>Information</w:t>
      </w:r>
      <w:r>
        <w:rPr>
          <w:rFonts w:ascii="Times New Roman"/>
          <w:b/>
          <w:spacing w:val="-7"/>
          <w:sz w:val="20"/>
        </w:rPr>
        <w:t xml:space="preserve"> </w:t>
      </w:r>
      <w:r>
        <w:rPr>
          <w:rFonts w:ascii="Times New Roman"/>
          <w:b/>
          <w:spacing w:val="-2"/>
          <w:sz w:val="20"/>
        </w:rPr>
        <w:t>Technology</w:t>
      </w:r>
    </w:p>
    <w:p w:rsidR="00E216DB" w:rsidRDefault="00E216DB">
      <w:pPr>
        <w:pStyle w:val="BodyText"/>
        <w:spacing w:before="17"/>
        <w:ind w:left="0" w:firstLine="0"/>
        <w:jc w:val="left"/>
        <w:rPr>
          <w:rFonts w:ascii="Times New Roman"/>
          <w:b/>
          <w:sz w:val="20"/>
        </w:rPr>
      </w:pPr>
    </w:p>
    <w:p w:rsidR="00E216DB" w:rsidRDefault="00B42420">
      <w:pPr>
        <w:pStyle w:val="Heading2"/>
      </w:pPr>
      <w:bookmarkStart w:id="9" w:name="CERTIFICATIONS"/>
      <w:bookmarkEnd w:id="9"/>
      <w:r>
        <w:rPr>
          <w:spacing w:val="-2"/>
        </w:rPr>
        <w:t>CERTIFICATIONS</w:t>
      </w:r>
    </w:p>
    <w:p w:rsidR="00E216DB" w:rsidRDefault="00E216DB">
      <w:pPr>
        <w:pStyle w:val="BodyText"/>
        <w:spacing w:before="57"/>
        <w:ind w:left="0" w:firstLine="0"/>
        <w:jc w:val="left"/>
        <w:rPr>
          <w:b/>
          <w:sz w:val="22"/>
        </w:rPr>
      </w:pPr>
    </w:p>
    <w:p w:rsidR="00E216DB" w:rsidRDefault="00B42420">
      <w:pPr>
        <w:pStyle w:val="ListParagraph"/>
        <w:numPr>
          <w:ilvl w:val="1"/>
          <w:numId w:val="1"/>
        </w:numPr>
        <w:tabs>
          <w:tab w:val="left" w:pos="375"/>
        </w:tabs>
        <w:spacing w:before="0" w:line="189" w:lineRule="auto"/>
        <w:ind w:right="201"/>
        <w:jc w:val="left"/>
        <w:rPr>
          <w:position w:val="-1"/>
          <w:sz w:val="20"/>
        </w:rPr>
      </w:pPr>
      <w:r>
        <w:rPr>
          <w:sz w:val="19"/>
        </w:rPr>
        <w:t>Microsoft</w:t>
      </w:r>
      <w:r>
        <w:rPr>
          <w:spacing w:val="-11"/>
          <w:sz w:val="19"/>
        </w:rPr>
        <w:t xml:space="preserve"> </w:t>
      </w:r>
      <w:r>
        <w:rPr>
          <w:sz w:val="19"/>
        </w:rPr>
        <w:t>Certified:</w:t>
      </w:r>
      <w:r>
        <w:rPr>
          <w:spacing w:val="-11"/>
          <w:sz w:val="19"/>
        </w:rPr>
        <w:t xml:space="preserve"> </w:t>
      </w:r>
      <w:r>
        <w:rPr>
          <w:sz w:val="19"/>
        </w:rPr>
        <w:t>Fabric</w:t>
      </w:r>
      <w:r>
        <w:rPr>
          <w:spacing w:val="-11"/>
          <w:sz w:val="19"/>
        </w:rPr>
        <w:t xml:space="preserve"> </w:t>
      </w:r>
      <w:r>
        <w:rPr>
          <w:sz w:val="19"/>
        </w:rPr>
        <w:t>Analytics</w:t>
      </w:r>
      <w:r>
        <w:rPr>
          <w:spacing w:val="-12"/>
          <w:sz w:val="19"/>
        </w:rPr>
        <w:t xml:space="preserve"> </w:t>
      </w:r>
      <w:r>
        <w:rPr>
          <w:sz w:val="19"/>
        </w:rPr>
        <w:t>Engineer Associate</w:t>
      </w:r>
      <w:r>
        <w:rPr>
          <w:spacing w:val="-4"/>
          <w:sz w:val="19"/>
        </w:rPr>
        <w:t xml:space="preserve"> </w:t>
      </w:r>
      <w:r>
        <w:rPr>
          <w:sz w:val="19"/>
        </w:rPr>
        <w:t>(DP-600)</w:t>
      </w:r>
    </w:p>
    <w:p w:rsidR="00E216DB" w:rsidRDefault="00B42420">
      <w:pPr>
        <w:pStyle w:val="ListParagraph"/>
        <w:numPr>
          <w:ilvl w:val="1"/>
          <w:numId w:val="1"/>
        </w:numPr>
        <w:tabs>
          <w:tab w:val="left" w:pos="375"/>
        </w:tabs>
        <w:spacing w:before="66" w:line="194" w:lineRule="auto"/>
        <w:ind w:right="0"/>
        <w:jc w:val="left"/>
        <w:rPr>
          <w:position w:val="-1"/>
          <w:sz w:val="20"/>
        </w:rPr>
      </w:pPr>
      <w:r>
        <w:rPr>
          <w:spacing w:val="-2"/>
          <w:sz w:val="19"/>
        </w:rPr>
        <w:t>Microsoft Certified: Azure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AI Engineer Associate (AI-102)</w:t>
      </w:r>
    </w:p>
    <w:p w:rsidR="00E216DB" w:rsidRDefault="00B42420">
      <w:pPr>
        <w:pStyle w:val="ListParagraph"/>
        <w:numPr>
          <w:ilvl w:val="1"/>
          <w:numId w:val="1"/>
        </w:numPr>
        <w:tabs>
          <w:tab w:val="left" w:pos="374"/>
        </w:tabs>
        <w:spacing w:before="32"/>
        <w:ind w:left="374" w:right="0" w:hanging="274"/>
        <w:jc w:val="left"/>
        <w:rPr>
          <w:sz w:val="20"/>
        </w:rPr>
      </w:pPr>
      <w:r>
        <w:rPr>
          <w:sz w:val="19"/>
        </w:rPr>
        <w:t>AWS</w:t>
      </w:r>
      <w:r>
        <w:rPr>
          <w:spacing w:val="-3"/>
          <w:sz w:val="19"/>
        </w:rPr>
        <w:t xml:space="preserve"> </w:t>
      </w:r>
      <w:r>
        <w:rPr>
          <w:sz w:val="19"/>
        </w:rPr>
        <w:t>Certified: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Associate </w:t>
      </w:r>
      <w:r>
        <w:rPr>
          <w:spacing w:val="-2"/>
          <w:sz w:val="19"/>
        </w:rPr>
        <w:t>Developer</w:t>
      </w:r>
    </w:p>
    <w:p w:rsidR="00E216DB" w:rsidRDefault="00B42420">
      <w:pPr>
        <w:spacing w:before="92"/>
        <w:ind w:left="1250"/>
        <w:rPr>
          <w:sz w:val="19"/>
        </w:rPr>
      </w:pPr>
      <w:r>
        <w:br w:type="column"/>
      </w:r>
      <w:r>
        <w:rPr>
          <w:rFonts w:ascii="Times New Roman"/>
          <w:i/>
          <w:sz w:val="21"/>
        </w:rPr>
        <w:lastRenderedPageBreak/>
        <w:t>UNT</w:t>
      </w:r>
      <w:r>
        <w:rPr>
          <w:sz w:val="19"/>
        </w:rPr>
        <w:t>,</w:t>
      </w:r>
      <w:r>
        <w:rPr>
          <w:spacing w:val="-1"/>
          <w:sz w:val="19"/>
        </w:rPr>
        <w:t xml:space="preserve"> </w:t>
      </w:r>
      <w:r>
        <w:rPr>
          <w:spacing w:val="-5"/>
          <w:sz w:val="19"/>
        </w:rPr>
        <w:t>USA</w:t>
      </w:r>
    </w:p>
    <w:p w:rsidR="00E216DB" w:rsidRDefault="00E216DB">
      <w:pPr>
        <w:pStyle w:val="BodyText"/>
        <w:spacing w:before="0"/>
        <w:ind w:left="0" w:firstLine="0"/>
        <w:jc w:val="left"/>
      </w:pPr>
    </w:p>
    <w:p w:rsidR="00E216DB" w:rsidRDefault="00E216DB">
      <w:pPr>
        <w:pStyle w:val="BodyText"/>
        <w:spacing w:before="0"/>
        <w:ind w:left="0" w:firstLine="0"/>
        <w:jc w:val="left"/>
      </w:pPr>
    </w:p>
    <w:p w:rsidR="00E216DB" w:rsidRDefault="00E216DB">
      <w:pPr>
        <w:pStyle w:val="BodyText"/>
        <w:spacing w:before="102"/>
        <w:ind w:left="0" w:firstLine="0"/>
        <w:jc w:val="left"/>
      </w:pPr>
    </w:p>
    <w:p w:rsidR="00E216DB" w:rsidRDefault="00B42420">
      <w:pPr>
        <w:pStyle w:val="BodyText"/>
        <w:spacing w:before="0"/>
        <w:ind w:left="0" w:firstLine="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4375150</wp:posOffset>
                </wp:positionH>
                <wp:positionV relativeFrom="paragraph">
                  <wp:posOffset>-711555</wp:posOffset>
                </wp:positionV>
                <wp:extent cx="1270" cy="26289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62890">
                              <a:moveTo>
                                <a:pt x="0" y="0"/>
                              </a:moveTo>
                              <a:lnTo>
                                <a:pt x="0" y="262382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36F9C" id="Graphic 1" o:spid="_x0000_s1026" style="position:absolute;margin-left:344.5pt;margin-top:-56.05pt;width:.1pt;height:20.7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262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" path="m,l,262382e" filled="f" strokecolor="#7e7e7e" strokeweight=".5pt">
                <v:path arrowok="t"/>
                <w10:wrap anchorx="page"/>
              </v:shape>
            </w:pict>
          </mc:Fallback>
        </mc:AlternateContent>
      </w:r>
      <w:proofErr w:type="spellStart"/>
      <w:r>
        <w:t>Databricks</w:t>
      </w:r>
      <w:proofErr w:type="spellEnd"/>
      <w:r>
        <w:rPr>
          <w:spacing w:val="-6"/>
        </w:rPr>
        <w:t xml:space="preserve"> </w:t>
      </w:r>
      <w:r>
        <w:t>Certified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Engineer</w:t>
      </w:r>
      <w:r>
        <w:rPr>
          <w:spacing w:val="-10"/>
        </w:rPr>
        <w:t xml:space="preserve"> </w:t>
      </w:r>
      <w:r>
        <w:rPr>
          <w:spacing w:val="-2"/>
        </w:rPr>
        <w:t>Professional</w:t>
      </w:r>
    </w:p>
    <w:p w:rsidR="00E216DB" w:rsidRDefault="00B42420">
      <w:pPr>
        <w:pStyle w:val="ListParagraph"/>
        <w:numPr>
          <w:ilvl w:val="0"/>
          <w:numId w:val="1"/>
        </w:numPr>
        <w:tabs>
          <w:tab w:val="left" w:pos="274"/>
        </w:tabs>
        <w:spacing w:before="4"/>
        <w:ind w:left="274" w:right="0" w:hanging="274"/>
        <w:jc w:val="left"/>
        <w:rPr>
          <w:sz w:val="20"/>
        </w:rPr>
      </w:pPr>
      <w:proofErr w:type="spellStart"/>
      <w:r>
        <w:rPr>
          <w:sz w:val="19"/>
        </w:rPr>
        <w:t>SnowPro</w:t>
      </w:r>
      <w:proofErr w:type="spellEnd"/>
      <w:r>
        <w:rPr>
          <w:spacing w:val="-7"/>
          <w:sz w:val="19"/>
        </w:rPr>
        <w:t xml:space="preserve"> </w:t>
      </w:r>
      <w:r>
        <w:rPr>
          <w:sz w:val="19"/>
        </w:rPr>
        <w:t>Advanced:</w:t>
      </w:r>
      <w:r>
        <w:rPr>
          <w:spacing w:val="-7"/>
          <w:sz w:val="19"/>
        </w:rPr>
        <w:t xml:space="preserve"> </w:t>
      </w:r>
      <w:r>
        <w:rPr>
          <w:sz w:val="19"/>
        </w:rPr>
        <w:t>Data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Engineer</w:t>
      </w:r>
    </w:p>
    <w:sectPr w:rsidR="00E216DB">
      <w:type w:val="continuous"/>
      <w:pgSz w:w="12240" w:h="15840"/>
      <w:pgMar w:top="660" w:right="720" w:bottom="280" w:left="1080" w:header="720" w:footer="720" w:gutter="0"/>
      <w:cols w:num="2" w:space="720" w:equalWidth="0">
        <w:col w:w="4021" w:space="756"/>
        <w:col w:w="566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55098B"/>
    <w:multiLevelType w:val="hybridMultilevel"/>
    <w:tmpl w:val="B8B6C916"/>
    <w:lvl w:ilvl="0" w:tplc="EFD8EB52">
      <w:numFmt w:val="bullet"/>
      <w:lvlText w:val="•"/>
      <w:lvlJc w:val="left"/>
      <w:pPr>
        <w:ind w:left="275" w:hanging="275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3F144964">
      <w:numFmt w:val="bullet"/>
      <w:lvlText w:val="•"/>
      <w:lvlJc w:val="left"/>
      <w:pPr>
        <w:ind w:left="375" w:hanging="275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2" w:tplc="E2149E98">
      <w:numFmt w:val="bullet"/>
      <w:lvlText w:val="•"/>
      <w:lvlJc w:val="left"/>
      <w:pPr>
        <w:ind w:left="784" w:hanging="275"/>
      </w:pPr>
      <w:rPr>
        <w:rFonts w:hint="default"/>
        <w:lang w:val="en-US" w:eastAsia="en-US" w:bidi="ar-SA"/>
      </w:rPr>
    </w:lvl>
    <w:lvl w:ilvl="3" w:tplc="C2FE04D6">
      <w:numFmt w:val="bullet"/>
      <w:lvlText w:val="•"/>
      <w:lvlJc w:val="left"/>
      <w:pPr>
        <w:ind w:left="1189" w:hanging="275"/>
      </w:pPr>
      <w:rPr>
        <w:rFonts w:hint="default"/>
        <w:lang w:val="en-US" w:eastAsia="en-US" w:bidi="ar-SA"/>
      </w:rPr>
    </w:lvl>
    <w:lvl w:ilvl="4" w:tplc="F7FE6054">
      <w:numFmt w:val="bullet"/>
      <w:lvlText w:val="•"/>
      <w:lvlJc w:val="left"/>
      <w:pPr>
        <w:ind w:left="1593" w:hanging="275"/>
      </w:pPr>
      <w:rPr>
        <w:rFonts w:hint="default"/>
        <w:lang w:val="en-US" w:eastAsia="en-US" w:bidi="ar-SA"/>
      </w:rPr>
    </w:lvl>
    <w:lvl w:ilvl="5" w:tplc="FC4EFB9E">
      <w:numFmt w:val="bullet"/>
      <w:lvlText w:val="•"/>
      <w:lvlJc w:val="left"/>
      <w:pPr>
        <w:ind w:left="1998" w:hanging="275"/>
      </w:pPr>
      <w:rPr>
        <w:rFonts w:hint="default"/>
        <w:lang w:val="en-US" w:eastAsia="en-US" w:bidi="ar-SA"/>
      </w:rPr>
    </w:lvl>
    <w:lvl w:ilvl="6" w:tplc="8F2288FA">
      <w:numFmt w:val="bullet"/>
      <w:lvlText w:val="•"/>
      <w:lvlJc w:val="left"/>
      <w:pPr>
        <w:ind w:left="2402" w:hanging="275"/>
      </w:pPr>
      <w:rPr>
        <w:rFonts w:hint="default"/>
        <w:lang w:val="en-US" w:eastAsia="en-US" w:bidi="ar-SA"/>
      </w:rPr>
    </w:lvl>
    <w:lvl w:ilvl="7" w:tplc="710C39E8">
      <w:numFmt w:val="bullet"/>
      <w:lvlText w:val="•"/>
      <w:lvlJc w:val="left"/>
      <w:pPr>
        <w:ind w:left="2807" w:hanging="275"/>
      </w:pPr>
      <w:rPr>
        <w:rFonts w:hint="default"/>
        <w:lang w:val="en-US" w:eastAsia="en-US" w:bidi="ar-SA"/>
      </w:rPr>
    </w:lvl>
    <w:lvl w:ilvl="8" w:tplc="F04C1BCC">
      <w:numFmt w:val="bullet"/>
      <w:lvlText w:val="•"/>
      <w:lvlJc w:val="left"/>
      <w:pPr>
        <w:ind w:left="3211" w:hanging="27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216DB"/>
    <w:rsid w:val="00B42420"/>
    <w:rsid w:val="00E2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832310-1B6A-4F8A-95F8-0C7F9CF9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77"/>
      <w:ind w:right="353"/>
      <w:jc w:val="center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pPr>
      <w:spacing w:before="66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5"/>
      <w:ind w:left="275" w:hanging="275"/>
      <w:jc w:val="both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65"/>
      <w:ind w:left="275" w:right="358" w:hanging="275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reeshka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1289</Words>
  <Characters>7349</Characters>
  <Application>Microsoft Office Word</Application>
  <DocSecurity>0</DocSecurity>
  <Lines>61</Lines>
  <Paragraphs>17</Paragraphs>
  <ScaleCrop>false</ScaleCrop>
  <Company/>
  <LinksUpToDate>false</LinksUpToDate>
  <CharactersWithSpaces>8621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Greeshma_SDA</dc:title>
  <cp:lastModifiedBy>DELL</cp:lastModifiedBy>
  <cp:revision>3</cp:revision>
  <dcterms:created xsi:type="dcterms:W3CDTF">2026-07-24T15:07:00Z</dcterms:created>
  <dcterms:modified xsi:type="dcterms:W3CDTF">2026-07-24T15:11:00Z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2026-07-24T00:00:00Z</vt:filetime>
  </property>
</Properties>
</file>