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outline w:val="0"/>
          <w:color w:val="0f10d9"/>
          <w:sz w:val="26"/>
          <w:szCs w:val="26"/>
          <w14:textFill>
            <w14:solidFill>
              <w14:srgbClr w14:val="1010D9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f0fdc"/>
          <w:sz w:val="22"/>
          <w:szCs w:val="22"/>
          <w:rtl w:val="0"/>
          <w:lang w:val="en-US"/>
          <w14:textFill>
            <w14:solidFill>
              <w14:srgbClr w14:val="1010DC"/>
            </w14:solidFill>
          </w14:textFill>
        </w:rPr>
        <w:t>Full Stack Developer</w:t>
      </w:r>
      <w:r>
        <w:rPr>
          <w:rFonts w:ascii="Calibri" w:cs="Calibri" w:hAnsi="Calibri" w:eastAsia="Calibri"/>
          <w:outline w:val="0"/>
          <w:color w:val="0f10d9"/>
          <w:sz w:val="26"/>
          <w:szCs w:val="26"/>
          <w14:textFill>
            <w14:solidFill>
              <w14:srgbClr w14:val="1010D9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-234950</wp:posOffset>
                </wp:positionH>
                <wp:positionV relativeFrom="page">
                  <wp:posOffset>151157</wp:posOffset>
                </wp:positionV>
                <wp:extent cx="7772400" cy="663933"/>
                <wp:effectExtent l="0" t="0" r="0" b="0"/>
                <wp:wrapTopAndBottom distT="152400" distB="152400"/>
                <wp:docPr id="1073741825" name="officeArt object" descr="Kumar Kasoju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6393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 Unicode MS" w:eastAsia="Arial Unicode MS"/>
                                <w:rtl w:val="0"/>
                                <w:lang w:val="en-US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 xml:space="preserve">            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>Kumar Kasoju</w:t>
                            </w:r>
                          </w:p>
                          <w:p>
                            <w:pPr>
                              <w:pStyle w:val="Body"/>
                              <w:bidi w:val="0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rtl w:val="0"/>
                                <w:lang w:val="en-US"/>
                              </w:rPr>
                              <w:t xml:space="preserve"> nishchay959595@gmail.com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3c6fff"/>
                                <w:rtl w:val="0"/>
                                <w:lang w:val="en-US"/>
                                <w14:textFill>
                                  <w14:solidFill>
                                    <w14:srgbClr w14:val="3D70FF"/>
                                  </w14:solidFill>
                                </w14:textFill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/>
                                <w:rtl w:val="0"/>
                                <w:lang w:val="en-US"/>
                              </w:rPr>
                              <w:t xml:space="preserve"> (913) 282-2769 |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a1fe"/>
                                <w:rtl w:val="0"/>
                                <w:lang w:val="en-US"/>
                                <w14:textFill>
                                  <w14:solidFill>
                                    <w14:srgbClr w14:val="00A2F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a1fe"/>
                                <w:rtl w:val="0"/>
                                <w14:textFill>
                                  <w14:solidFill>
                                    <w14:srgbClr w14:val="00A2FF"/>
                                  </w14:solidFill>
                                </w14:textFill>
                              </w:rPr>
                              <w:t>https://www.linkedin.com/in/nishchaykumarkasoju/</w:t>
                            </w:r>
                            <w:r>
                              <w:rPr>
                                <w:rFonts w:ascii="Arial" w:hAnsi="Arial"/>
                                <w:rtl w:val="0"/>
                                <w:lang w:val="en-US"/>
                              </w:rPr>
                              <w:t xml:space="preserve"> | Redwood City, CA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18.5pt;margin-top:11.9pt;width:612.0pt;height:52.3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  <w:rPr>
                          <w:rFonts w:ascii="Arial" w:cs="Arial" w:hAnsi="Arial" w:eastAsia="Arial"/>
                          <w:b w:val="1"/>
                          <w:bCs w:val="1"/>
                          <w:sz w:val="32"/>
                          <w:szCs w:val="32"/>
                        </w:rPr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ab/>
                        <w:tab/>
                        <w:tab/>
                        <w:tab/>
                        <w:tab/>
                        <w:tab/>
                        <w:t xml:space="preserve">            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  <w:lang w:val="en-US"/>
                        </w:rPr>
                        <w:t>Kumar Kasoju</w:t>
                      </w:r>
                    </w:p>
                    <w:p>
                      <w:pPr>
                        <w:pStyle w:val="Body"/>
                        <w:bidi w:val="0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rtl w:val="0"/>
                          <w:lang w:val="en-US"/>
                        </w:rPr>
                        <w:t xml:space="preserve"> nishchay959595@gmail.com</w:t>
                      </w:r>
                      <w:r>
                        <w:rPr>
                          <w:rFonts w:ascii="Arial" w:hAnsi="Arial"/>
                          <w:outline w:val="0"/>
                          <w:color w:val="3c6fff"/>
                          <w:rtl w:val="0"/>
                          <w:lang w:val="en-US"/>
                          <w14:textFill>
                            <w14:solidFill>
                              <w14:srgbClr w14:val="3D70FF"/>
                            </w14:solidFill>
                          </w14:textFill>
                        </w:rPr>
                        <w:t xml:space="preserve"> |</w:t>
                      </w:r>
                      <w:r>
                        <w:rPr>
                          <w:rFonts w:ascii="Arial" w:hAnsi="Arial"/>
                          <w:rtl w:val="0"/>
                          <w:lang w:val="en-US"/>
                        </w:rPr>
                        <w:t xml:space="preserve"> (913) 282-2769 |</w:t>
                      </w:r>
                      <w:r>
                        <w:rPr>
                          <w:rFonts w:ascii="Arial" w:hAnsi="Arial"/>
                          <w:outline w:val="0"/>
                          <w:color w:val="00a1fe"/>
                          <w:rtl w:val="0"/>
                          <w:lang w:val="en-US"/>
                          <w14:textFill>
                            <w14:solidFill>
                              <w14:srgbClr w14:val="00A2FF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a1fe"/>
                          <w:rtl w:val="0"/>
                          <w14:textFill>
                            <w14:solidFill>
                              <w14:srgbClr w14:val="00A2FF"/>
                            </w14:solidFill>
                          </w14:textFill>
                        </w:rPr>
                        <w:t>https://www.linkedin.com/in/nishchaykumarkasoju/</w:t>
                      </w:r>
                      <w:r>
                        <w:rPr>
                          <w:rFonts w:ascii="Arial" w:hAnsi="Arial"/>
                          <w:rtl w:val="0"/>
                          <w:lang w:val="en-US"/>
                        </w:rPr>
                        <w:t xml:space="preserve"> | Redwood City, CA</w:t>
                      </w:r>
                    </w:p>
                  </w:txbxContent>
                </v:textbox>
                <w10:wrap type="topAndBottom" side="bothSides" anchorx="margin" anchory="page"/>
              </v:shape>
            </w:pict>
          </mc:Fallback>
        </mc:AlternateContent>
      </w:r>
      <w:r>
        <w:rPr>
          <w:rFonts w:ascii="Calibri" w:cs="Calibri" w:hAnsi="Calibri" w:eastAsia="Calibri"/>
          <w:outline w:val="0"/>
          <w:color w:val="0f10d9"/>
          <w:sz w:val="26"/>
          <w:szCs w:val="26"/>
          <w14:textFill>
            <w14:solidFill>
              <w14:srgbClr w14:val="1010D9"/>
            </w14:solidFill>
          </w14:textFill>
        </w:rPr>
        <mc:AlternateContent>
          <mc:Choice Requires="wps">
            <w:drawing xmlns:a="http://schemas.openxmlformats.org/drawingml/2006/main">
              <wp:anchor distT="25400" distB="25400" distL="25400" distR="25400" simplePos="0" relativeHeight="251662336" behindDoc="0" locked="0" layoutInCell="1" allowOverlap="1">
                <wp:simplePos x="0" y="0"/>
                <wp:positionH relativeFrom="margin">
                  <wp:posOffset>-89820</wp:posOffset>
                </wp:positionH>
                <wp:positionV relativeFrom="line">
                  <wp:posOffset>442556</wp:posOffset>
                </wp:positionV>
                <wp:extent cx="7414547" cy="0"/>
                <wp:effectExtent l="0" t="0" r="0" b="0"/>
                <wp:wrapTopAndBottom distT="25400" distB="25400"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4547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7.1pt;margin-top:34.8pt;width:583.8pt;height:0.0pt;z-index:251662336;mso-position-horizontal:absolute;mso-position-horizontal-relative:margin;mso-position-vertical:absolute;mso-position-vertical-relative:line;mso-wrap-distance-left:2.0pt;mso-wrap-distance-top:2.0pt;mso-wrap-distance-right:2.0pt;mso-wrap-distance-bottom:2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Full Stack Developer with </w:t>
      </w:r>
      <w:r>
        <w:rPr>
          <w:rFonts w:ascii="Calibri" w:hAnsi="Calibri"/>
          <w:sz w:val="20"/>
          <w:szCs w:val="20"/>
          <w:rtl w:val="0"/>
          <w:lang w:val="en-US"/>
        </w:rPr>
        <w:t>3.5+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years of experience in architecting and delivering enterprise-grade applications using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Node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JS</w:t>
      </w:r>
      <w:r>
        <w:rPr>
          <w:rFonts w:ascii="Calibri" w:hAnsi="Calibri"/>
          <w:b w:val="1"/>
          <w:bCs w:val="1"/>
          <w:sz w:val="20"/>
          <w:szCs w:val="20"/>
          <w:rtl w:val="0"/>
          <w:lang w:val="pt-PT"/>
        </w:rPr>
        <w:t xml:space="preserve"> (NestJS/Express)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, FastAPI, Python, ReactJS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TypeScript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. Proven expertise in building scalable, cloud-native systems across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.</w:t>
      </w:r>
      <w:r>
        <w:rPr>
          <w:rFonts w:ascii="Calibri" w:hAnsi="Calibri"/>
          <w:sz w:val="20"/>
          <w:szCs w:val="20"/>
          <w:rtl w:val="0"/>
          <w:lang w:val="de-DE"/>
        </w:rPr>
        <w:t xml:space="preserve"> Expert in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building </w:t>
      </w:r>
      <w:r>
        <w:rPr>
          <w:rFonts w:ascii="Calibri" w:hAnsi="Calibri"/>
          <w:sz w:val="20"/>
          <w:szCs w:val="20"/>
          <w:rtl w:val="0"/>
        </w:rPr>
        <w:t>RESTful APIs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sz w:val="20"/>
          <w:szCs w:val="20"/>
          <w:rtl w:val="0"/>
          <w:lang w:val="fr-FR"/>
        </w:rPr>
        <w:t>gRPC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API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s, </w:t>
      </w:r>
      <w:r>
        <w:rPr>
          <w:rFonts w:ascii="Calibri" w:hAnsi="Calibri"/>
          <w:sz w:val="20"/>
          <w:szCs w:val="20"/>
          <w:rtl w:val="0"/>
          <w:lang w:val="en-US"/>
        </w:rPr>
        <w:t>WebSockets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API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s, streaming services and micro-services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AWS API Gateway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Kafka,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AWS, RabbitMQ, ActiveMQ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message queuing platforms.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outline w:val="0"/>
          <w:color w:val="1010da"/>
          <w:sz w:val="22"/>
          <w:szCs w:val="22"/>
          <w14:textFill>
            <w14:solidFill>
              <w14:srgbClr w14:val="1010DA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outline w:val="0"/>
          <w:color w:val="1010da"/>
          <w:sz w:val="22"/>
          <w:szCs w:val="22"/>
          <w14:textFill>
            <w14:solidFill>
              <w14:srgbClr w14:val="1010DA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010da"/>
          <w:sz w:val="22"/>
          <w:szCs w:val="22"/>
          <w:rtl w:val="0"/>
          <w14:textFill>
            <w14:solidFill>
              <w14:srgbClr w14:val="1010DA"/>
            </w14:solidFill>
          </w14:textFill>
        </w:rPr>
        <w:t>T</w:t>
      </w:r>
      <w:r>
        <w:rPr>
          <w:rFonts w:ascii="Calibri" w:hAnsi="Calibri"/>
          <w:b w:val="1"/>
          <w:bCs w:val="1"/>
          <w:outline w:val="0"/>
          <w:color w:val="1010da"/>
          <w:sz w:val="22"/>
          <w:szCs w:val="22"/>
          <w:rtl w:val="0"/>
          <w:lang w:val="en-US"/>
          <w14:textFill>
            <w14:solidFill>
              <w14:srgbClr w14:val="1010DA"/>
            </w14:solidFill>
          </w14:textFill>
        </w:rPr>
        <w:t>echnical Skills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Languages</w:t>
      </w:r>
      <w:r>
        <w:rPr>
          <w:rFonts w:ascii="Calibri" w:cs="Calibri" w:hAnsi="Calibri" w:eastAsia="Calibri"/>
          <w:sz w:val="20"/>
          <w:szCs w:val="20"/>
        </w:rPr>
        <w:tab/>
        <w:tab/>
        <w:tab/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  <w:lang w:val="en-US"/>
        </w:rPr>
        <w:t>: JavaScript, TypeScript, Python, SQL, Java</w:t>
      </w:r>
      <w:r>
        <w:rPr>
          <w:rFonts w:ascii="Calibri" w:hAnsi="Calibri"/>
          <w:sz w:val="20"/>
          <w:szCs w:val="20"/>
          <w:rtl w:val="0"/>
          <w:lang w:val="en-US"/>
        </w:rPr>
        <w:t>, HTML5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Frontend Technologies</w:t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  <w:lang w:val="en-US"/>
        </w:rPr>
        <w:t>: ReactJS,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nl-NL"/>
        </w:rPr>
        <w:t>NextJS, Bootstrap, Material UI</w:t>
      </w:r>
      <w:r>
        <w:rPr>
          <w:rFonts w:ascii="Calibri" w:hAnsi="Calibri"/>
          <w:sz w:val="20"/>
          <w:szCs w:val="20"/>
          <w:rtl w:val="0"/>
          <w:lang w:val="en-US"/>
        </w:rPr>
        <w:t>, CSS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Backend Technologies</w:t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</w:rPr>
        <w:t xml:space="preserve">: NodeJS, </w:t>
      </w:r>
      <w:r>
        <w:rPr>
          <w:rFonts w:ascii="Calibri" w:hAnsi="Calibri"/>
          <w:sz w:val="20"/>
          <w:szCs w:val="20"/>
          <w:rtl w:val="0"/>
          <w:lang w:val="en-US"/>
        </w:rPr>
        <w:t>FastAPI, REST API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>s, GraphQL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nl-NL"/>
        </w:rPr>
        <w:t>Cloud Technologies</w:t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cs="Calibri" w:hAnsi="Calibri" w:eastAsia="Calibri"/>
          <w:sz w:val="20"/>
          <w:szCs w:val="20"/>
        </w:rPr>
        <w:tab/>
        <w:tab/>
      </w:r>
      <w:r>
        <w:rPr>
          <w:rFonts w:ascii="Calibri" w:hAnsi="Calibri"/>
          <w:sz w:val="20"/>
          <w:szCs w:val="20"/>
          <w:rtl w:val="0"/>
          <w:lang w:val="en-US"/>
        </w:rPr>
        <w:t>: AWS (EC2, Lambda, S3, Cloud Watch</w:t>
      </w:r>
      <w:r>
        <w:rPr>
          <w:rFonts w:ascii="Calibri" w:hAnsi="Calibri"/>
          <w:sz w:val="20"/>
          <w:szCs w:val="20"/>
          <w:rtl w:val="0"/>
          <w:lang w:val="en-US"/>
        </w:rPr>
        <w:t>, SQS,</w:t>
      </w:r>
      <w:r>
        <w:rPr>
          <w:rFonts w:ascii="Calibri" w:hAnsi="Calibri"/>
          <w:sz w:val="20"/>
          <w:szCs w:val="20"/>
          <w:rtl w:val="0"/>
          <w:lang w:val="pt-PT"/>
        </w:rPr>
        <w:t>), Jenkins, CI/CD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Security &amp; Authentication</w:t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</w:rPr>
        <w:t xml:space="preserve">: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OAuth2, JWT, PassportJS, NestJS Auth Guards, RABC, </w:t>
      </w:r>
      <w:r>
        <w:rPr>
          <w:rFonts w:ascii="Calibri" w:hAnsi="Calibri"/>
          <w:sz w:val="20"/>
          <w:szCs w:val="20"/>
          <w:rtl w:val="0"/>
        </w:rPr>
        <w:t>HTTPS/TLS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sz w:val="20"/>
          <w:szCs w:val="20"/>
          <w:rtl w:val="0"/>
          <w:lang w:val="en-US"/>
        </w:rPr>
        <w:t>Encryption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Multi-Factor Authentication </w:t>
      </w:r>
      <w:r>
        <w:rPr>
          <w:rFonts w:ascii="Calibri" w:cs="Calibri" w:hAnsi="Calibri" w:eastAsia="Calibri"/>
          <w:sz w:val="20"/>
          <w:szCs w:val="20"/>
        </w:rPr>
        <w:tab/>
        <w:tab/>
        <w:tab/>
        <w:tab/>
        <w:tab/>
        <w:tab/>
      </w:r>
      <w:r>
        <w:rPr>
          <w:rFonts w:ascii="Calibri" w:hAnsi="Calibri"/>
          <w:sz w:val="20"/>
          <w:szCs w:val="20"/>
          <w:rtl w:val="0"/>
        </w:rPr>
        <w:t>(MFA)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AES-256 Encryption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Messaging &amp; Streaming</w:t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cs="Calibri" w:hAnsi="Calibri" w:eastAsia="Calibri"/>
          <w:sz w:val="20"/>
          <w:szCs w:val="20"/>
        </w:rPr>
        <w:tab/>
      </w:r>
      <w:r>
        <w:rPr>
          <w:rFonts w:ascii="Calibri" w:hAnsi="Calibri"/>
          <w:sz w:val="20"/>
          <w:szCs w:val="20"/>
          <w:rtl w:val="0"/>
          <w:lang w:val="it-IT"/>
        </w:rPr>
        <w:t>: Kafka, RabbitMQ, ActiveMQ</w:t>
      </w:r>
      <w:r>
        <w:rPr>
          <w:rFonts w:ascii="Calibri" w:hAnsi="Calibri"/>
          <w:sz w:val="20"/>
          <w:szCs w:val="20"/>
          <w:rtl w:val="0"/>
          <w:lang w:val="en-US"/>
        </w:rPr>
        <w:t>, AWS SQS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Version Control</w:t>
        <w:tab/>
        <w:tab/>
        <w:tab/>
        <w:t xml:space="preserve">: </w:t>
      </w:r>
      <w:r>
        <w:rPr>
          <w:rFonts w:ascii="Calibri" w:hAnsi="Calibri"/>
          <w:sz w:val="20"/>
          <w:szCs w:val="20"/>
          <w:rtl w:val="0"/>
          <w:lang w:val="da-DK"/>
        </w:rPr>
        <w:t>Git, GitLab, GitHub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b w:val="0"/>
          <w:bCs w:val="0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AI Tools:</w:t>
        <w:tab/>
        <w:tab/>
        <w:tab/>
        <w:tab/>
        <w:t xml:space="preserve">: </w:t>
      </w:r>
      <w:r>
        <w:rPr>
          <w:rFonts w:ascii="Calibri" w:hAnsi="Calibri"/>
          <w:b w:val="0"/>
          <w:bCs w:val="0"/>
          <w:sz w:val="20"/>
          <w:szCs w:val="20"/>
          <w:rtl w:val="0"/>
        </w:rPr>
        <w:t>LangChain.js</w:t>
      </w:r>
      <w:r>
        <w:rPr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b w:val="0"/>
          <w:bCs w:val="0"/>
          <w:sz w:val="20"/>
          <w:szCs w:val="20"/>
          <w:rtl w:val="0"/>
          <w:lang w:val="en-US"/>
        </w:rPr>
        <w:t>Anthropic APIs</w:t>
      </w:r>
      <w:r>
        <w:rPr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b w:val="0"/>
          <w:bCs w:val="0"/>
          <w:sz w:val="20"/>
          <w:szCs w:val="20"/>
          <w:rtl w:val="0"/>
          <w:lang w:val="nl-NL"/>
        </w:rPr>
        <w:t>OpenAI</w:t>
      </w:r>
      <w:r>
        <w:rPr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, </w:t>
      </w:r>
      <w:r>
        <w:rPr>
          <w:rFonts w:ascii="Calibri" w:hAnsi="Calibri"/>
          <w:b w:val="0"/>
          <w:bCs w:val="0"/>
          <w:sz w:val="20"/>
          <w:szCs w:val="20"/>
          <w:rtl w:val="0"/>
          <w:lang w:val="da-DK"/>
        </w:rPr>
        <w:t>LLM</w:t>
      </w:r>
      <w:r>
        <w:rPr>
          <w:rFonts w:ascii="Calibri" w:hAnsi="Calibri"/>
          <w:b w:val="0"/>
          <w:bCs w:val="0"/>
          <w:sz w:val="20"/>
          <w:szCs w:val="20"/>
          <w:rtl w:val="0"/>
          <w:lang w:val="en-US"/>
        </w:rPr>
        <w:t>,RAG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b w:val="0"/>
          <w:bCs w:val="0"/>
          <w:sz w:val="20"/>
          <w:szCs w:val="2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Operating Systems:</w:t>
        <w:tab/>
        <w:tab/>
        <w:tab/>
        <w:t xml:space="preserve">: </w:t>
      </w:r>
      <w:r>
        <w:rPr>
          <w:rFonts w:ascii="Calibri" w:hAnsi="Calibri"/>
          <w:b w:val="0"/>
          <w:bCs w:val="0"/>
          <w:sz w:val="20"/>
          <w:szCs w:val="20"/>
          <w:rtl w:val="0"/>
          <w:lang w:val="en-US"/>
        </w:rPr>
        <w:t>Windows, MacOS, Linux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both"/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outline w:val="0"/>
          <w:color w:val="1010db"/>
          <w:sz w:val="26"/>
          <w:szCs w:val="26"/>
          <w14:textFill>
            <w14:solidFill>
              <w14:srgbClr w14:val="1010D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010db"/>
          <w:sz w:val="22"/>
          <w:szCs w:val="22"/>
          <w:rtl w:val="0"/>
          <w:lang w:val="en-US"/>
          <w14:textFill>
            <w14:solidFill>
              <w14:srgbClr w14:val="1010DB"/>
            </w14:solidFill>
          </w14:textFill>
        </w:rPr>
        <w:t>Professional Experience</w:t>
      </w:r>
      <w:r>
        <w:rPr>
          <w:rFonts w:ascii="Calibri" w:cs="Calibri" w:hAnsi="Calibri" w:eastAsia="Calibri"/>
          <w:b w:val="1"/>
          <w:bCs w:val="1"/>
          <w:outline w:val="0"/>
          <w:color w:val="1010db"/>
          <w:sz w:val="28"/>
          <w:szCs w:val="28"/>
          <w14:textFill>
            <w14:solidFill>
              <w14:srgbClr w14:val="1010DB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margin">
                  <wp:posOffset>4762</wp:posOffset>
                </wp:positionH>
                <wp:positionV relativeFrom="line">
                  <wp:posOffset>215900</wp:posOffset>
                </wp:positionV>
                <wp:extent cx="7315201" cy="0"/>
                <wp:effectExtent l="0" t="0" r="0" b="0"/>
                <wp:wrapTopAndBottom distT="0" distB="0"/>
                <wp:docPr id="107374182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0.4pt;margin-top:17.0pt;width:576.0pt;height:0.0pt;z-index:25166336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Full Stack AI Developer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rFonts w:ascii="Calibri" w:cs="Calibri" w:hAnsi="Calibri" w:eastAsia="Calibri"/>
          <w:b w:val="1"/>
          <w:bCs w:val="1"/>
          <w:sz w:val="26"/>
          <w:szCs w:val="26"/>
        </w:rPr>
        <w:tab/>
        <w:tab/>
        <w:tab/>
        <w:tab/>
        <w:tab/>
        <w:tab/>
        <w:tab/>
        <w:tab/>
        <w:tab/>
        <w:tab/>
        <w:tab/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outline w:val="0"/>
          <w:color w:val="1010dc"/>
          <w:sz w:val="24"/>
          <w:szCs w:val="24"/>
          <w:rtl w:val="0"/>
          <w:lang w:val="en-US"/>
          <w14:textFill>
            <w14:solidFill>
              <w14:srgbClr w14:val="1010DC"/>
            </w14:solidFill>
          </w14:textFill>
        </w:rPr>
        <w:t>Saayam Organization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>03/2026 - Present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Developed scalable </w:t>
      </w:r>
      <w:r>
        <w:rPr>
          <w:rFonts w:ascii="Calibri" w:hAnsi="Calibri"/>
          <w:sz w:val="20"/>
          <w:szCs w:val="20"/>
          <w:rtl w:val="0"/>
          <w:lang w:val="en-US"/>
        </w:rPr>
        <w:t>enterprise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microservices for </w:t>
      </w:r>
      <w:r>
        <w:rPr>
          <w:rFonts w:ascii="Calibri" w:hAnsi="Calibri"/>
          <w:sz w:val="20"/>
          <w:szCs w:val="20"/>
          <w:rtl w:val="0"/>
          <w:lang w:val="en-US"/>
        </w:rPr>
        <w:t>Saayam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nl-NL"/>
        </w:rPr>
        <w:t>Node.js, NestJS,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ReactJS, Redux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Axios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Redis. </w:t>
      </w:r>
      <w:r>
        <w:rPr>
          <w:rFonts w:ascii="Calibri" w:hAnsi="Calibri"/>
          <w:sz w:val="20"/>
          <w:szCs w:val="20"/>
          <w:rtl w:val="0"/>
          <w:lang w:val="en-US"/>
        </w:rPr>
        <w:t>I</w:t>
      </w:r>
      <w:r>
        <w:rPr>
          <w:rFonts w:ascii="Calibri" w:hAnsi="Calibri"/>
          <w:sz w:val="20"/>
          <w:szCs w:val="20"/>
          <w:rtl w:val="0"/>
          <w:lang w:val="en-US"/>
        </w:rPr>
        <w:t>mplemented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Role Based Access Control (RBAC)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NestJS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(@Role)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decorator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PassportJS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user authentication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Designed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Reusable React Components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such as unauthorized/forbidden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Alerts, Cards, Navigation Bars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Redux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State Management to display various dynamic alert/information messages when the user makes a request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Built real-time notification services using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Node.js </w:t>
      </w:r>
      <w:r>
        <w:rPr>
          <w:rFonts w:ascii="Calibri" w:hAnsi="Calibri"/>
          <w:sz w:val="20"/>
          <w:szCs w:val="20"/>
          <w:rtl w:val="0"/>
        </w:rPr>
        <w:t>and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 Kafka</w:t>
      </w:r>
      <w:r>
        <w:rPr>
          <w:rFonts w:ascii="Calibri" w:hAnsi="Calibri"/>
          <w:sz w:val="20"/>
          <w:szCs w:val="20"/>
          <w:rtl w:val="0"/>
        </w:rPr>
        <w:t xml:space="preserve"> 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o send </w:t>
      </w:r>
      <w:r>
        <w:rPr>
          <w:rFonts w:ascii="Calibri" w:hAnsi="Calibri"/>
          <w:sz w:val="20"/>
          <w:szCs w:val="20"/>
          <w:rtl w:val="0"/>
          <w:lang w:val="en-US"/>
        </w:rPr>
        <w:t>mails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confirming of user transactions to build efficient streaming services for a given event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Configured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infrastructure with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Amazon S3</w:t>
      </w:r>
      <w:r>
        <w:rPr>
          <w:rFonts w:ascii="Calibri" w:hAnsi="Calibri"/>
          <w:sz w:val="20"/>
          <w:szCs w:val="20"/>
          <w:rtl w:val="0"/>
        </w:rPr>
        <w:t xml:space="preserve"> for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 SPA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hosting,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Amazon CloudFront</w:t>
      </w:r>
      <w:r>
        <w:rPr>
          <w:rFonts w:ascii="Calibri" w:hAnsi="Calibri"/>
          <w:sz w:val="20"/>
          <w:szCs w:val="20"/>
          <w:rtl w:val="0"/>
        </w:rPr>
        <w:t xml:space="preserve"> CDN,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AWS WAF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security,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 IAM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policies,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Amazon Route 53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DNS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it-IT"/>
        </w:rPr>
        <w:t>Terraform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 CDK</w:t>
      </w:r>
      <w:r>
        <w:rPr>
          <w:rFonts w:ascii="Calibri" w:hAnsi="Calibri"/>
          <w:sz w:val="20"/>
          <w:szCs w:val="20"/>
          <w:rtl w:val="0"/>
        </w:rPr>
        <w:t xml:space="preserve"> scripts.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Deployed applications to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cloud and containerized environmen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183690</wp:posOffset>
                </wp:positionH>
                <wp:positionV relativeFrom="page">
                  <wp:posOffset>1185624</wp:posOffset>
                </wp:positionV>
                <wp:extent cx="7315201" cy="0"/>
                <wp:effectExtent l="0" t="0" r="0" b="0"/>
                <wp:wrapTopAndBottom distT="0" distB="0"/>
                <wp:docPr id="107374182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14.5pt;margin-top:93.4pt;width:576.0pt;height:0.0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 anchory="page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183690</wp:posOffset>
                </wp:positionH>
                <wp:positionV relativeFrom="page">
                  <wp:posOffset>2420064</wp:posOffset>
                </wp:positionV>
                <wp:extent cx="7315201" cy="0"/>
                <wp:effectExtent l="0" t="0" r="0" b="0"/>
                <wp:wrapTopAndBottom distT="0" distB="0"/>
                <wp:docPr id="107374182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14.5pt;margin-top:190.6pt;width:576.0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 anchory="page"/>
              </v:line>
            </w:pict>
          </mc:Fallback>
        </mc:AlternateContent>
      </w:r>
      <w:r>
        <w:rPr>
          <w:rFonts w:ascii="Calibri" w:hAnsi="Calibri"/>
          <w:sz w:val="20"/>
          <w:szCs w:val="20"/>
          <w:rtl w:val="0"/>
          <w:lang w:val="en-US"/>
        </w:rPr>
        <w:t xml:space="preserve">ts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Docker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Kubernetes</w:t>
      </w:r>
      <w:r>
        <w:rPr>
          <w:rFonts w:ascii="Calibri" w:hAnsi="Calibri"/>
          <w:sz w:val="20"/>
          <w:szCs w:val="20"/>
          <w:rtl w:val="0"/>
          <w:lang w:val="en-US"/>
        </w:rPr>
        <w:t>, ensuring scalability and high availability</w:t>
      </w:r>
      <w:r>
        <w:rPr>
          <w:rFonts w:ascii="Calibri" w:hAnsi="Calibri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Engineered a robust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Retrieval-Augmented Generation (RAG) </w:t>
      </w:r>
      <w:r>
        <w:rPr>
          <w:rFonts w:ascii="Calibri" w:hAnsi="Calibri"/>
          <w:sz w:val="20"/>
          <w:szCs w:val="20"/>
          <w:rtl w:val="0"/>
          <w:lang w:val="en-US"/>
        </w:rPr>
        <w:t>pipeline within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FastAPI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utilizing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fr-FR"/>
        </w:rPr>
        <w:t>LangChain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LlamaIndex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ingest, parse, and chunk unstructured verification documents into a high-density vector database (pgvector / Pinecone).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Implemented rate limiting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Redis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as single source of truth,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AWS API Gateway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in cloud layer and NestJS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(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@Throttle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guard in application layer to prevent security vulnerabilities such as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DDOS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attacks, </w:t>
      </w:r>
      <w:r>
        <w:rPr>
          <w:rFonts w:ascii="Calibri" w:hAnsi="Calibri"/>
          <w:b w:val="1"/>
          <w:bCs w:val="1"/>
          <w:sz w:val="20"/>
          <w:szCs w:val="20"/>
          <w:rtl w:val="0"/>
          <w:lang w:val="fr-FR"/>
        </w:rPr>
        <w:t>Brute-Force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Attacks,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API Scraping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Resource Exhaustion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Integrated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high-concurrency conversational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AI chatbot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microservice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FastAPI and Python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; implemented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RAG methods and advanced LLM prompting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deliver stateful, data-verifiable responses for automated donor and beneficiary support interactions.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Designed and optimized high-throughput RESTful APIs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pt-PT"/>
        </w:rPr>
        <w:t>NestJS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FastAPI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establishing standardized JSON data exchange patterns, strict validation schemas via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Pydantic</w:t>
      </w:r>
      <w:r>
        <w:rPr>
          <w:rFonts w:ascii="Calibri" w:hAnsi="Calibri"/>
          <w:sz w:val="20"/>
          <w:szCs w:val="20"/>
          <w:rtl w:val="0"/>
          <w:lang w:val="en-US"/>
        </w:rPr>
        <w:t>, and semantic HTTP status handling across all client-server communication</w:t>
      </w:r>
      <w:r>
        <w:rPr>
          <w:rFonts w:ascii="Calibri" w:hAnsi="Calibri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Implemented complex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GraphQL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field-level authorization matching existing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Role-Based Access Control (RBAC) </w:t>
      </w:r>
      <w:r>
        <w:rPr>
          <w:rFonts w:ascii="Calibri" w:hAnsi="Calibri"/>
          <w:sz w:val="20"/>
          <w:szCs w:val="20"/>
          <w:rtl w:val="0"/>
          <w:lang w:val="en-US"/>
        </w:rPr>
        <w:t>policies, ensuring sensitive transaction data is strictly restricted based on user tokens.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Migrated the backend orchestration of the high-concurrency conversational AI chatbot microservice to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Amazon Bedrock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utilizing the Python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boto3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SDK to stream inferences from enterprise foundation models (such as Anthropic Claude) while optimizing runtime token latency</w:t>
      </w:r>
      <w:r>
        <w:rPr>
          <w:rFonts w:ascii="Calibri" w:hAnsi="Calibri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Integrated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Amazon Bedrock text embedding models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into the existing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fr-FR"/>
        </w:rPr>
        <w:t>LangChain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LlamaIndex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execution framework, accelerating the generation of semantic vector spaces for unstructured verification documents pushed to pgvector and Pinecone.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Enforced robust application-layer security policies by configuring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Amazon Bedrock Guardrails</w:t>
      </w:r>
      <w:r>
        <w:rPr>
          <w:rFonts w:ascii="Calibri" w:hAnsi="Calibri"/>
          <w:sz w:val="20"/>
          <w:szCs w:val="20"/>
          <w:rtl w:val="0"/>
          <w:lang w:val="en-US"/>
        </w:rPr>
        <w:t>, establishing real-time content filtering, masking sensitive PII</w:t>
      </w:r>
      <w:r>
        <w:rPr>
          <w:rFonts w:ascii="Calibri" w:hAnsi="Calibri"/>
          <w:sz w:val="20"/>
          <w:szCs w:val="20"/>
          <w:rtl w:val="0"/>
          <w:lang w:val="en-US"/>
        </w:rPr>
        <w:t>(</w:t>
      </w:r>
      <w:r>
        <w:rPr>
          <w:rFonts w:ascii="Calibri" w:hAnsi="Calibri"/>
          <w:sz w:val="20"/>
          <w:szCs w:val="20"/>
          <w:rtl w:val="0"/>
          <w:lang w:val="en-US"/>
        </w:rPr>
        <w:t>Personally Identifiable Information</w:t>
      </w:r>
      <w:r>
        <w:rPr>
          <w:rFonts w:ascii="Calibri" w:hAnsi="Calibri"/>
          <w:sz w:val="20"/>
          <w:szCs w:val="20"/>
          <w:rtl w:val="0"/>
          <w:lang w:val="en-US"/>
        </w:rPr>
        <w:t>)</w:t>
      </w:r>
      <w:r>
        <w:rPr>
          <w:rFonts w:ascii="Calibri" w:hAnsi="Calibri"/>
          <w:sz w:val="20"/>
          <w:szCs w:val="20"/>
          <w:rtl w:val="0"/>
          <w:lang w:val="en-US"/>
        </w:rPr>
        <w:t>, and ensuring automated donor/beneficiary support interactions aligned with organizational compliance mandates</w:t>
      </w:r>
      <w:r>
        <w:rPr>
          <w:rFonts w:ascii="Calibri" w:hAnsi="Calibri"/>
          <w:sz w:val="20"/>
          <w:szCs w:val="20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Full Stack Developer </w:t>
      </w:r>
      <w:r>
        <w:rPr>
          <w:rFonts w:ascii="Calibri" w:cs="Calibri" w:hAnsi="Calibri" w:eastAsia="Calibri"/>
          <w:b w:val="1"/>
          <w:bCs w:val="1"/>
          <w:sz w:val="26"/>
          <w:szCs w:val="26"/>
        </w:rPr>
        <w:tab/>
        <w:tab/>
        <w:tab/>
        <w:tab/>
        <w:tab/>
        <w:tab/>
        <w:tab/>
        <w:tab/>
        <w:tab/>
        <w:tab/>
        <w:tab/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outline w:val="0"/>
          <w:color w:val="1010dc"/>
          <w:sz w:val="24"/>
          <w:szCs w:val="24"/>
          <w:rtl w:val="0"/>
          <w:lang w:val="en-US"/>
          <w14:textFill>
            <w14:solidFill>
              <w14:srgbClr w14:val="1010DC"/>
            </w14:solidFill>
          </w14:textFill>
        </w:rPr>
        <w:t>Wipro Technologies</w:t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>06/2021 - 12/2023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Designed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Redux Toolkit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based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state management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with normalized patterns and governance guidelines across modules, enabling predictable data flow,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RBAC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support,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feature toggles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phased feature rollouts.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Developed comprehensive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design system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</w:t>
      </w:r>
      <w:r>
        <w:rPr>
          <w:rFonts w:ascii="Calibri" w:hAnsi="Calibri"/>
          <w:sz w:val="20"/>
          <w:szCs w:val="20"/>
          <w:rtl w:val="0"/>
        </w:rPr>
        <w:t xml:space="preserve">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TypeScript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Storybook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documentation, creating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reusable UI components</w:t>
      </w:r>
      <w:r>
        <w:rPr>
          <w:rFonts w:ascii="Calibri" w:hAnsi="Calibri"/>
          <w:sz w:val="20"/>
          <w:szCs w:val="20"/>
          <w:rtl w:val="0"/>
        </w:rPr>
        <w:t xml:space="preserve"> for </w:t>
      </w:r>
      <w:r>
        <w:rPr>
          <w:rFonts w:ascii="Calibri" w:hAnsi="Calibri"/>
          <w:sz w:val="20"/>
          <w:szCs w:val="20"/>
          <w:rtl w:val="0"/>
          <w:lang w:val="en-US"/>
        </w:rPr>
        <w:t>sign-up/login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forms, tables, and modals adhering to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WCAG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accessibility and visual consistency standards.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Built real-time notification services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Node.js and Kafka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process AI-generated predictions and weather alerts, managing user preferences in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DynamoDB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Configured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infrastructure with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Amazon S3</w:t>
      </w:r>
      <w:r>
        <w:rPr>
          <w:rFonts w:ascii="Calibri" w:hAnsi="Calibri"/>
          <w:sz w:val="20"/>
          <w:szCs w:val="20"/>
          <w:rtl w:val="0"/>
        </w:rPr>
        <w:t xml:space="preserve"> for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 SPA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hosting,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Amazon CloudFront</w:t>
      </w:r>
      <w:r>
        <w:rPr>
          <w:rFonts w:ascii="Calibri" w:hAnsi="Calibri"/>
          <w:sz w:val="20"/>
          <w:szCs w:val="20"/>
          <w:rtl w:val="0"/>
        </w:rPr>
        <w:t xml:space="preserve"> CDN,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AWS WAF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security,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 IAM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policies,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Amazon Route 53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DNS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it-IT"/>
        </w:rPr>
        <w:t>Terraform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de-DE"/>
        </w:rPr>
        <w:t>AWS CDK</w:t>
      </w:r>
      <w:r>
        <w:rPr>
          <w:rFonts w:ascii="Calibri" w:hAnsi="Calibri"/>
          <w:sz w:val="20"/>
          <w:szCs w:val="20"/>
          <w:rtl w:val="0"/>
        </w:rPr>
        <w:t xml:space="preserve"> scripts.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Configured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Passport.js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authorization server, integrated third-party identity providers via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SAML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and implemented </w:t>
      </w:r>
      <w:r>
        <w:rPr>
          <w:rFonts w:ascii="Calibri" w:hAnsi="Calibri"/>
          <w:b w:val="1"/>
          <w:bCs w:val="1"/>
          <w:sz w:val="20"/>
          <w:szCs w:val="20"/>
          <w:rtl w:val="0"/>
          <w:lang w:val="nl-NL"/>
        </w:rPr>
        <w:t>JWT token validation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in API Gateway for crew and passenger portals.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Implemented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 Custom Hooks</w:t>
      </w:r>
      <w:r>
        <w:rPr>
          <w:rFonts w:ascii="Calibri" w:hAnsi="Calibri"/>
          <w:sz w:val="20"/>
          <w:szCs w:val="20"/>
          <w:rtl w:val="0"/>
        </w:rPr>
        <w:t xml:space="preserve">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Context API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state management,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s-ES_tradnl"/>
        </w:rPr>
        <w:t>Axios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(or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Fetch API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) to consume backend APIs, ensuring efficient client-server communication and asynchronous data handling through modern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functional components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Intern UI Developer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cs="Calibri" w:hAnsi="Calibri" w:eastAsia="Calibri"/>
          <w:b w:val="1"/>
          <w:bCs w:val="1"/>
          <w:sz w:val="26"/>
          <w:szCs w:val="26"/>
        </w:rPr>
        <w:tab/>
        <w:tab/>
        <w:tab/>
        <w:tab/>
        <w:tab/>
        <w:tab/>
        <w:tab/>
        <w:tab/>
        <w:tab/>
        <w:tab/>
        <w:tab/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outline w:val="0"/>
          <w:color w:val="1010dc"/>
          <w:sz w:val="24"/>
          <w:szCs w:val="24"/>
          <w:rtl w:val="0"/>
          <w:lang w:val="en-US"/>
          <w14:textFill>
            <w14:solidFill>
              <w14:srgbClr w14:val="1010DC"/>
            </w14:solidFill>
          </w14:textFill>
        </w:rPr>
        <w:t>Wipro Technologies</w:t>
      </w:r>
      <w:r>
        <w:rPr>
          <w:rFonts w:ascii="Calibri" w:cs="Calibri" w:hAnsi="Calibri" w:eastAsia="Calibri"/>
          <w:b w:val="1"/>
          <w:bCs w:val="1"/>
          <w:sz w:val="24"/>
          <w:szCs w:val="24"/>
        </w:rPr>
        <w:tab/>
      </w:r>
      <w:r>
        <w:rPr>
          <w:rFonts w:ascii="Calibri" w:cs="Calibri" w:hAnsi="Calibri" w:eastAsia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>01/2021 - 06/2021</w:t>
      </w:r>
    </w:p>
    <w:p>
      <w:pPr>
        <w:pStyle w:val="Default"/>
        <w:numPr>
          <w:ilvl w:val="0"/>
          <w:numId w:val="2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Optimized application rendering performance during high-concurrency flight-data shifts by implementing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Code Splitting (React.lazy)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Virtualization (React Window)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efficiently render extensive </w:t>
      </w:r>
      <w:r>
        <w:rPr>
          <w:rFonts w:ascii="Calibri" w:hAnsi="Calibri"/>
          <w:sz w:val="20"/>
          <w:szCs w:val="20"/>
          <w:rtl w:val="0"/>
          <w:lang w:val="en-US"/>
        </w:rPr>
        <w:t>customer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schedules..</w:t>
      </w:r>
    </w:p>
    <w:p>
      <w:pPr>
        <w:pStyle w:val="Default"/>
        <w:numPr>
          <w:ilvl w:val="0"/>
          <w:numId w:val="2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Engineered dynamic, highly validation-heavy forms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 Hook Form and Zod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minimizing component re-renders while strictly validating </w:t>
      </w:r>
      <w:r>
        <w:rPr>
          <w:rFonts w:ascii="Calibri" w:hAnsi="Calibri"/>
          <w:sz w:val="20"/>
          <w:szCs w:val="20"/>
          <w:rtl w:val="0"/>
          <w:lang w:val="en-US"/>
        </w:rPr>
        <w:t>staff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profile data and </w:t>
      </w:r>
      <w:r>
        <w:rPr>
          <w:rFonts w:ascii="Calibri" w:hAnsi="Calibri"/>
          <w:sz w:val="20"/>
          <w:szCs w:val="20"/>
          <w:rtl w:val="0"/>
          <w:lang w:val="en-US"/>
        </w:rPr>
        <w:t>customer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check-in fields before backend submission.</w:t>
      </w:r>
    </w:p>
    <w:p>
      <w:pPr>
        <w:pStyle w:val="Default"/>
        <w:numPr>
          <w:ilvl w:val="0"/>
          <w:numId w:val="2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Enforced strict quality and styling controls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across the design system by configuring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Tailwind CSS (or SCSS modules)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along with automated linting pipelines via ESLint and Prettier to ensure uniform visual presentation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Designed complex, localized state flows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by combining the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Context API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domain-specific thematic adjustments with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Redux Toolkit (RTK) Query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handle declarative data fetching, caching, and automatic cache invalidation.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outline w:val="0"/>
          <w:color w:val="1010db"/>
          <w:sz w:val="26"/>
          <w:szCs w:val="26"/>
          <w14:textFill>
            <w14:solidFill>
              <w14:srgbClr w14:val="1010D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010db"/>
          <w:sz w:val="24"/>
          <w:szCs w:val="24"/>
          <w:rtl w:val="0"/>
          <w:lang w:val="en-US"/>
          <w14:textFill>
            <w14:solidFill>
              <w14:srgbClr w14:val="1010DB"/>
            </w14:solidFill>
          </w14:textFill>
        </w:rPr>
        <w:t>Projects</w:t>
      </w:r>
      <w:r>
        <w:rPr>
          <w:rFonts w:ascii="Calibri" w:cs="Calibri" w:hAnsi="Calibri" w:eastAsia="Calibri"/>
          <w:b w:val="1"/>
          <w:bCs w:val="1"/>
          <w:outline w:val="0"/>
          <w:color w:val="1010db"/>
          <w:sz w:val="28"/>
          <w:szCs w:val="28"/>
          <w14:textFill>
            <w14:solidFill>
              <w14:srgbClr w14:val="1010DB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4762</wp:posOffset>
                </wp:positionH>
                <wp:positionV relativeFrom="line">
                  <wp:posOffset>215900</wp:posOffset>
                </wp:positionV>
                <wp:extent cx="7315201" cy="0"/>
                <wp:effectExtent l="0" t="0" r="0" b="0"/>
                <wp:wrapTopAndBottom distT="0" distB="0"/>
                <wp:docPr id="107374183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0.4pt;margin-top:17.0pt;width:576.0pt;height:0.0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Ticket </w:t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Booking </w:t>
      </w: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Application</w:t>
      </w:r>
      <w:r>
        <w:rPr>
          <w:rFonts w:ascii="Calibri" w:cs="Calibri" w:hAnsi="Calibri" w:eastAsia="Calibri"/>
          <w:b w:val="1"/>
          <w:bCs w:val="1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ascii="Calibri" w:hAnsi="Calibri"/>
          <w:b w:val="0"/>
          <w:bCs w:val="0"/>
          <w:sz w:val="22"/>
          <w:szCs w:val="22"/>
          <w:rtl w:val="0"/>
          <w:lang w:val="en-US"/>
        </w:rPr>
        <w:t>TypeScript, NestJS, NodeJS, ReactJS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Architected a high-concurrency ticket reservation platform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 18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TypeScript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, orchestrating complex booking workflows and real-time inventory updates via a 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N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estJS/No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>de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JS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backend ecosystem</w:t>
      </w:r>
      <w:r>
        <w:rPr>
          <w:rFonts w:ascii="Calibri" w:hAnsi="Calibri"/>
          <w:sz w:val="20"/>
          <w:szCs w:val="20"/>
          <w:shd w:val="clear" w:color="auto" w:fill="ffffff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shd w:val="clear" w:color="auto" w:fill="ffffff"/>
          <w:rtl w:val="0"/>
          <w:lang w:val="en-US"/>
        </w:rPr>
        <w:t xml:space="preserve">Utilized </w:t>
      </w:r>
      <w:r>
        <w:rPr>
          <w:rFonts w:ascii="Calibri" w:hAnsi="Calibri"/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React Laszy </w:t>
      </w:r>
      <w:r>
        <w:rPr>
          <w:rFonts w:ascii="Calibri" w:hAnsi="Calibri"/>
          <w:sz w:val="20"/>
          <w:szCs w:val="20"/>
          <w:shd w:val="clear" w:color="auto" w:fill="ffffff"/>
          <w:rtl w:val="0"/>
          <w:lang w:val="en-US"/>
        </w:rPr>
        <w:t xml:space="preserve">for </w:t>
      </w:r>
      <w:r>
        <w:rPr>
          <w:rFonts w:ascii="Calibri" w:hAnsi="Calibri"/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Client Side Rendering(CSR) </w:t>
      </w:r>
      <w:r>
        <w:rPr>
          <w:rFonts w:ascii="Calibri" w:hAnsi="Calibri"/>
          <w:sz w:val="20"/>
          <w:szCs w:val="20"/>
          <w:shd w:val="clear" w:color="auto" w:fill="ffffff"/>
          <w:rtl w:val="0"/>
          <w:lang w:val="en-US"/>
        </w:rPr>
        <w:t>to improve the performance of the application by parsing only the necessary Web-Pages and tools which the user is trying to access.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Configured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Axios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Timeouts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the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JSON Web Tokens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protect users personal data such as payment and personal details.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Implemented rate limiting using NestJS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(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@Throttle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guard in application layer to prevent security vulnerabilities such as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DDOS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attacks, </w:t>
      </w:r>
      <w:r>
        <w:rPr>
          <w:rFonts w:ascii="Calibri" w:hAnsi="Calibri"/>
          <w:b w:val="1"/>
          <w:bCs w:val="1"/>
          <w:sz w:val="20"/>
          <w:szCs w:val="20"/>
          <w:rtl w:val="0"/>
          <w:lang w:val="fr-FR"/>
        </w:rPr>
        <w:t>Brute-Force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Attacks,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API Scraping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Resource Exhaustion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Architected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Class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pt-PT"/>
        </w:rPr>
        <w:t>Serializer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es-ES_tradnl"/>
        </w:rPr>
        <w:t>Interceptor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strip the sensitive details(like password, Payment Details &amp; etc) from leaving the database.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Designed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Reusable React Components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such as unauthorized/forbidden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Alerts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Redux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State Management to display various dynamic alert messages when the user request fails</w:t>
      </w:r>
      <w:r>
        <w:rPr>
          <w:rFonts w:ascii="Calibri" w:hAnsi="Calibri"/>
          <w:sz w:val="20"/>
          <w:szCs w:val="2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I</w:t>
      </w:r>
      <w:r>
        <w:rPr>
          <w:rFonts w:ascii="Calibri" w:hAnsi="Calibri"/>
          <w:sz w:val="20"/>
          <w:szCs w:val="20"/>
          <w:rtl w:val="0"/>
          <w:lang w:val="en-US"/>
        </w:rPr>
        <w:t>mplemented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Role Based Access Control (RBAC)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NestJS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(@Role)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decorator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PassportJS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user authentication</w:t>
      </w:r>
    </w:p>
    <w:p>
      <w:pPr>
        <w:pStyle w:val="Default"/>
        <w:numPr>
          <w:ilvl w:val="0"/>
          <w:numId w:val="3"/>
        </w:numPr>
        <w:suppressAutoHyphens w:val="1"/>
        <w:spacing w:before="0" w:line="192" w:lineRule="auto"/>
        <w:jc w:val="both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Utilized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Redux Tool Kit Query (RTKQ)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fetch backend API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s and configured RTKQ Tags to cache data for faster data refresh, avoid data </w:t>
      </w:r>
      <w:r>
        <w:rPr>
          <w:rFonts w:ascii="Calibri" w:hAnsi="Calibri"/>
          <w:sz w:val="20"/>
          <w:szCs w:val="20"/>
          <w:rtl w:val="0"/>
          <w:lang w:val="it-IT"/>
        </w:rPr>
        <w:t>refetc</w:t>
      </w:r>
      <w:r>
        <w:rPr>
          <w:rFonts w:ascii="Calibri" w:hAnsi="Calibri"/>
          <w:sz w:val="20"/>
          <w:szCs w:val="20"/>
          <w:rtl w:val="0"/>
          <w:lang w:val="en-US"/>
        </w:rPr>
        <w:t>h and invalidate the dirty data.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Sudoku Game Application</w:t>
        <w:tab/>
      </w:r>
      <w:r>
        <w:rPr>
          <w:rFonts w:ascii="Calibri" w:cs="Calibri" w:hAnsi="Calibri" w:eastAsia="Calibri"/>
          <w:b w:val="1"/>
          <w:bCs w:val="1"/>
          <w:sz w:val="26"/>
          <w:szCs w:val="26"/>
        </w:rPr>
        <w:tab/>
        <w:tab/>
        <w:tab/>
        <w:tab/>
        <w:tab/>
        <w:tab/>
        <w:tab/>
        <w:tab/>
      </w:r>
      <w:r>
        <w:rPr>
          <w:rFonts w:ascii="Calibri" w:hAnsi="Calibri"/>
          <w:b w:val="0"/>
          <w:bCs w:val="0"/>
          <w:sz w:val="22"/>
          <w:szCs w:val="22"/>
          <w:rtl w:val="0"/>
          <w:lang w:val="en-US"/>
        </w:rPr>
        <w:t>TypeScript, FastAPI, NodeJS, ReactJS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line="192" w:lineRule="auto"/>
        <w:jc w:val="left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Designed and developed a modular Sudoku web application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TypeScript</w:t>
      </w:r>
      <w:r>
        <w:rPr>
          <w:rFonts w:ascii="Calibri" w:hAnsi="Calibri"/>
          <w:sz w:val="20"/>
          <w:szCs w:val="20"/>
          <w:rtl w:val="0"/>
          <w:lang w:val="en-US"/>
        </w:rPr>
        <w:t>, featuring user authentication, registration, and personalized dashboards.</w:t>
      </w:r>
    </w:p>
    <w:p>
      <w:pPr>
        <w:pStyle w:val="Default"/>
        <w:numPr>
          <w:ilvl w:val="0"/>
          <w:numId w:val="4"/>
        </w:numPr>
        <w:suppressAutoHyphens w:val="1"/>
        <w:spacing w:before="0" w:line="192" w:lineRule="auto"/>
        <w:jc w:val="left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Designed structured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Pydantic schemas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streamline data transformation between the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frontend and backend JSON datastores, successfully eliminating runtime structural errors and payload mismatch issues.</w:t>
      </w:r>
    </w:p>
    <w:p>
      <w:pPr>
        <w:pStyle w:val="Default"/>
        <w:numPr>
          <w:ilvl w:val="0"/>
          <w:numId w:val="4"/>
        </w:numPr>
        <w:suppressAutoHyphens w:val="1"/>
        <w:spacing w:before="0" w:line="192" w:lineRule="auto"/>
        <w:jc w:val="left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Utilized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Redux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for reactive state management and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React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services for global state sharing and business logic encapsulation. </w:t>
      </w:r>
    </w:p>
    <w:p>
      <w:pPr>
        <w:pStyle w:val="Default"/>
        <w:numPr>
          <w:ilvl w:val="0"/>
          <w:numId w:val="4"/>
        </w:numPr>
        <w:suppressAutoHyphens w:val="1"/>
        <w:spacing w:before="0" w:line="192" w:lineRule="auto"/>
        <w:jc w:val="left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Leveraged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FastAPI</w:t>
      </w:r>
      <w:r>
        <w:rPr>
          <w:rFonts w:ascii="Calibri" w:hAnsi="Calibri" w:hint="default"/>
          <w:b w:val="1"/>
          <w:bCs w:val="1"/>
          <w:sz w:val="20"/>
          <w:szCs w:val="20"/>
          <w:rtl w:val="1"/>
        </w:rPr>
        <w:t>’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s Dependency Injection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system to modularize server-side logic, creating clean, separation-of-concern boundaries between the user validation, gaming logic, and reporting routers. </w:t>
      </w:r>
    </w:p>
    <w:p>
      <w:pPr>
        <w:pStyle w:val="Default"/>
        <w:numPr>
          <w:ilvl w:val="0"/>
          <w:numId w:val="4"/>
        </w:numPr>
        <w:suppressAutoHyphens w:val="1"/>
        <w:spacing w:before="0" w:line="192" w:lineRule="auto"/>
        <w:jc w:val="left"/>
        <w:rPr>
          <w:rFonts w:ascii="Calibri" w:hAnsi="Calibri"/>
          <w:sz w:val="20"/>
          <w:szCs w:val="2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Engineered high-performance</w:t>
      </w:r>
      <w:r>
        <w:rPr>
          <w:rFonts w:ascii="Calibri" w:hAnsi="Calibri"/>
          <w:b w:val="1"/>
          <w:bCs w:val="1"/>
          <w:sz w:val="20"/>
          <w:szCs w:val="20"/>
          <w:rtl w:val="0"/>
        </w:rPr>
        <w:t xml:space="preserve"> RESTful APIs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FastAPI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to manage concurrent game telemetry, leveraging Python</w:t>
      </w:r>
      <w:r>
        <w:rPr>
          <w:rFonts w:ascii="Calibri" w:hAnsi="Calibri" w:hint="default"/>
          <w:sz w:val="20"/>
          <w:szCs w:val="20"/>
          <w:rtl w:val="1"/>
        </w:rPr>
        <w:t>’</w:t>
      </w:r>
      <w:r>
        <w:rPr>
          <w:rFonts w:ascii="Calibri" w:hAnsi="Calibri"/>
          <w:sz w:val="20"/>
          <w:szCs w:val="20"/>
          <w:rtl w:val="0"/>
          <w:lang w:val="fr-FR"/>
        </w:rPr>
        <w:t xml:space="preserve">s native asynchronous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(async/await) </w:t>
      </w:r>
      <w:r>
        <w:rPr>
          <w:rFonts w:ascii="Calibri" w:hAnsi="Calibri"/>
          <w:sz w:val="20"/>
          <w:szCs w:val="20"/>
          <w:rtl w:val="0"/>
          <w:lang w:val="en-US"/>
        </w:rPr>
        <w:t>patterns to prevent blocking operations during high-frequency data reads.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144" w:lineRule="auto"/>
        <w:jc w:val="left"/>
        <w:rPr>
          <w:rFonts w:ascii="Calibri" w:cs="Calibri" w:hAnsi="Calibri" w:eastAsia="Calibri"/>
          <w:outline w:val="0"/>
          <w:color w:val="1010db"/>
          <w:sz w:val="26"/>
          <w:szCs w:val="26"/>
          <w14:textFill>
            <w14:solidFill>
              <w14:srgbClr w14:val="1010D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010db"/>
          <w:sz w:val="24"/>
          <w:szCs w:val="24"/>
          <w:rtl w:val="0"/>
          <w:lang w:val="en-US"/>
          <w14:textFill>
            <w14:solidFill>
              <w14:srgbClr w14:val="1010DB"/>
            </w14:solidFill>
          </w14:textFill>
        </w:rPr>
        <w:t>Education</w:t>
      </w:r>
      <w:r>
        <w:rPr>
          <w:rFonts w:ascii="Calibri" w:cs="Calibri" w:hAnsi="Calibri" w:eastAsia="Calibri"/>
          <w:b w:val="1"/>
          <w:bCs w:val="1"/>
          <w:outline w:val="0"/>
          <w:color w:val="1010db"/>
          <w:sz w:val="28"/>
          <w:szCs w:val="28"/>
          <w14:textFill>
            <w14:solidFill>
              <w14:srgbClr w14:val="1010DB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4762</wp:posOffset>
                </wp:positionH>
                <wp:positionV relativeFrom="line">
                  <wp:posOffset>236220</wp:posOffset>
                </wp:positionV>
                <wp:extent cx="7315201" cy="0"/>
                <wp:effectExtent l="0" t="0" r="0" b="0"/>
                <wp:wrapTopAndBottom distT="0" distB="0"/>
                <wp:docPr id="107374183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0.4pt;margin-top:18.6pt;width:576.0pt;height:0.0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16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      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University of Central Missouri</w:t>
      </w:r>
      <w:r>
        <w:rPr>
          <w:rFonts w:ascii="Calibri" w:cs="Calibri" w:hAnsi="Calibri" w:eastAsia="Calibri"/>
          <w:b w:val="1"/>
          <w:bCs w:val="1"/>
          <w:sz w:val="26"/>
          <w:szCs w:val="26"/>
          <w:rtl w:val="0"/>
        </w:rPr>
        <w:tab/>
        <w:tab/>
        <w:tab/>
        <w:tab/>
        <w:tab/>
        <w:tab/>
        <w:tab/>
        <w:tab/>
        <w:tab/>
        <w:t xml:space="preserve">   </w:t>
        <w:tab/>
        <w:tab/>
        <w:t xml:space="preserve">    </w:t>
      </w:r>
      <w:r>
        <w:rPr>
          <w:rFonts w:ascii="Calibri" w:hAnsi="Calibri"/>
          <w:b w:val="0"/>
          <w:bCs w:val="0"/>
          <w:sz w:val="22"/>
          <w:szCs w:val="22"/>
          <w:rtl w:val="0"/>
          <w:lang w:val="en-US"/>
        </w:rPr>
        <w:t>Missouri, USA</w:t>
      </w:r>
      <w:r>
        <w:rPr>
          <w:rFonts w:ascii="Calibri" w:cs="Calibri" w:hAnsi="Calibri" w:eastAsia="Calibri"/>
          <w:b w:val="1"/>
          <w:bCs w:val="1"/>
          <w:sz w:val="24"/>
          <w:szCs w:val="24"/>
        </w:rPr>
        <w:tab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16" w:lineRule="auto"/>
        <w:jc w:val="left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2"/>
          <w:szCs w:val="22"/>
          <w:rtl w:val="0"/>
          <w:lang w:val="en-US"/>
        </w:rPr>
        <w:t>Master of Science in Computer Science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</w:t>
        <w:tab/>
        <w:tab/>
        <w:tab/>
        <w:tab/>
        <w:tab/>
        <w:tab/>
        <w:tab/>
        <w:tab/>
        <w:tab/>
        <w:tab/>
      </w:r>
      <w:r>
        <w:rPr>
          <w:rFonts w:ascii="Calibri" w:hAnsi="Calibri"/>
          <w:sz w:val="22"/>
          <w:szCs w:val="22"/>
          <w:rtl w:val="0"/>
          <w:lang w:val="en-US"/>
        </w:rPr>
        <w:t>01/2024 - 12/2025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outline w:val="0"/>
          <w:color w:val="1010db"/>
          <w:sz w:val="26"/>
          <w:szCs w:val="26"/>
          <w14:textFill>
            <w14:solidFill>
              <w14:srgbClr w14:val="1010DB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outline w:val="0"/>
          <w:color w:val="1010db"/>
          <w:sz w:val="26"/>
          <w:szCs w:val="26"/>
          <w14:textFill>
            <w14:solidFill>
              <w14:srgbClr w14:val="1010DB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010db"/>
          <w:sz w:val="28"/>
          <w:szCs w:val="28"/>
          <w:rtl w:val="0"/>
          <w:lang w:val="en-US"/>
          <w14:textFill>
            <w14:solidFill>
              <w14:srgbClr w14:val="1010DB"/>
            </w14:solidFill>
          </w14:textFill>
        </w:rPr>
        <w:t>Certifications</w:t>
      </w:r>
      <w:r>
        <w:rPr>
          <w:rFonts w:ascii="Calibri" w:cs="Calibri" w:hAnsi="Calibri" w:eastAsia="Calibri"/>
          <w:b w:val="1"/>
          <w:bCs w:val="1"/>
          <w:outline w:val="0"/>
          <w:color w:val="1010db"/>
          <w:sz w:val="28"/>
          <w:szCs w:val="28"/>
          <w14:textFill>
            <w14:solidFill>
              <w14:srgbClr w14:val="1010DB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margin">
                  <wp:posOffset>4762</wp:posOffset>
                </wp:positionH>
                <wp:positionV relativeFrom="line">
                  <wp:posOffset>215900</wp:posOffset>
                </wp:positionV>
                <wp:extent cx="7315201" cy="0"/>
                <wp:effectExtent l="0" t="0" r="0" b="0"/>
                <wp:wrapTopAndBottom distT="0" distB="0"/>
                <wp:docPr id="1073741832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0.4pt;margin-top:17.0pt;width:576.0pt;height:0.0pt;z-index:25166540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</w:rPr>
      </w:pPr>
      <w:r>
        <w:rPr>
          <w:rFonts w:ascii="Calibri" w:cs="Calibri" w:hAnsi="Calibri" w:eastAsia="Calibri"/>
          <w:b w:val="1"/>
          <w:bCs w:val="1"/>
          <w:rtl w:val="0"/>
        </w:rPr>
        <w:tab/>
        <w:tab/>
        <w:tab/>
        <w:t xml:space="preserve">  AWS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192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cs="Calibri" w:hAnsi="Calibri" w:eastAsia="Calibri"/>
          <w:b w:val="1"/>
          <w:bCs w:val="1"/>
          <w:sz w:val="26"/>
          <w:szCs w:val="26"/>
          <w:rtl w:val="0"/>
        </w:rPr>
        <w:tab/>
        <w:t xml:space="preserve"> </w:t>
      </w:r>
      <w:r>
        <w:rPr>
          <w:rFonts w:ascii="Calibri" w:hAnsi="Calibri"/>
          <w:b w:val="0"/>
          <w:bCs w:val="0"/>
          <w:sz w:val="22"/>
          <w:szCs w:val="22"/>
          <w:rtl w:val="0"/>
          <w:lang w:val="en-US"/>
        </w:rPr>
        <w:t>Certified Cloud Practitioner (CLF-C01)</w:t>
      </w:r>
      <w:r>
        <w:rPr>
          <w:rFonts w:ascii="Calibri" w:cs="Calibri" w:hAnsi="Calibri" w:eastAsia="Calibri"/>
          <w:b w:val="0"/>
          <w:bCs w:val="0"/>
          <w:sz w:val="26"/>
          <w:szCs w:val="26"/>
          <w:rtl w:val="0"/>
        </w:rPr>
        <w:tab/>
        <w:tab/>
        <w:tab/>
        <w:tab/>
        <w:tab/>
        <w:tab/>
        <w:t xml:space="preserve"> </w:t>
        <w:tab/>
        <w:tab/>
        <w:tab/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(12/2022 - 12/2023)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  <w:tab w:val="left" w:pos="10640"/>
          <w:tab w:val="left" w:pos="11200"/>
        </w:tabs>
        <w:suppressAutoHyphens w:val="1"/>
        <w:spacing w:before="0" w:line="192" w:lineRule="auto"/>
        <w:jc w:val="left"/>
      </w:pPr>
      <w:r>
        <w:rPr>
          <w:rFonts w:ascii="Calibri" w:cs="Calibri" w:hAnsi="Calibri" w:eastAsia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</w:t>
        <w:tab/>
        <w:tab/>
        <w:t xml:space="preserve">  </w:t>
      </w:r>
      <w:r>
        <w:rPr>
          <w:rFonts w:ascii="Calibri" w:hAnsi="Calibri"/>
          <w:b w:val="1"/>
          <w:bCs w:val="1"/>
          <w:sz w:val="22"/>
          <w:szCs w:val="22"/>
          <w:rtl w:val="0"/>
          <w:lang w:val="de-DE"/>
        </w:rPr>
        <w:t xml:space="preserve">Registration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No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: 438076495</w:t>
      </w:r>
    </w:p>
    <w:sectPr>
      <w:headerReference w:type="default" r:id="rId4"/>
      <w:footerReference w:type="default" r:id="rId5"/>
      <w:pgSz w:w="12240" w:h="15840" w:orient="portrait"/>
      <w:pgMar w:top="360" w:right="360" w:bottom="288" w:left="36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4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6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9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117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14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16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18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  <w:tab w:val="left" w:pos="10080"/>
            <w:tab w:val="left" w:pos="10640"/>
            <w:tab w:val="left" w:pos="11200"/>
          </w:tabs>
          <w:ind w:left="21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