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EF80" w14:textId="77777777" w:rsidR="0055056B" w:rsidRDefault="00E86190">
      <w:pPr>
        <w:spacing w:after="0" w:line="320" w:lineRule="atLeast"/>
        <w:jc w:val="center"/>
        <w:rPr>
          <w:rFonts w:ascii="Segoe UI" w:hAnsi="Segoe UI" w:cs="Segoe UI"/>
          <w:b/>
          <w:bCs/>
          <w:color w:val="833C0B" w:themeColor="accent2" w:themeShade="80"/>
          <w:sz w:val="44"/>
          <w:szCs w:val="44"/>
        </w:rPr>
      </w:pPr>
      <w:r>
        <w:rPr>
          <w:rFonts w:ascii="Segoe UI" w:hAnsi="Segoe UI" w:cs="Segoe UI"/>
          <w:b/>
          <w:bCs/>
          <w:noProof/>
          <w:color w:val="ED7D31" w:themeColor="accent2"/>
          <w:sz w:val="44"/>
          <w:szCs w:val="44"/>
          <w:lang w:val="en-US"/>
        </w:rPr>
        <mc:AlternateContent>
          <mc:Choice Requires="wps">
            <w:drawing>
              <wp:anchor distT="0" distB="0" distL="114300" distR="114300" simplePos="0" relativeHeight="251660288" behindDoc="0" locked="0" layoutInCell="1" allowOverlap="1" wp14:anchorId="2F44FCC8" wp14:editId="04A24B8B">
                <wp:simplePos x="0" y="0"/>
                <wp:positionH relativeFrom="column">
                  <wp:posOffset>4687570</wp:posOffset>
                </wp:positionH>
                <wp:positionV relativeFrom="paragraph">
                  <wp:posOffset>-1270</wp:posOffset>
                </wp:positionV>
                <wp:extent cx="798830" cy="800100"/>
                <wp:effectExtent l="0" t="0" r="0" b="0"/>
                <wp:wrapNone/>
                <wp:docPr id="1163058777" name="Text Box 1"/>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4226DF88" w14:textId="77777777" w:rsidR="0055056B" w:rsidRDefault="00E86190">
                            <w:r>
                              <w:rPr>
                                <w:noProof/>
                                <w:lang w:val="en-US"/>
                              </w:rPr>
                              <w:drawing>
                                <wp:inline distT="0" distB="0" distL="0" distR="0" wp14:anchorId="21532C1B" wp14:editId="0ECFDF07">
                                  <wp:extent cx="609600" cy="608330"/>
                                  <wp:effectExtent l="0" t="0" r="0" b="127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9600" cy="6087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369.1pt;margin-top:-0.1pt;height:63pt;width:62.9pt;z-index:251660288;mso-width-relative:page;mso-height-relative:page;" filled="f" stroked="f" coordsize="21600,21600" o:gfxdata="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yHlBUtoAAAAJAQAADwAAAAAAAAABACAAAAAiAAAAZHJzL2Rvd25yZXYu&#10;eG1sUEsBAhQAFAAAAAgAh07iQPxbsBUyAgAAbQQAAA4AAAAAAAAAAQAgAAAAKQEAAGRycy9lMm9E&#10;b2MueG1sUEsFBgAAAAAGAAYAWQEAAM0FAAAAAA==&#10;">
                <v:fill on="f" focussize="0,0"/>
                <v:stroke on="f" weight="0.5pt"/>
                <v:imagedata o:title=""/>
                <o:lock v:ext="edit" aspectratio="f"/>
                <v:textbox>
                  <w:txbxContent>
                    <w:p w14:paraId="3284A40D">
                      <w:r>
                        <w:drawing>
                          <wp:inline distT="0" distB="0" distL="0" distR="0">
                            <wp:extent cx="609600" cy="608330"/>
                            <wp:effectExtent l="0" t="0" r="0" b="127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09600" cy="608733"/>
                                    </a:xfrm>
                                    <a:prstGeom prst="rect">
                                      <a:avLst/>
                                    </a:prstGeom>
                                    <a:noFill/>
                                    <a:ln>
                                      <a:noFill/>
                                    </a:ln>
                                  </pic:spPr>
                                </pic:pic>
                              </a:graphicData>
                            </a:graphic>
                          </wp:inline>
                        </w:drawing>
                      </w:r>
                    </w:p>
                  </w:txbxContent>
                </v:textbox>
              </v:shape>
            </w:pict>
          </mc:Fallback>
        </mc:AlternateContent>
      </w:r>
      <w:r>
        <w:rPr>
          <w:rFonts w:ascii="Segoe UI" w:hAnsi="Segoe UI" w:cs="Segoe UI"/>
          <w:b/>
          <w:bCs/>
          <w:noProof/>
          <w:color w:val="ED7D31" w:themeColor="accent2"/>
          <w:sz w:val="44"/>
          <w:szCs w:val="44"/>
          <w:lang w:val="en-US"/>
        </w:rPr>
        <mc:AlternateContent>
          <mc:Choice Requires="wps">
            <w:drawing>
              <wp:anchor distT="0" distB="0" distL="114300" distR="114300" simplePos="0" relativeHeight="251659264" behindDoc="0" locked="0" layoutInCell="1" allowOverlap="1" wp14:anchorId="6138C087" wp14:editId="593EDB40">
                <wp:simplePos x="0" y="0"/>
                <wp:positionH relativeFrom="column">
                  <wp:posOffset>1258570</wp:posOffset>
                </wp:positionH>
                <wp:positionV relativeFrom="paragraph">
                  <wp:posOffset>1270</wp:posOffset>
                </wp:positionV>
                <wp:extent cx="798830" cy="800100"/>
                <wp:effectExtent l="0" t="0" r="0" b="0"/>
                <wp:wrapNone/>
                <wp:docPr id="1800538172" name="Text Box 1"/>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6997029B" w14:textId="77777777" w:rsidR="0055056B" w:rsidRDefault="00E86190">
                            <w:r>
                              <w:rPr>
                                <w:noProof/>
                                <w:lang w:val="en-US"/>
                              </w:rPr>
                              <w:drawing>
                                <wp:inline distT="0" distB="0" distL="0" distR="0" wp14:anchorId="57ABD380" wp14:editId="75DDCC09">
                                  <wp:extent cx="619125" cy="658495"/>
                                  <wp:effectExtent l="0" t="0" r="0" b="8255"/>
                                  <wp:docPr id="10338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05386"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9200" cy="65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99.1pt;margin-top:0.1pt;height:63pt;width:62.9pt;z-index:251659264;mso-width-relative:page;mso-height-relative:page;" filled="f" stroked="f" coordsize="21600,21600" o:gfxdata="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IjOnc1gAAAAgBAAAPAAAAAAAAAAEAIAAAACIAAABkcnMvZG93bnJldi54bWxQ&#10;SwECFAAUAAAACACHTuJAauDO0TICAABtBAAADgAAAAAAAAABACAAAAAlAQAAZHJzL2Uyb0RvYy54&#10;bWxQSwUGAAAAAAYABgBZAQAAyQUAAAAA&#10;">
                <v:fill on="f" focussize="0,0"/>
                <v:stroke on="f" weight="0.5pt"/>
                <v:imagedata o:title=""/>
                <o:lock v:ext="edit" aspectratio="f"/>
                <v:textbox>
                  <w:txbxContent>
                    <w:p w14:paraId="2235078B">
                      <w:r>
                        <w:drawing>
                          <wp:inline distT="0" distB="0" distL="0" distR="0">
                            <wp:extent cx="619125" cy="658495"/>
                            <wp:effectExtent l="0" t="0" r="0" b="8255"/>
                            <wp:docPr id="10338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05386"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9200" cy="658800"/>
                                    </a:xfrm>
                                    <a:prstGeom prst="rect">
                                      <a:avLst/>
                                    </a:prstGeom>
                                    <a:noFill/>
                                    <a:ln>
                                      <a:noFill/>
                                    </a:ln>
                                  </pic:spPr>
                                </pic:pic>
                              </a:graphicData>
                            </a:graphic>
                          </wp:inline>
                        </w:drawing>
                      </w:r>
                    </w:p>
                  </w:txbxContent>
                </v:textbox>
              </v:shape>
            </w:pict>
          </mc:Fallback>
        </mc:AlternateContent>
      </w:r>
      <w:r>
        <w:rPr>
          <w:rFonts w:ascii="Segoe UI" w:hAnsi="Segoe UI" w:cs="Segoe UI"/>
          <w:b/>
          <w:bCs/>
          <w:color w:val="833C0B" w:themeColor="accent2" w:themeShade="80"/>
          <w:sz w:val="44"/>
          <w:szCs w:val="44"/>
        </w:rPr>
        <w:t>VAMSI RAVI</w:t>
      </w:r>
    </w:p>
    <w:p w14:paraId="4200E408" w14:textId="77777777" w:rsidR="0055056B" w:rsidRDefault="00E86190">
      <w:pPr>
        <w:spacing w:after="0" w:line="320" w:lineRule="atLeast"/>
        <w:jc w:val="center"/>
        <w:rPr>
          <w:rFonts w:ascii="Segoe UI" w:hAnsi="Segoe UI" w:cs="Segoe UI"/>
          <w:b/>
          <w:bCs/>
          <w:color w:val="404040" w:themeColor="text1" w:themeTint="BF"/>
          <w:sz w:val="28"/>
          <w:szCs w:val="28"/>
        </w:rPr>
      </w:pPr>
      <w:r>
        <w:rPr>
          <w:rFonts w:ascii="Segoe UI" w:hAnsi="Segoe UI" w:cs="Segoe UI"/>
          <w:b/>
          <w:bCs/>
          <w:color w:val="404040" w:themeColor="text1" w:themeTint="BF"/>
          <w:sz w:val="28"/>
          <w:szCs w:val="28"/>
        </w:rPr>
        <w:t>Data Analyst</w:t>
      </w:r>
    </w:p>
    <w:p w14:paraId="3738DB47" w14:textId="7552E2D5" w:rsidR="0055056B" w:rsidRDefault="00917CEC">
      <w:pPr>
        <w:spacing w:after="0" w:line="320" w:lineRule="atLeast"/>
        <w:jc w:val="center"/>
        <w:rPr>
          <w:rFonts w:ascii="Segoe UI" w:hAnsi="Segoe UI" w:cs="Segoe UI"/>
          <w:b/>
          <w:bCs/>
          <w:color w:val="000000" w:themeColor="text1"/>
          <w:sz w:val="20"/>
          <w:szCs w:val="20"/>
        </w:rPr>
      </w:pPr>
      <w:r>
        <w:rPr>
          <w:rFonts w:ascii="Segoe UI" w:hAnsi="Segoe UI" w:cs="Segoe UI"/>
          <w:b/>
          <w:bCs/>
          <w:color w:val="000000" w:themeColor="text1"/>
          <w:sz w:val="20"/>
          <w:szCs w:val="20"/>
        </w:rPr>
        <w:t>575201</w:t>
      </w:r>
      <w:r w:rsidR="00CB2225">
        <w:rPr>
          <w:rFonts w:ascii="Segoe UI" w:hAnsi="Segoe UI" w:cs="Segoe UI"/>
          <w:b/>
          <w:bCs/>
          <w:color w:val="000000" w:themeColor="text1"/>
          <w:sz w:val="20"/>
          <w:szCs w:val="20"/>
        </w:rPr>
        <w:t>3</w:t>
      </w:r>
      <w:r>
        <w:rPr>
          <w:rFonts w:ascii="Segoe UI" w:hAnsi="Segoe UI" w:cs="Segoe UI"/>
          <w:b/>
          <w:bCs/>
          <w:color w:val="000000" w:themeColor="text1"/>
          <w:sz w:val="20"/>
          <w:szCs w:val="20"/>
        </w:rPr>
        <w:t>861</w:t>
      </w:r>
      <w:r w:rsidR="00E86190">
        <w:rPr>
          <w:rFonts w:ascii="Segoe UI" w:hAnsi="Segoe UI" w:cs="Segoe UI"/>
          <w:b/>
          <w:bCs/>
          <w:color w:val="000000" w:themeColor="text1"/>
          <w:sz w:val="20"/>
          <w:szCs w:val="20"/>
        </w:rPr>
        <w:t xml:space="preserve"> | </w:t>
      </w:r>
      <w:hyperlink r:id="rId12" w:history="1">
        <w:r w:rsidRPr="00E163EB">
          <w:rPr>
            <w:rStyle w:val="Hyperlink"/>
            <w:rFonts w:ascii="Segoe UI" w:hAnsi="Segoe UI" w:cs="Segoe UI"/>
            <w:b/>
            <w:bCs/>
            <w:sz w:val="20"/>
            <w:szCs w:val="20"/>
          </w:rPr>
          <w:t>vr.vamsiravi@gmail.com</w:t>
        </w:r>
      </w:hyperlink>
    </w:p>
    <w:p w14:paraId="1B40FA80" w14:textId="77777777" w:rsidR="0055056B" w:rsidRDefault="00E86190">
      <w:pPr>
        <w:spacing w:before="120" w:after="0" w:line="320" w:lineRule="atLeast"/>
        <w:jc w:val="center"/>
        <w:rPr>
          <w:rFonts w:ascii="Segoe UI" w:hAnsi="Segoe UI" w:cs="Segoe UI"/>
          <w:b/>
          <w:bCs/>
          <w:color w:val="000000" w:themeColor="text1"/>
          <w:sz w:val="26"/>
          <w:szCs w:val="26"/>
        </w:rPr>
      </w:pPr>
      <w:r>
        <w:rPr>
          <w:rFonts w:ascii="Segoe UI" w:hAnsi="Segoe UI" w:cs="Segoe UI"/>
          <w:b/>
          <w:bCs/>
          <w:noProof/>
          <w:color w:val="000000" w:themeColor="text1"/>
          <w:sz w:val="26"/>
          <w:szCs w:val="26"/>
          <w:lang w:val="en-US"/>
        </w:rPr>
        <mc:AlternateContent>
          <mc:Choice Requires="wps">
            <w:drawing>
              <wp:anchor distT="0" distB="0" distL="114300" distR="114300" simplePos="0" relativeHeight="251661312" behindDoc="0" locked="0" layoutInCell="1" allowOverlap="1" wp14:anchorId="5B6E08C8" wp14:editId="2753B507">
                <wp:simplePos x="0" y="0"/>
                <wp:positionH relativeFrom="column">
                  <wp:posOffset>0</wp:posOffset>
                </wp:positionH>
                <wp:positionV relativeFrom="paragraph">
                  <wp:posOffset>300990</wp:posOffset>
                </wp:positionV>
                <wp:extent cx="6972300" cy="0"/>
                <wp:effectExtent l="0" t="0" r="0" b="0"/>
                <wp:wrapNone/>
                <wp:docPr id="1420853486" name="Straight Connector 2"/>
                <wp:cNvGraphicFramePr/>
                <a:graphic xmlns:a="http://schemas.openxmlformats.org/drawingml/2006/main">
                  <a:graphicData uri="http://schemas.microsoft.com/office/word/2010/wordprocessingShape">
                    <wps:wsp>
                      <wps:cNvCnPr/>
                      <wps:spPr>
                        <a:xfrm>
                          <a:off x="0" y="0"/>
                          <a:ext cx="6972300" cy="0"/>
                        </a:xfrm>
                        <a:prstGeom prst="line">
                          <a:avLst/>
                        </a:prstGeom>
                        <a:ln w="254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23.7pt;height:0pt;width:549pt;z-index:251661312;mso-width-relative:page;mso-height-relative:page;" filled="f" stroked="t" coordsize="21600,21600" o:gfxdata="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2HNFLT&#10;AAAABwEAAA8AAAAAAAAAAQAgAAAAIgAAAGRycy9kb3ducmV2LnhtbFBLAQIUABQAAAAIAIdO4kDN&#10;3I547AEAAOADAAAOAAAAAAAAAAEAIAAAACIBAABkcnMvZTJvRG9jLnhtbFBLBQYAAAAABgAGAFkB&#10;AACABQAAAAA=&#10;">
                <v:fill on="f" focussize="0,0"/>
                <v:stroke weight="2pt" color="#A6A6A6 [2092]" miterlimit="8" joinstyle="miter"/>
                <v:imagedata o:title=""/>
                <o:lock v:ext="edit" aspectratio="f"/>
              </v:line>
            </w:pict>
          </mc:Fallback>
        </mc:AlternateContent>
      </w:r>
      <w:r>
        <w:rPr>
          <w:rFonts w:ascii="Segoe UI" w:hAnsi="Segoe UI" w:cs="Segoe UI"/>
          <w:b/>
          <w:bCs/>
          <w:color w:val="000000" w:themeColor="text1"/>
          <w:sz w:val="26"/>
          <w:szCs w:val="26"/>
        </w:rPr>
        <w:t>SUMMARY</w:t>
      </w:r>
    </w:p>
    <w:p w14:paraId="26D6D3D2"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Results-driven </w:t>
      </w:r>
      <w:r w:rsidR="003E6723">
        <w:rPr>
          <w:rFonts w:ascii="Segoe UI" w:hAnsi="Segoe UI" w:cs="Segoe UI"/>
          <w:b/>
          <w:bCs/>
          <w:sz w:val="20"/>
          <w:szCs w:val="20"/>
        </w:rPr>
        <w:t>Senior Data Analyst with 4</w:t>
      </w:r>
      <w:r>
        <w:rPr>
          <w:rFonts w:ascii="Segoe UI" w:hAnsi="Segoe UI" w:cs="Segoe UI"/>
          <w:b/>
          <w:bCs/>
          <w:sz w:val="20"/>
          <w:szCs w:val="20"/>
        </w:rPr>
        <w:t>+ years of experience</w:t>
      </w:r>
      <w:r>
        <w:rPr>
          <w:rFonts w:ascii="Segoe UI" w:hAnsi="Segoe UI" w:cs="Segoe UI"/>
          <w:sz w:val="20"/>
          <w:szCs w:val="20"/>
        </w:rPr>
        <w:t xml:space="preserve"> delivering data-driven insights, advanced analytics, and scalable solutions across diverse industries to drive strategic decision-making.</w:t>
      </w:r>
    </w:p>
    <w:p w14:paraId="1A88F888"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Expertise in </w:t>
      </w:r>
      <w:r>
        <w:rPr>
          <w:rFonts w:ascii="Segoe UI" w:hAnsi="Segoe UI" w:cs="Segoe UI"/>
          <w:b/>
          <w:bCs/>
          <w:sz w:val="20"/>
          <w:szCs w:val="20"/>
        </w:rPr>
        <w:t>Advanced Excel (pivot tables, macros, VBA)</w:t>
      </w:r>
      <w:r>
        <w:rPr>
          <w:rFonts w:ascii="Segoe UI" w:hAnsi="Segoe UI" w:cs="Segoe UI"/>
          <w:sz w:val="20"/>
          <w:szCs w:val="20"/>
        </w:rPr>
        <w:t xml:space="preserve"> and </w:t>
      </w:r>
      <w:r>
        <w:rPr>
          <w:rFonts w:ascii="Segoe UI" w:hAnsi="Segoe UI" w:cs="Segoe UI"/>
          <w:b/>
          <w:bCs/>
          <w:sz w:val="20"/>
          <w:szCs w:val="20"/>
        </w:rPr>
        <w:t>complex SQL queries</w:t>
      </w:r>
      <w:r>
        <w:rPr>
          <w:rFonts w:ascii="Segoe UI" w:hAnsi="Segoe UI" w:cs="Segoe UI"/>
          <w:sz w:val="20"/>
          <w:szCs w:val="20"/>
        </w:rPr>
        <w:t xml:space="preserve"> for data extraction, transformation, and reporting from large relational databases.</w:t>
      </w:r>
    </w:p>
    <w:p w14:paraId="13B339B3"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Proficient in </w:t>
      </w:r>
      <w:r>
        <w:rPr>
          <w:rFonts w:ascii="Segoe UI" w:hAnsi="Segoe UI" w:cs="Segoe UI"/>
          <w:b/>
          <w:bCs/>
          <w:sz w:val="20"/>
          <w:szCs w:val="20"/>
        </w:rPr>
        <w:t>Python (pandas, NumPy, SciPy, Matplotlib, Seaborn) and R</w:t>
      </w:r>
      <w:r>
        <w:rPr>
          <w:rFonts w:ascii="Segoe UI" w:hAnsi="Segoe UI" w:cs="Segoe UI"/>
          <w:sz w:val="20"/>
          <w:szCs w:val="20"/>
        </w:rPr>
        <w:t xml:space="preserve"> for statistical analysis, predictive modeling, and advanced data visualization.</w:t>
      </w:r>
    </w:p>
    <w:p w14:paraId="5DB935A8"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Extensive experience in </w:t>
      </w:r>
      <w:r>
        <w:rPr>
          <w:rFonts w:ascii="Segoe UI" w:hAnsi="Segoe UI" w:cs="Segoe UI"/>
          <w:b/>
          <w:bCs/>
          <w:sz w:val="20"/>
          <w:szCs w:val="20"/>
        </w:rPr>
        <w:t>BI tools – Tableau, Power BI (certified), and Looker</w:t>
      </w:r>
      <w:r>
        <w:rPr>
          <w:rFonts w:ascii="Segoe UI" w:hAnsi="Segoe UI" w:cs="Segoe UI"/>
          <w:sz w:val="20"/>
          <w:szCs w:val="20"/>
        </w:rPr>
        <w:t xml:space="preserve"> – designing interactive dashboards, data models, and performance-optimized reports for executive stakeholders.</w:t>
      </w:r>
    </w:p>
    <w:p w14:paraId="254C5FA0"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Strong background in </w:t>
      </w:r>
      <w:r>
        <w:rPr>
          <w:rFonts w:ascii="Segoe UI" w:hAnsi="Segoe UI" w:cs="Segoe UI"/>
          <w:b/>
          <w:bCs/>
          <w:sz w:val="20"/>
          <w:szCs w:val="20"/>
        </w:rPr>
        <w:t>Big Data technologies</w:t>
      </w:r>
      <w:r>
        <w:rPr>
          <w:rFonts w:ascii="Segoe UI" w:hAnsi="Segoe UI" w:cs="Segoe UI"/>
          <w:sz w:val="20"/>
          <w:szCs w:val="20"/>
        </w:rPr>
        <w:t xml:space="preserve"> – Hadoop, Apache Spark, Hive, Kafka, and Flink – for large-scale data processing, streaming analytics, and real-time decision-making.</w:t>
      </w:r>
    </w:p>
    <w:p w14:paraId="7DFD3EAF"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Skilled in </w:t>
      </w:r>
      <w:r>
        <w:rPr>
          <w:rFonts w:ascii="Segoe UI" w:hAnsi="Segoe UI" w:cs="Segoe UI"/>
          <w:b/>
          <w:bCs/>
          <w:sz w:val="20"/>
          <w:szCs w:val="20"/>
        </w:rPr>
        <w:t>Cloud-based analytics and Data Warehousing</w:t>
      </w:r>
      <w:r>
        <w:rPr>
          <w:rFonts w:ascii="Segoe UI" w:hAnsi="Segoe UI" w:cs="Segoe UI"/>
          <w:sz w:val="20"/>
          <w:szCs w:val="20"/>
        </w:rPr>
        <w:t xml:space="preserve"> – AWS (S3, Redshift), Google BigQuery, Azure Data Lake, and Snowflake – delivering secure, scalable, and high-performance solutions.</w:t>
      </w:r>
    </w:p>
    <w:p w14:paraId="775ABD4D"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Hands-on expertise in </w:t>
      </w:r>
      <w:r>
        <w:rPr>
          <w:rFonts w:ascii="Segoe UI" w:hAnsi="Segoe UI" w:cs="Segoe UI"/>
          <w:b/>
          <w:bCs/>
          <w:sz w:val="20"/>
          <w:szCs w:val="20"/>
        </w:rPr>
        <w:t>ETL design and automation</w:t>
      </w:r>
      <w:r>
        <w:rPr>
          <w:rFonts w:ascii="Segoe UI" w:hAnsi="Segoe UI" w:cs="Segoe UI"/>
          <w:sz w:val="20"/>
          <w:szCs w:val="20"/>
        </w:rPr>
        <w:t xml:space="preserve"> using Informatica, Alteryx, Python, and workflow orchestration tools (Apache Airflow, Luigi, Prefect) ensuring data quality and process efficiency.</w:t>
      </w:r>
    </w:p>
    <w:p w14:paraId="6F1D2B61"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Applied </w:t>
      </w:r>
      <w:r>
        <w:rPr>
          <w:rFonts w:ascii="Segoe UI" w:hAnsi="Segoe UI" w:cs="Segoe UI"/>
          <w:b/>
          <w:bCs/>
          <w:sz w:val="20"/>
          <w:szCs w:val="20"/>
        </w:rPr>
        <w:t>Machine Learning &amp; AI techniques</w:t>
      </w:r>
      <w:r>
        <w:rPr>
          <w:rFonts w:ascii="Segoe UI" w:hAnsi="Segoe UI" w:cs="Segoe UI"/>
          <w:sz w:val="20"/>
          <w:szCs w:val="20"/>
        </w:rPr>
        <w:t xml:space="preserve"> (regression, clustering, random forests, SVM, XGBoost, TensorFlow, deep learning, NLP) to develop predictive models, recommendation systems, and customer analytics.</w:t>
      </w:r>
    </w:p>
    <w:p w14:paraId="4D16248B"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Proficient in </w:t>
      </w:r>
      <w:r>
        <w:rPr>
          <w:rFonts w:ascii="Segoe UI" w:hAnsi="Segoe UI" w:cs="Segoe UI"/>
          <w:b/>
          <w:bCs/>
          <w:sz w:val="20"/>
          <w:szCs w:val="20"/>
        </w:rPr>
        <w:t>Database Management</w:t>
      </w:r>
      <w:r>
        <w:rPr>
          <w:rFonts w:ascii="Segoe UI" w:hAnsi="Segoe UI" w:cs="Segoe UI"/>
          <w:sz w:val="20"/>
          <w:szCs w:val="20"/>
        </w:rPr>
        <w:t xml:space="preserve"> – designing, optimizing, and maintaining </w:t>
      </w:r>
      <w:r>
        <w:rPr>
          <w:rFonts w:ascii="Segoe UI" w:hAnsi="Segoe UI" w:cs="Segoe UI"/>
          <w:b/>
          <w:bCs/>
          <w:sz w:val="20"/>
          <w:szCs w:val="20"/>
        </w:rPr>
        <w:t>SQL &amp; NoSQL databases</w:t>
      </w:r>
      <w:r>
        <w:rPr>
          <w:rFonts w:ascii="Segoe UI" w:hAnsi="Segoe UI" w:cs="Segoe UI"/>
          <w:sz w:val="20"/>
          <w:szCs w:val="20"/>
        </w:rPr>
        <w:t xml:space="preserve"> (MySQL, PostgreSQL, Oracle, MongoDB, Cassandra) ensuring high availability, performance, and security.</w:t>
      </w:r>
    </w:p>
    <w:p w14:paraId="6584CF85" w14:textId="77777777" w:rsidR="0055056B" w:rsidRDefault="00E86190">
      <w:pPr>
        <w:numPr>
          <w:ilvl w:val="0"/>
          <w:numId w:val="1"/>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Recognized for transforming raw data into actionable business insights, enhancing forecasting accuracy, customer segmentation, and operational efficiency through </w:t>
      </w:r>
      <w:r>
        <w:rPr>
          <w:rFonts w:ascii="Segoe UI" w:hAnsi="Segoe UI" w:cs="Segoe UI"/>
          <w:b/>
          <w:bCs/>
          <w:sz w:val="20"/>
          <w:szCs w:val="20"/>
        </w:rPr>
        <w:t>advanced analytics and visualization</w:t>
      </w:r>
      <w:r>
        <w:rPr>
          <w:rFonts w:ascii="Segoe UI" w:hAnsi="Segoe UI" w:cs="Segoe UI"/>
          <w:sz w:val="20"/>
          <w:szCs w:val="20"/>
        </w:rPr>
        <w:t>.</w:t>
      </w:r>
    </w:p>
    <w:p w14:paraId="331A1827" w14:textId="77777777" w:rsidR="0055056B" w:rsidRDefault="00E86190">
      <w:pPr>
        <w:spacing w:before="120" w:after="0" w:line="320" w:lineRule="atLeast"/>
        <w:jc w:val="center"/>
        <w:rPr>
          <w:rFonts w:ascii="Segoe UI" w:hAnsi="Segoe UI" w:cs="Segoe UI"/>
          <w:b/>
          <w:bCs/>
          <w:color w:val="000000" w:themeColor="text1"/>
          <w:sz w:val="26"/>
          <w:szCs w:val="26"/>
        </w:rPr>
      </w:pPr>
      <w:r>
        <w:rPr>
          <w:noProof/>
          <w:lang w:val="en-US"/>
        </w:rPr>
        <mc:AlternateContent>
          <mc:Choice Requires="wps">
            <w:drawing>
              <wp:anchor distT="0" distB="0" distL="114300" distR="114300" simplePos="0" relativeHeight="251662336" behindDoc="0" locked="0" layoutInCell="1" allowOverlap="1" wp14:anchorId="51549540" wp14:editId="34EE8B92">
                <wp:simplePos x="0" y="0"/>
                <wp:positionH relativeFrom="column">
                  <wp:posOffset>0</wp:posOffset>
                </wp:positionH>
                <wp:positionV relativeFrom="paragraph">
                  <wp:posOffset>300990</wp:posOffset>
                </wp:positionV>
                <wp:extent cx="6972300" cy="0"/>
                <wp:effectExtent l="0" t="0" r="0" b="0"/>
                <wp:wrapNone/>
                <wp:docPr id="735663072" name="Straight Connector 2"/>
                <wp:cNvGraphicFramePr/>
                <a:graphic xmlns:a="http://schemas.openxmlformats.org/drawingml/2006/main">
                  <a:graphicData uri="http://schemas.microsoft.com/office/word/2010/wordprocessingShape">
                    <wps:wsp>
                      <wps:cNvCnPr/>
                      <wps:spPr>
                        <a:xfrm>
                          <a:off x="0" y="0"/>
                          <a:ext cx="6972300" cy="0"/>
                        </a:xfrm>
                        <a:prstGeom prst="line">
                          <a:avLst/>
                        </a:prstGeom>
                        <a:ln w="254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23.7pt;height:0pt;width:549pt;z-index:251662336;mso-width-relative:page;mso-height-relative:page;" filled="f" stroked="t" coordsize="21600,21600" o:gfxdata="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Yc0UtMA&#10;AAAHAQAADwAAAAAAAAABACAAAAAiAAAAZHJzL2Rvd25yZXYueG1sUEsBAhQAFAAAAAgAh07iQFUX&#10;8CnrAQAA3wMAAA4AAAAAAAAAAQAgAAAAIgEAAGRycy9lMm9Eb2MueG1sUEsFBgAAAAAGAAYAWQEA&#10;AH8FAAAAAA==&#10;">
                <v:fill on="f" focussize="0,0"/>
                <v:stroke weight="2pt" color="#A6A6A6 [2092]" miterlimit="8" joinstyle="miter"/>
                <v:imagedata o:title=""/>
                <o:lock v:ext="edit" aspectratio="f"/>
              </v:line>
            </w:pict>
          </mc:Fallback>
        </mc:AlternateContent>
      </w:r>
      <w:r>
        <w:rPr>
          <w:rFonts w:ascii="Segoe UI" w:hAnsi="Segoe UI" w:cs="Segoe UI"/>
          <w:b/>
          <w:bCs/>
          <w:color w:val="000000" w:themeColor="text1"/>
          <w:sz w:val="26"/>
          <w:szCs w:val="26"/>
        </w:rPr>
        <w:t>KEY SKILLS</w:t>
      </w:r>
    </w:p>
    <w:p w14:paraId="0B1D6D28"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Programming &amp; Scripting:</w:t>
      </w:r>
      <w:r>
        <w:rPr>
          <w:rFonts w:ascii="Segoe UI" w:eastAsia="Times New Roman" w:hAnsi="Segoe UI" w:cs="Segoe UI"/>
          <w:kern w:val="0"/>
          <w:sz w:val="20"/>
          <w:szCs w:val="20"/>
          <w:lang w:eastAsia="en-IN"/>
          <w14:ligatures w14:val="none"/>
        </w:rPr>
        <w:t xml:space="preserve"> Python, R, SQL, Java</w:t>
      </w:r>
    </w:p>
    <w:p w14:paraId="02F15AF9"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Machine Learning &amp; AI:</w:t>
      </w:r>
      <w:r>
        <w:rPr>
          <w:rFonts w:ascii="Segoe UI" w:eastAsia="Times New Roman" w:hAnsi="Segoe UI" w:cs="Segoe UI"/>
          <w:kern w:val="0"/>
          <w:sz w:val="20"/>
          <w:szCs w:val="20"/>
          <w:lang w:eastAsia="en-IN"/>
          <w14:ligatures w14:val="none"/>
        </w:rPr>
        <w:t xml:space="preserve"> scikit-learn, TensorFlow, Keras, XGBoost</w:t>
      </w:r>
    </w:p>
    <w:p w14:paraId="003BA1DB"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Data Analysis &amp; Statistical Tools:</w:t>
      </w:r>
      <w:r>
        <w:rPr>
          <w:rFonts w:ascii="Segoe UI" w:eastAsia="Times New Roman" w:hAnsi="Segoe UI" w:cs="Segoe UI"/>
          <w:kern w:val="0"/>
          <w:sz w:val="20"/>
          <w:szCs w:val="20"/>
          <w:lang w:eastAsia="en-IN"/>
          <w14:ligatures w14:val="none"/>
        </w:rPr>
        <w:t xml:space="preserve"> pandas, NumPy, SciPy, Excel (Advanced, VBA), R, SAS, SPSS</w:t>
      </w:r>
    </w:p>
    <w:p w14:paraId="0ABD0629"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Data Visualization &amp; BI Tools:</w:t>
      </w:r>
      <w:r>
        <w:rPr>
          <w:rFonts w:ascii="Segoe UI" w:eastAsia="Times New Roman" w:hAnsi="Segoe UI" w:cs="Segoe UI"/>
          <w:kern w:val="0"/>
          <w:sz w:val="20"/>
          <w:szCs w:val="20"/>
          <w:lang w:eastAsia="en-IN"/>
          <w14:ligatures w14:val="none"/>
        </w:rPr>
        <w:t xml:space="preserve"> Power BI (Certified), Tableau, Looker, Matplotlib, Seaborn</w:t>
      </w:r>
    </w:p>
    <w:p w14:paraId="10A214D4"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Big Data &amp; Distributed Systems:</w:t>
      </w:r>
      <w:r>
        <w:rPr>
          <w:rFonts w:ascii="Segoe UI" w:eastAsia="Times New Roman" w:hAnsi="Segoe UI" w:cs="Segoe UI"/>
          <w:kern w:val="0"/>
          <w:sz w:val="20"/>
          <w:szCs w:val="20"/>
          <w:lang w:eastAsia="en-IN"/>
          <w14:ligatures w14:val="none"/>
        </w:rPr>
        <w:t xml:space="preserve"> Hadoop, Apache Spark, Kafka, Hive</w:t>
      </w:r>
    </w:p>
    <w:p w14:paraId="3505CC9C"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Data Warehousing:</w:t>
      </w:r>
      <w:r>
        <w:rPr>
          <w:rFonts w:ascii="Segoe UI" w:eastAsia="Times New Roman" w:hAnsi="Segoe UI" w:cs="Segoe UI"/>
          <w:kern w:val="0"/>
          <w:sz w:val="20"/>
          <w:szCs w:val="20"/>
          <w:lang w:eastAsia="en-IN"/>
          <w14:ligatures w14:val="none"/>
        </w:rPr>
        <w:t xml:space="preserve"> Snowflake, Amazon Redshift, Google BigQuery</w:t>
      </w:r>
    </w:p>
    <w:p w14:paraId="3A875F9E"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ETL &amp; Data Integration:</w:t>
      </w:r>
      <w:r>
        <w:rPr>
          <w:rFonts w:ascii="Segoe UI" w:eastAsia="Times New Roman" w:hAnsi="Segoe UI" w:cs="Segoe UI"/>
          <w:kern w:val="0"/>
          <w:sz w:val="20"/>
          <w:szCs w:val="20"/>
          <w:lang w:eastAsia="en-IN"/>
          <w14:ligatures w14:val="none"/>
        </w:rPr>
        <w:t xml:space="preserve"> Informatica, Alteryx, Apache NiFi, SQL Server Integration Services (SSIS), Custom ETL Pipelines</w:t>
      </w:r>
    </w:p>
    <w:p w14:paraId="766BF18C"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Workflow Orchestration:</w:t>
      </w:r>
      <w:r>
        <w:rPr>
          <w:rFonts w:ascii="Segoe UI" w:eastAsia="Times New Roman" w:hAnsi="Segoe UI" w:cs="Segoe UI"/>
          <w:kern w:val="0"/>
          <w:sz w:val="20"/>
          <w:szCs w:val="20"/>
          <w:lang w:eastAsia="en-IN"/>
          <w14:ligatures w14:val="none"/>
        </w:rPr>
        <w:t xml:space="preserve"> Apache Airflow, Luigi, Prefect</w:t>
      </w:r>
    </w:p>
    <w:p w14:paraId="261E7269"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Database Management:</w:t>
      </w:r>
      <w:r>
        <w:rPr>
          <w:rFonts w:ascii="Segoe UI" w:eastAsia="Times New Roman" w:hAnsi="Segoe UI" w:cs="Segoe UI"/>
          <w:kern w:val="0"/>
          <w:sz w:val="20"/>
          <w:szCs w:val="20"/>
          <w:lang w:eastAsia="en-IN"/>
          <w14:ligatures w14:val="none"/>
        </w:rPr>
        <w:t xml:space="preserve"> MySQL, PostgreSQL, Oracle, SQL Server, MongoDB</w:t>
      </w:r>
    </w:p>
    <w:p w14:paraId="7917E502"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Cloud Platforms:</w:t>
      </w:r>
      <w:r>
        <w:rPr>
          <w:rFonts w:ascii="Segoe UI" w:eastAsia="Times New Roman" w:hAnsi="Segoe UI" w:cs="Segoe UI"/>
          <w:kern w:val="0"/>
          <w:sz w:val="20"/>
          <w:szCs w:val="20"/>
          <w:lang w:eastAsia="en-IN"/>
          <w14:ligatures w14:val="none"/>
        </w:rPr>
        <w:t xml:space="preserve"> AWS (S3, Redshift), Google Cloud Platform (BigQuery), Azure Data Lake</w:t>
      </w:r>
    </w:p>
    <w:p w14:paraId="24B966C7"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Version Control &amp; Collaboration:</w:t>
      </w:r>
      <w:r>
        <w:rPr>
          <w:rFonts w:ascii="Segoe UI" w:eastAsia="Times New Roman" w:hAnsi="Segoe UI" w:cs="Segoe UI"/>
          <w:kern w:val="0"/>
          <w:sz w:val="20"/>
          <w:szCs w:val="20"/>
          <w:lang w:eastAsia="en-IN"/>
          <w14:ligatures w14:val="none"/>
        </w:rPr>
        <w:t xml:space="preserve"> Git, GitHub, Bitbucket</w:t>
      </w:r>
    </w:p>
    <w:p w14:paraId="77A8AD3E" w14:textId="77777777" w:rsidR="0055056B" w:rsidRDefault="00E86190">
      <w:pPr>
        <w:pStyle w:val="ListParagraph"/>
        <w:numPr>
          <w:ilvl w:val="0"/>
          <w:numId w:val="2"/>
        </w:numPr>
        <w:spacing w:after="0" w:line="320" w:lineRule="atLeast"/>
        <w:ind w:left="284" w:hanging="284"/>
        <w:jc w:val="both"/>
        <w:rPr>
          <w:rFonts w:ascii="Segoe UI" w:eastAsia="Times New Roman" w:hAnsi="Segoe UI" w:cs="Segoe UI"/>
          <w:kern w:val="0"/>
          <w:sz w:val="20"/>
          <w:szCs w:val="20"/>
          <w:lang w:eastAsia="en-IN"/>
          <w14:ligatures w14:val="none"/>
        </w:rPr>
      </w:pPr>
      <w:r>
        <w:rPr>
          <w:rFonts w:ascii="Segoe UI" w:eastAsia="Times New Roman" w:hAnsi="Segoe UI" w:cs="Segoe UI"/>
          <w:b/>
          <w:bCs/>
          <w:kern w:val="0"/>
          <w:sz w:val="20"/>
          <w:szCs w:val="20"/>
          <w:lang w:eastAsia="en-IN"/>
          <w14:ligatures w14:val="none"/>
        </w:rPr>
        <w:t>Productivity &amp; Tools:</w:t>
      </w:r>
      <w:r>
        <w:rPr>
          <w:rFonts w:ascii="Segoe UI" w:eastAsia="Times New Roman" w:hAnsi="Segoe UI" w:cs="Segoe UI"/>
          <w:kern w:val="0"/>
          <w:sz w:val="20"/>
          <w:szCs w:val="20"/>
          <w:lang w:eastAsia="en-IN"/>
          <w14:ligatures w14:val="none"/>
        </w:rPr>
        <w:t xml:space="preserve"> Jupyter Notebooks, Google Sheets, Microsoft Excel (Advanced VBA)</w:t>
      </w:r>
    </w:p>
    <w:p w14:paraId="1D0B1245" w14:textId="77777777" w:rsidR="0055056B" w:rsidRDefault="00E86190">
      <w:pPr>
        <w:spacing w:before="120" w:after="0" w:line="320" w:lineRule="atLeast"/>
        <w:ind w:left="360"/>
        <w:jc w:val="center"/>
        <w:rPr>
          <w:rFonts w:ascii="Segoe UI" w:hAnsi="Segoe UI" w:cs="Segoe UI"/>
          <w:b/>
          <w:bCs/>
          <w:color w:val="000000" w:themeColor="text1"/>
          <w:sz w:val="26"/>
          <w:szCs w:val="26"/>
        </w:rPr>
      </w:pPr>
      <w:r>
        <w:rPr>
          <w:noProof/>
          <w:lang w:val="en-US"/>
        </w:rPr>
        <mc:AlternateContent>
          <mc:Choice Requires="wps">
            <w:drawing>
              <wp:anchor distT="0" distB="0" distL="114300" distR="114300" simplePos="0" relativeHeight="251663360" behindDoc="0" locked="0" layoutInCell="1" allowOverlap="1" wp14:anchorId="3E6D3947" wp14:editId="7F3B3F71">
                <wp:simplePos x="0" y="0"/>
                <wp:positionH relativeFrom="column">
                  <wp:posOffset>0</wp:posOffset>
                </wp:positionH>
                <wp:positionV relativeFrom="paragraph">
                  <wp:posOffset>300990</wp:posOffset>
                </wp:positionV>
                <wp:extent cx="6972300" cy="0"/>
                <wp:effectExtent l="0" t="0" r="0" b="0"/>
                <wp:wrapNone/>
                <wp:docPr id="778744863" name="Straight Connector 2"/>
                <wp:cNvGraphicFramePr/>
                <a:graphic xmlns:a="http://schemas.openxmlformats.org/drawingml/2006/main">
                  <a:graphicData uri="http://schemas.microsoft.com/office/word/2010/wordprocessingShape">
                    <wps:wsp>
                      <wps:cNvCnPr/>
                      <wps:spPr>
                        <a:xfrm>
                          <a:off x="0" y="0"/>
                          <a:ext cx="6972300" cy="0"/>
                        </a:xfrm>
                        <a:prstGeom prst="line">
                          <a:avLst/>
                        </a:prstGeom>
                        <a:ln w="254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23.7pt;height:0pt;width:549pt;z-index:251663360;mso-width-relative:page;mso-height-relative:page;" filled="f" stroked="t" coordsize="21600,21600" o:gfxdata="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2HNFLT&#10;AAAABwEAAA8AAAAAAAAAAQAgAAAAIgAAAGRycy9kb3ducmV2LnhtbFBLAQIUABQAAAAIAIdO4kD8&#10;44Rl7AEAAN8DAAAOAAAAAAAAAAEAIAAAACIBAABkcnMvZTJvRG9jLnhtbFBLBQYAAAAABgAGAFkB&#10;AACABQAAAAA=&#10;">
                <v:fill on="f" focussize="0,0"/>
                <v:stroke weight="2pt" color="#A6A6A6 [2092]" miterlimit="8" joinstyle="miter"/>
                <v:imagedata o:title=""/>
                <o:lock v:ext="edit" aspectratio="f"/>
              </v:line>
            </w:pict>
          </mc:Fallback>
        </mc:AlternateContent>
      </w:r>
      <w:r>
        <w:rPr>
          <w:rFonts w:ascii="Segoe UI" w:hAnsi="Segoe UI" w:cs="Segoe UI"/>
          <w:b/>
          <w:bCs/>
          <w:color w:val="000000" w:themeColor="text1"/>
          <w:sz w:val="26"/>
          <w:szCs w:val="26"/>
        </w:rPr>
        <w:t>WORK HISTORY</w:t>
      </w:r>
    </w:p>
    <w:p w14:paraId="4CC8A686" w14:textId="77777777" w:rsidR="0055056B" w:rsidRDefault="00E86190">
      <w:pPr>
        <w:spacing w:before="120" w:after="0" w:line="320" w:lineRule="atLeast"/>
        <w:jc w:val="both"/>
        <w:rPr>
          <w:rFonts w:ascii="Segoe UI" w:hAnsi="Segoe UI" w:cs="Segoe UI"/>
          <w:b/>
          <w:bCs/>
        </w:rPr>
      </w:pPr>
      <w:r>
        <w:rPr>
          <w:rFonts w:ascii="Segoe UI" w:hAnsi="Segoe UI" w:cs="Segoe UI"/>
          <w:b/>
          <w:bCs/>
        </w:rPr>
        <w:t>Senior Data Analyst</w:t>
      </w:r>
    </w:p>
    <w:p w14:paraId="48A94B21" w14:textId="77777777" w:rsidR="0055056B" w:rsidRDefault="00E86190">
      <w:pPr>
        <w:spacing w:after="0" w:line="320" w:lineRule="atLeast"/>
        <w:jc w:val="both"/>
        <w:rPr>
          <w:rFonts w:ascii="Segoe UI" w:hAnsi="Segoe UI" w:cs="Segoe UI"/>
          <w:b/>
          <w:bCs/>
          <w:sz w:val="20"/>
          <w:szCs w:val="20"/>
        </w:rPr>
      </w:pPr>
      <w:r>
        <w:rPr>
          <w:rFonts w:ascii="Segoe UI" w:hAnsi="Segoe UI" w:cs="Segoe UI"/>
          <w:b/>
          <w:bCs/>
        </w:rPr>
        <w:t xml:space="preserve">Corebridge Financial || Bernalillo County, New Mexico, USA || </w:t>
      </w:r>
      <w:r w:rsidR="003E6723">
        <w:rPr>
          <w:rFonts w:ascii="Segoe UI" w:hAnsi="Segoe UI" w:cs="Segoe UI"/>
          <w:b/>
          <w:bCs/>
        </w:rPr>
        <w:t>Mar 2025</w:t>
      </w:r>
      <w:r>
        <w:rPr>
          <w:rFonts w:ascii="Segoe UI" w:hAnsi="Segoe UI" w:cs="Segoe UI"/>
          <w:b/>
          <w:bCs/>
        </w:rPr>
        <w:t xml:space="preserve"> - Present   </w:t>
      </w:r>
      <w:r>
        <w:rPr>
          <w:rFonts w:ascii="Segoe UI" w:hAnsi="Segoe UI" w:cs="Segoe UI"/>
          <w:b/>
          <w:bCs/>
          <w:sz w:val="20"/>
          <w:szCs w:val="20"/>
        </w:rPr>
        <w:tab/>
      </w:r>
    </w:p>
    <w:p w14:paraId="21B412C6" w14:textId="77777777" w:rsidR="0055056B" w:rsidRDefault="00E86190">
      <w:pPr>
        <w:spacing w:after="0" w:line="320" w:lineRule="atLeast"/>
        <w:jc w:val="both"/>
        <w:rPr>
          <w:rFonts w:ascii="Segoe UI" w:hAnsi="Segoe UI" w:cs="Segoe UI"/>
          <w:sz w:val="20"/>
          <w:szCs w:val="20"/>
        </w:rPr>
      </w:pPr>
      <w:r>
        <w:rPr>
          <w:rFonts w:ascii="Segoe UI" w:hAnsi="Segoe UI" w:cs="Segoe UI"/>
          <w:sz w:val="20"/>
          <w:szCs w:val="20"/>
        </w:rPr>
        <w:t xml:space="preserve">Corebridge Financial, Inc. is an American financial services company. Building and maintaining reporting tools to generate actionable insights, using platforms like SQL, Tableau, or Power BI to create dashboards and visualizations. </w:t>
      </w:r>
    </w:p>
    <w:p w14:paraId="1440EAFB" w14:textId="77777777" w:rsidR="0055056B" w:rsidRDefault="00E86190">
      <w:pPr>
        <w:spacing w:after="0" w:line="320" w:lineRule="atLeast"/>
        <w:jc w:val="both"/>
        <w:rPr>
          <w:rFonts w:ascii="Segoe UI" w:hAnsi="Segoe UI" w:cs="Segoe UI"/>
          <w:b/>
          <w:bCs/>
          <w:i/>
          <w:iCs/>
        </w:rPr>
      </w:pPr>
      <w:r>
        <w:rPr>
          <w:rFonts w:ascii="Segoe UI" w:hAnsi="Segoe UI" w:cs="Segoe UI"/>
          <w:b/>
          <w:bCs/>
          <w:i/>
          <w:iCs/>
        </w:rPr>
        <w:t xml:space="preserve">Technologies Used:  </w:t>
      </w:r>
      <w:r>
        <w:rPr>
          <w:rStyle w:val="Strong"/>
          <w:rFonts w:ascii="Segoe UI" w:hAnsi="Segoe UI" w:cs="Segoe UI"/>
          <w:b w:val="0"/>
          <w:bCs w:val="0"/>
          <w:sz w:val="20"/>
          <w:szCs w:val="20"/>
        </w:rPr>
        <w:t>Python</w:t>
      </w:r>
      <w:r>
        <w:rPr>
          <w:rFonts w:ascii="Segoe UI" w:hAnsi="Segoe UI" w:cs="Segoe UI"/>
          <w:b/>
          <w:bCs/>
          <w:sz w:val="20"/>
          <w:szCs w:val="20"/>
        </w:rPr>
        <w:t xml:space="preserve">, </w:t>
      </w:r>
      <w:r>
        <w:rPr>
          <w:rStyle w:val="Strong"/>
          <w:rFonts w:ascii="Segoe UI" w:hAnsi="Segoe UI" w:cs="Segoe UI"/>
          <w:b w:val="0"/>
          <w:bCs w:val="0"/>
          <w:sz w:val="20"/>
          <w:szCs w:val="20"/>
        </w:rPr>
        <w:t>SQL, Tableau</w:t>
      </w:r>
      <w:r>
        <w:rPr>
          <w:rFonts w:ascii="Segoe UI" w:hAnsi="Segoe UI" w:cs="Segoe UI"/>
          <w:b/>
          <w:bCs/>
          <w:sz w:val="20"/>
          <w:szCs w:val="20"/>
        </w:rPr>
        <w:t xml:space="preserve">, </w:t>
      </w:r>
      <w:r>
        <w:rPr>
          <w:rStyle w:val="Strong"/>
          <w:rFonts w:ascii="Segoe UI" w:hAnsi="Segoe UI" w:cs="Segoe UI"/>
          <w:b w:val="0"/>
          <w:bCs w:val="0"/>
          <w:sz w:val="20"/>
          <w:szCs w:val="20"/>
        </w:rPr>
        <w:t>Power BI</w:t>
      </w:r>
      <w:r>
        <w:rPr>
          <w:rFonts w:ascii="Segoe UI" w:hAnsi="Segoe UI" w:cs="Segoe UI"/>
          <w:b/>
          <w:bCs/>
          <w:sz w:val="20"/>
          <w:szCs w:val="20"/>
        </w:rPr>
        <w:t xml:space="preserve">, </w:t>
      </w:r>
      <w:r>
        <w:rPr>
          <w:rStyle w:val="Strong"/>
          <w:rFonts w:ascii="Segoe UI" w:hAnsi="Segoe UI" w:cs="Segoe UI"/>
          <w:b w:val="0"/>
          <w:bCs w:val="0"/>
          <w:sz w:val="20"/>
          <w:szCs w:val="20"/>
        </w:rPr>
        <w:t>Looker, Snowflake</w:t>
      </w:r>
      <w:r>
        <w:rPr>
          <w:rFonts w:ascii="Segoe UI" w:hAnsi="Segoe UI" w:cs="Segoe UI"/>
          <w:b/>
          <w:bCs/>
          <w:sz w:val="20"/>
          <w:szCs w:val="20"/>
        </w:rPr>
        <w:t xml:space="preserve">, </w:t>
      </w:r>
      <w:r>
        <w:rPr>
          <w:rStyle w:val="Strong"/>
          <w:rFonts w:ascii="Segoe UI" w:hAnsi="Segoe UI" w:cs="Segoe UI"/>
          <w:b w:val="0"/>
          <w:bCs w:val="0"/>
          <w:sz w:val="20"/>
          <w:szCs w:val="20"/>
        </w:rPr>
        <w:t>AWS Redshift</w:t>
      </w:r>
      <w:r>
        <w:rPr>
          <w:rFonts w:ascii="Segoe UI" w:hAnsi="Segoe UI" w:cs="Segoe UI"/>
          <w:b/>
          <w:bCs/>
          <w:sz w:val="20"/>
          <w:szCs w:val="20"/>
        </w:rPr>
        <w:t xml:space="preserve">, </w:t>
      </w:r>
      <w:r>
        <w:rPr>
          <w:rStyle w:val="Strong"/>
          <w:rFonts w:ascii="Segoe UI" w:hAnsi="Segoe UI" w:cs="Segoe UI"/>
          <w:b w:val="0"/>
          <w:bCs w:val="0"/>
          <w:sz w:val="20"/>
          <w:szCs w:val="20"/>
        </w:rPr>
        <w:t>Google Big Query, Informatica</w:t>
      </w:r>
      <w:r>
        <w:rPr>
          <w:rFonts w:ascii="Segoe UI" w:hAnsi="Segoe UI" w:cs="Segoe UI"/>
          <w:b/>
          <w:bCs/>
          <w:sz w:val="20"/>
          <w:szCs w:val="20"/>
        </w:rPr>
        <w:t xml:space="preserve">, </w:t>
      </w:r>
      <w:r>
        <w:rPr>
          <w:rStyle w:val="Strong"/>
          <w:rFonts w:ascii="Segoe UI" w:hAnsi="Segoe UI" w:cs="Segoe UI"/>
          <w:b w:val="0"/>
          <w:bCs w:val="0"/>
          <w:sz w:val="20"/>
          <w:szCs w:val="20"/>
        </w:rPr>
        <w:t>Talend</w:t>
      </w:r>
      <w:r>
        <w:rPr>
          <w:rFonts w:ascii="Segoe UI" w:hAnsi="Segoe UI" w:cs="Segoe UI"/>
          <w:b/>
          <w:bCs/>
          <w:sz w:val="20"/>
          <w:szCs w:val="20"/>
        </w:rPr>
        <w:t xml:space="preserve">, </w:t>
      </w:r>
      <w:r>
        <w:rPr>
          <w:rStyle w:val="Strong"/>
          <w:rFonts w:ascii="Segoe UI" w:hAnsi="Segoe UI" w:cs="Segoe UI"/>
          <w:b w:val="0"/>
          <w:bCs w:val="0"/>
          <w:sz w:val="20"/>
          <w:szCs w:val="20"/>
        </w:rPr>
        <w:t>Alteryx, machine learning, Python</w:t>
      </w:r>
      <w:r>
        <w:rPr>
          <w:rFonts w:ascii="Segoe UI" w:hAnsi="Segoe UI" w:cs="Segoe UI"/>
          <w:b/>
          <w:bCs/>
          <w:sz w:val="20"/>
          <w:szCs w:val="20"/>
        </w:rPr>
        <w:t xml:space="preserve">, </w:t>
      </w:r>
      <w:r>
        <w:rPr>
          <w:rStyle w:val="Strong"/>
          <w:rFonts w:ascii="Segoe UI" w:hAnsi="Segoe UI" w:cs="Segoe UI"/>
          <w:b w:val="0"/>
          <w:bCs w:val="0"/>
          <w:sz w:val="20"/>
          <w:szCs w:val="20"/>
        </w:rPr>
        <w:t>Excel VBA</w:t>
      </w:r>
      <w:r>
        <w:rPr>
          <w:rFonts w:ascii="Segoe UI" w:hAnsi="Segoe UI" w:cs="Segoe UI"/>
          <w:b/>
          <w:bCs/>
          <w:sz w:val="20"/>
          <w:szCs w:val="20"/>
        </w:rPr>
        <w:t xml:space="preserve">, </w:t>
      </w:r>
      <w:r>
        <w:rPr>
          <w:rStyle w:val="Strong"/>
          <w:rFonts w:ascii="Segoe UI" w:hAnsi="Segoe UI" w:cs="Segoe UI"/>
          <w:b w:val="0"/>
          <w:bCs w:val="0"/>
          <w:sz w:val="20"/>
          <w:szCs w:val="20"/>
        </w:rPr>
        <w:t>Tableau, AWS S3, AWS Redshift, Pandas</w:t>
      </w:r>
    </w:p>
    <w:p w14:paraId="198369BD" w14:textId="77777777" w:rsidR="0055056B" w:rsidRDefault="00E86190">
      <w:pPr>
        <w:spacing w:after="0" w:line="320" w:lineRule="atLeast"/>
        <w:jc w:val="both"/>
        <w:rPr>
          <w:rFonts w:ascii="Segoe UI" w:hAnsi="Segoe UI" w:cs="Segoe UI"/>
          <w:b/>
          <w:bCs/>
          <w:i/>
          <w:iCs/>
        </w:rPr>
      </w:pPr>
      <w:r>
        <w:rPr>
          <w:rFonts w:ascii="Segoe UI" w:hAnsi="Segoe UI" w:cs="Segoe UI"/>
          <w:b/>
          <w:bCs/>
          <w:i/>
          <w:iCs/>
        </w:rPr>
        <w:t>Key Responsibilities:</w:t>
      </w:r>
    </w:p>
    <w:p w14:paraId="617C473B"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Analyzed complex </w:t>
      </w:r>
      <w:r>
        <w:rPr>
          <w:rFonts w:ascii="Segoe UI" w:hAnsi="Segoe UI" w:cs="Segoe UI"/>
          <w:b/>
          <w:bCs/>
          <w:sz w:val="20"/>
          <w:szCs w:val="20"/>
        </w:rPr>
        <w:t xml:space="preserve">insurance </w:t>
      </w:r>
      <w:r>
        <w:rPr>
          <w:rFonts w:ascii="Segoe UI" w:hAnsi="Segoe UI" w:cs="Segoe UI"/>
          <w:sz w:val="20"/>
          <w:szCs w:val="20"/>
        </w:rPr>
        <w:t xml:space="preserve">and </w:t>
      </w:r>
      <w:r>
        <w:rPr>
          <w:rFonts w:ascii="Segoe UI" w:hAnsi="Segoe UI" w:cs="Segoe UI"/>
          <w:b/>
          <w:bCs/>
          <w:sz w:val="20"/>
          <w:szCs w:val="20"/>
        </w:rPr>
        <w:t>investment datasets</w:t>
      </w:r>
      <w:r>
        <w:rPr>
          <w:rFonts w:ascii="Segoe UI" w:hAnsi="Segoe UI" w:cs="Segoe UI"/>
          <w:sz w:val="20"/>
          <w:szCs w:val="20"/>
        </w:rPr>
        <w:t xml:space="preserve"> using Python, SQL, and SAS to deliver insights on </w:t>
      </w:r>
      <w:r>
        <w:rPr>
          <w:rFonts w:ascii="Segoe UI" w:hAnsi="Segoe UI" w:cs="Segoe UI"/>
          <w:b/>
          <w:bCs/>
          <w:sz w:val="20"/>
          <w:szCs w:val="20"/>
        </w:rPr>
        <w:t>customer segmentation, claims forecasting, and risk profiling</w:t>
      </w:r>
      <w:r>
        <w:rPr>
          <w:rFonts w:ascii="Segoe UI" w:hAnsi="Segoe UI" w:cs="Segoe UI"/>
          <w:sz w:val="20"/>
          <w:szCs w:val="20"/>
        </w:rPr>
        <w:t>, improving decision-making for actuarial and operations teams.</w:t>
      </w:r>
    </w:p>
    <w:p w14:paraId="77C59EE3"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lastRenderedPageBreak/>
        <w:t xml:space="preserve">Developed and deployed </w:t>
      </w:r>
      <w:r>
        <w:rPr>
          <w:rFonts w:ascii="Segoe UI" w:hAnsi="Segoe UI" w:cs="Segoe UI"/>
          <w:b/>
          <w:bCs/>
          <w:sz w:val="20"/>
          <w:szCs w:val="20"/>
        </w:rPr>
        <w:t>machine learning models</w:t>
      </w:r>
      <w:r>
        <w:rPr>
          <w:rFonts w:ascii="Segoe UI" w:hAnsi="Segoe UI" w:cs="Segoe UI"/>
          <w:sz w:val="20"/>
          <w:szCs w:val="20"/>
        </w:rPr>
        <w:t xml:space="preserve"> (scikit-learn, TensorFlow, Keras, XGBoost) to predict policyholder lapse probability, detect anomalies in underwriting, and optimize </w:t>
      </w:r>
      <w:r>
        <w:rPr>
          <w:rFonts w:ascii="Segoe UI" w:hAnsi="Segoe UI" w:cs="Segoe UI"/>
          <w:b/>
          <w:bCs/>
          <w:sz w:val="20"/>
          <w:szCs w:val="20"/>
        </w:rPr>
        <w:t>claims severity and pricing strategies</w:t>
      </w:r>
      <w:r>
        <w:rPr>
          <w:rFonts w:ascii="Segoe UI" w:hAnsi="Segoe UI" w:cs="Segoe UI"/>
          <w:sz w:val="20"/>
          <w:szCs w:val="20"/>
        </w:rPr>
        <w:t>.</w:t>
      </w:r>
    </w:p>
    <w:p w14:paraId="736D5F5A"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managed large-scale </w:t>
      </w:r>
      <w:r>
        <w:rPr>
          <w:rFonts w:ascii="Segoe UI" w:hAnsi="Segoe UI" w:cs="Segoe UI"/>
          <w:b/>
          <w:bCs/>
          <w:sz w:val="20"/>
          <w:szCs w:val="20"/>
        </w:rPr>
        <w:t>cloud-based data infrastructure</w:t>
      </w:r>
      <w:r>
        <w:rPr>
          <w:rFonts w:ascii="Segoe UI" w:hAnsi="Segoe UI" w:cs="Segoe UI"/>
          <w:sz w:val="20"/>
          <w:szCs w:val="20"/>
        </w:rPr>
        <w:t xml:space="preserve"> on AWS Redshift, Snowflake, and Google BigQuery, ensuring high availability, scalability, and secure access to enterprise data.</w:t>
      </w:r>
    </w:p>
    <w:p w14:paraId="45EFE752"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Built and optimized </w:t>
      </w:r>
      <w:r>
        <w:rPr>
          <w:rFonts w:ascii="Segoe UI" w:hAnsi="Segoe UI" w:cs="Segoe UI"/>
          <w:b/>
          <w:bCs/>
          <w:sz w:val="20"/>
          <w:szCs w:val="20"/>
        </w:rPr>
        <w:t>ETL workflows</w:t>
      </w:r>
      <w:r>
        <w:rPr>
          <w:rFonts w:ascii="Segoe UI" w:hAnsi="Segoe UI" w:cs="Segoe UI"/>
          <w:sz w:val="20"/>
          <w:szCs w:val="20"/>
        </w:rPr>
        <w:t xml:space="preserve"> using Informatica, Talend, Alteryx, and AWS Glue to consolidate data from CRM, financial systems, and customer touchpoints, enabling accurate and timely reporting.</w:t>
      </w:r>
    </w:p>
    <w:p w14:paraId="1F8A16B9"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Created </w:t>
      </w:r>
      <w:r>
        <w:rPr>
          <w:rFonts w:ascii="Segoe UI" w:hAnsi="Segoe UI" w:cs="Segoe UI"/>
          <w:b/>
          <w:bCs/>
          <w:sz w:val="20"/>
          <w:szCs w:val="20"/>
        </w:rPr>
        <w:t>interactive dashboards</w:t>
      </w:r>
      <w:r>
        <w:rPr>
          <w:rFonts w:ascii="Segoe UI" w:hAnsi="Segoe UI" w:cs="Segoe UI"/>
          <w:sz w:val="20"/>
          <w:szCs w:val="20"/>
        </w:rPr>
        <w:t xml:space="preserve"> in Tableau, Power BI, and Looker to visualize KPIs such as policy issuance, claim settlement timelines, and investment performance, empowering executives with real-time insights.</w:t>
      </w:r>
    </w:p>
    <w:p w14:paraId="0F967A32"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recurring </w:t>
      </w:r>
      <w:r>
        <w:rPr>
          <w:rFonts w:ascii="Segoe UI" w:hAnsi="Segoe UI" w:cs="Segoe UI"/>
          <w:b/>
          <w:bCs/>
          <w:sz w:val="20"/>
          <w:szCs w:val="20"/>
        </w:rPr>
        <w:t>financial and compliance reporting</w:t>
      </w:r>
      <w:r>
        <w:rPr>
          <w:rFonts w:ascii="Segoe UI" w:hAnsi="Segoe UI" w:cs="Segoe UI"/>
          <w:sz w:val="20"/>
          <w:szCs w:val="20"/>
        </w:rPr>
        <w:t xml:space="preserve"> with Excel VBA, Python, and Power BI, reducing manual effort by 40% and ensuring accuracy across monthly and quarterly cycles.</w:t>
      </w:r>
    </w:p>
    <w:p w14:paraId="1ADA927A"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Leveraged </w:t>
      </w:r>
      <w:r>
        <w:rPr>
          <w:rFonts w:ascii="Segoe UI" w:hAnsi="Segoe UI" w:cs="Segoe UI"/>
          <w:b/>
          <w:bCs/>
          <w:sz w:val="20"/>
          <w:szCs w:val="20"/>
        </w:rPr>
        <w:t>Big Data technologies</w:t>
      </w:r>
      <w:r>
        <w:rPr>
          <w:rFonts w:ascii="Segoe UI" w:hAnsi="Segoe UI" w:cs="Segoe UI"/>
          <w:sz w:val="20"/>
          <w:szCs w:val="20"/>
        </w:rPr>
        <w:t xml:space="preserve"> (Apache Spark, Hadoop) to process high-volume insurance datasets, accelerating model training and enabling advanced actuarial and risk analytics.</w:t>
      </w:r>
    </w:p>
    <w:p w14:paraId="4E3222A5"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Improved </w:t>
      </w:r>
      <w:r>
        <w:rPr>
          <w:rFonts w:ascii="Segoe UI" w:hAnsi="Segoe UI" w:cs="Segoe UI"/>
          <w:b/>
          <w:bCs/>
          <w:sz w:val="20"/>
          <w:szCs w:val="20"/>
        </w:rPr>
        <w:t>SQL query performance</w:t>
      </w:r>
      <w:r>
        <w:rPr>
          <w:rFonts w:ascii="Segoe UI" w:hAnsi="Segoe UI" w:cs="Segoe UI"/>
          <w:sz w:val="20"/>
          <w:szCs w:val="20"/>
        </w:rPr>
        <w:t xml:space="preserve"> for claims and underwriting databases by designing optimized joins, CTEs, and window functions, reducing query execution time by up to 60%.</w:t>
      </w:r>
    </w:p>
    <w:p w14:paraId="7467E2FD"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deployed </w:t>
      </w:r>
      <w:r>
        <w:rPr>
          <w:rFonts w:ascii="Segoe UI" w:hAnsi="Segoe UI" w:cs="Segoe UI"/>
          <w:b/>
          <w:bCs/>
          <w:sz w:val="20"/>
          <w:szCs w:val="20"/>
        </w:rPr>
        <w:t>real-time data pipelines</w:t>
      </w:r>
      <w:r>
        <w:rPr>
          <w:rFonts w:ascii="Segoe UI" w:hAnsi="Segoe UI" w:cs="Segoe UI"/>
          <w:sz w:val="20"/>
          <w:szCs w:val="20"/>
        </w:rPr>
        <w:t xml:space="preserve"> using Apache Kafka, Flink, and MongoDB for customer insights, underwriting, and claims decision-making, enhancing operational agility.</w:t>
      </w:r>
    </w:p>
    <w:p w14:paraId="507BF5F3" w14:textId="77777777" w:rsidR="0055056B" w:rsidRDefault="00E86190">
      <w:pPr>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Implemented </w:t>
      </w:r>
      <w:r>
        <w:rPr>
          <w:rFonts w:ascii="Segoe UI" w:hAnsi="Segoe UI" w:cs="Segoe UI"/>
          <w:b/>
          <w:bCs/>
          <w:sz w:val="20"/>
          <w:szCs w:val="20"/>
        </w:rPr>
        <w:t>ML model deployment frameworks</w:t>
      </w:r>
      <w:r>
        <w:rPr>
          <w:rFonts w:ascii="Segoe UI" w:hAnsi="Segoe UI" w:cs="Segoe UI"/>
          <w:sz w:val="20"/>
          <w:szCs w:val="20"/>
        </w:rPr>
        <w:t xml:space="preserve"> with MLflow, Docker, and Kubernetes, ensuring reproducibility, scalability, and version control for production-ready analytics solutions.</w:t>
      </w:r>
    </w:p>
    <w:p w14:paraId="3E9756CD" w14:textId="77777777" w:rsidR="0055056B" w:rsidRDefault="00E86190">
      <w:pPr>
        <w:spacing w:before="120" w:after="0" w:line="320" w:lineRule="atLeast"/>
        <w:jc w:val="both"/>
        <w:rPr>
          <w:rFonts w:ascii="Segoe UI" w:hAnsi="Segoe UI" w:cs="Segoe UI"/>
          <w:b/>
          <w:bCs/>
        </w:rPr>
      </w:pPr>
      <w:r>
        <w:rPr>
          <w:rFonts w:ascii="Segoe UI" w:hAnsi="Segoe UI" w:cs="Segoe UI"/>
          <w:b/>
          <w:bCs/>
        </w:rPr>
        <w:t>Data Analyst</w:t>
      </w:r>
    </w:p>
    <w:p w14:paraId="4EE9C30C" w14:textId="77777777" w:rsidR="0055056B" w:rsidRDefault="003E6723">
      <w:pPr>
        <w:spacing w:after="0" w:line="320" w:lineRule="atLeast"/>
        <w:jc w:val="both"/>
        <w:rPr>
          <w:rFonts w:ascii="Segoe UI" w:hAnsi="Segoe UI" w:cs="Segoe UI"/>
          <w:b/>
          <w:bCs/>
        </w:rPr>
      </w:pPr>
      <w:r>
        <w:rPr>
          <w:rFonts w:ascii="Segoe UI" w:hAnsi="Segoe UI" w:cs="Segoe UI"/>
          <w:b/>
          <w:bCs/>
        </w:rPr>
        <w:t xml:space="preserve">KPMG </w:t>
      </w:r>
      <w:r w:rsidR="00E86190">
        <w:rPr>
          <w:rFonts w:ascii="Segoe UI" w:hAnsi="Segoe UI" w:cs="Segoe UI"/>
          <w:b/>
          <w:bCs/>
        </w:rPr>
        <w:t xml:space="preserve"> || Albuquerque, New Mexico, USA || </w:t>
      </w:r>
      <w:r w:rsidR="00E86190">
        <w:rPr>
          <w:rFonts w:ascii="Segoe UI" w:hAnsi="Segoe UI" w:cs="Segoe UI"/>
          <w:b/>
          <w:bCs/>
          <w:lang w:val="en-US"/>
        </w:rPr>
        <w:t xml:space="preserve">May </w:t>
      </w:r>
      <w:r>
        <w:rPr>
          <w:rFonts w:ascii="Segoe UI" w:hAnsi="Segoe UI" w:cs="Segoe UI"/>
          <w:b/>
          <w:bCs/>
        </w:rPr>
        <w:t>2024</w:t>
      </w:r>
      <w:r w:rsidR="00E86190">
        <w:rPr>
          <w:rFonts w:ascii="Segoe UI" w:hAnsi="Segoe UI" w:cs="Segoe UI"/>
          <w:b/>
          <w:bCs/>
        </w:rPr>
        <w:t xml:space="preserve"> - </w:t>
      </w:r>
      <w:r>
        <w:rPr>
          <w:rFonts w:ascii="Segoe UI" w:hAnsi="Segoe UI" w:cs="Segoe UI"/>
          <w:b/>
          <w:bCs/>
        </w:rPr>
        <w:t>Feb 2025</w:t>
      </w:r>
    </w:p>
    <w:p w14:paraId="78EC959F" w14:textId="77777777" w:rsidR="0055056B" w:rsidRDefault="00E86190">
      <w:pPr>
        <w:spacing w:after="0" w:line="320" w:lineRule="atLeast"/>
        <w:jc w:val="both"/>
        <w:rPr>
          <w:rFonts w:ascii="Segoe UI" w:hAnsi="Segoe UI" w:cs="Segoe UI"/>
          <w:sz w:val="20"/>
          <w:szCs w:val="20"/>
        </w:rPr>
      </w:pPr>
      <w:r>
        <w:rPr>
          <w:rFonts w:ascii="Segoe UI" w:hAnsi="Segoe UI" w:cs="Segoe UI"/>
          <w:sz w:val="20"/>
          <w:szCs w:val="20"/>
        </w:rPr>
        <w:t xml:space="preserve">KPMG in the U.S., operating as KPMG LLP, is a leading professional services firm offering audit, tax, and advisory services to businesses. Developed the databases and data analytics systems to optimize statistical efficiency and ensure high data quality. Collected data from primary and secondary sources and maintaining robust data systems. </w:t>
      </w:r>
    </w:p>
    <w:p w14:paraId="2734F50A" w14:textId="77777777" w:rsidR="0055056B" w:rsidRDefault="00E86190">
      <w:pPr>
        <w:spacing w:after="0" w:line="320" w:lineRule="atLeast"/>
        <w:jc w:val="both"/>
        <w:rPr>
          <w:rFonts w:ascii="Segoe UI" w:hAnsi="Segoe UI" w:cs="Segoe UI"/>
          <w:b/>
          <w:bCs/>
          <w:i/>
          <w:iCs/>
        </w:rPr>
      </w:pPr>
      <w:r>
        <w:rPr>
          <w:rFonts w:ascii="Segoe UI" w:hAnsi="Segoe UI" w:cs="Segoe UI"/>
          <w:b/>
          <w:bCs/>
          <w:i/>
          <w:iCs/>
        </w:rPr>
        <w:t xml:space="preserve">Technologies Used: </w:t>
      </w:r>
      <w:r>
        <w:rPr>
          <w:rStyle w:val="Strong"/>
          <w:rFonts w:ascii="Segoe UI" w:hAnsi="Segoe UI" w:cs="Segoe UI"/>
          <w:b w:val="0"/>
          <w:bCs w:val="0"/>
          <w:sz w:val="20"/>
          <w:szCs w:val="20"/>
        </w:rPr>
        <w:t>ETL pipelines</w:t>
      </w:r>
      <w:r>
        <w:rPr>
          <w:rFonts w:ascii="Segoe UI" w:hAnsi="Segoe UI" w:cs="Segoe UI"/>
          <w:b/>
          <w:bCs/>
          <w:sz w:val="20"/>
          <w:szCs w:val="20"/>
        </w:rPr>
        <w:t xml:space="preserve">, </w:t>
      </w:r>
      <w:r>
        <w:rPr>
          <w:rStyle w:val="Strong"/>
          <w:rFonts w:ascii="Segoe UI" w:hAnsi="Segoe UI" w:cs="Segoe UI"/>
          <w:b w:val="0"/>
          <w:bCs w:val="0"/>
          <w:sz w:val="20"/>
          <w:szCs w:val="20"/>
        </w:rPr>
        <w:t>Python</w:t>
      </w:r>
      <w:r>
        <w:rPr>
          <w:rFonts w:ascii="Segoe UI" w:hAnsi="Segoe UI" w:cs="Segoe UI"/>
          <w:b/>
          <w:bCs/>
          <w:sz w:val="20"/>
          <w:szCs w:val="20"/>
        </w:rPr>
        <w:t xml:space="preserve">, </w:t>
      </w:r>
      <w:r>
        <w:rPr>
          <w:rStyle w:val="Strong"/>
          <w:rFonts w:ascii="Segoe UI" w:hAnsi="Segoe UI" w:cs="Segoe UI"/>
          <w:b w:val="0"/>
          <w:bCs w:val="0"/>
          <w:sz w:val="20"/>
          <w:szCs w:val="20"/>
        </w:rPr>
        <w:t>SQL</w:t>
      </w:r>
      <w:r>
        <w:rPr>
          <w:rFonts w:ascii="Segoe UI" w:hAnsi="Segoe UI" w:cs="Segoe UI"/>
          <w:b/>
          <w:bCs/>
          <w:sz w:val="20"/>
          <w:szCs w:val="20"/>
        </w:rPr>
        <w:t xml:space="preserve">, </w:t>
      </w:r>
      <w:r>
        <w:rPr>
          <w:rStyle w:val="Strong"/>
          <w:rFonts w:ascii="Segoe UI" w:hAnsi="Segoe UI" w:cs="Segoe UI"/>
          <w:b w:val="0"/>
          <w:bCs w:val="0"/>
          <w:sz w:val="20"/>
          <w:szCs w:val="20"/>
        </w:rPr>
        <w:t>Apache Airflow, Power BI</w:t>
      </w:r>
      <w:r>
        <w:rPr>
          <w:rFonts w:ascii="Segoe UI" w:hAnsi="Segoe UI" w:cs="Segoe UI"/>
          <w:b/>
          <w:bCs/>
          <w:sz w:val="20"/>
          <w:szCs w:val="20"/>
        </w:rPr>
        <w:t xml:space="preserve">, </w:t>
      </w:r>
      <w:r>
        <w:rPr>
          <w:rStyle w:val="Strong"/>
          <w:rFonts w:ascii="Segoe UI" w:hAnsi="Segoe UI" w:cs="Segoe UI"/>
          <w:b w:val="0"/>
          <w:bCs w:val="0"/>
          <w:sz w:val="20"/>
          <w:szCs w:val="20"/>
        </w:rPr>
        <w:t>Tableau</w:t>
      </w:r>
      <w:r>
        <w:rPr>
          <w:rFonts w:ascii="Segoe UI" w:hAnsi="Segoe UI" w:cs="Segoe UI"/>
          <w:b/>
          <w:bCs/>
          <w:sz w:val="20"/>
          <w:szCs w:val="20"/>
        </w:rPr>
        <w:t xml:space="preserve">, </w:t>
      </w:r>
      <w:r>
        <w:rPr>
          <w:rStyle w:val="Strong"/>
          <w:rFonts w:ascii="Segoe UI" w:hAnsi="Segoe UI" w:cs="Segoe UI"/>
          <w:b w:val="0"/>
          <w:bCs w:val="0"/>
          <w:sz w:val="20"/>
          <w:szCs w:val="20"/>
        </w:rPr>
        <w:t>Qlik, SQL Server</w:t>
      </w:r>
      <w:r>
        <w:rPr>
          <w:rFonts w:ascii="Segoe UI" w:hAnsi="Segoe UI" w:cs="Segoe UI"/>
          <w:b/>
          <w:bCs/>
          <w:sz w:val="20"/>
          <w:szCs w:val="20"/>
        </w:rPr>
        <w:t xml:space="preserve">, </w:t>
      </w:r>
      <w:r>
        <w:rPr>
          <w:rStyle w:val="Strong"/>
          <w:rFonts w:ascii="Segoe UI" w:hAnsi="Segoe UI" w:cs="Segoe UI"/>
          <w:b w:val="0"/>
          <w:bCs w:val="0"/>
          <w:sz w:val="20"/>
          <w:szCs w:val="20"/>
        </w:rPr>
        <w:t>Oracle</w:t>
      </w:r>
      <w:r>
        <w:rPr>
          <w:rFonts w:ascii="Segoe UI" w:hAnsi="Segoe UI" w:cs="Segoe UI"/>
          <w:b/>
          <w:bCs/>
          <w:sz w:val="20"/>
          <w:szCs w:val="20"/>
        </w:rPr>
        <w:t xml:space="preserve">, </w:t>
      </w:r>
      <w:r>
        <w:rPr>
          <w:rStyle w:val="Strong"/>
          <w:rFonts w:ascii="Segoe UI" w:hAnsi="Segoe UI" w:cs="Segoe UI"/>
          <w:b w:val="0"/>
          <w:bCs w:val="0"/>
          <w:sz w:val="20"/>
          <w:szCs w:val="20"/>
        </w:rPr>
        <w:t>PostgreSQL, Snowflake, Amazon Redshift, Apache Spark</w:t>
      </w:r>
      <w:r>
        <w:rPr>
          <w:rFonts w:ascii="Segoe UI" w:hAnsi="Segoe UI" w:cs="Segoe UI"/>
          <w:b/>
          <w:bCs/>
          <w:sz w:val="20"/>
          <w:szCs w:val="20"/>
        </w:rPr>
        <w:t xml:space="preserve">, </w:t>
      </w:r>
      <w:r>
        <w:rPr>
          <w:rStyle w:val="Strong"/>
          <w:rFonts w:ascii="Segoe UI" w:hAnsi="Segoe UI" w:cs="Segoe UI"/>
          <w:b w:val="0"/>
          <w:bCs w:val="0"/>
          <w:sz w:val="20"/>
          <w:szCs w:val="20"/>
        </w:rPr>
        <w:t>Kafka</w:t>
      </w:r>
      <w:r>
        <w:rPr>
          <w:rFonts w:ascii="Segoe UI" w:hAnsi="Segoe UI" w:cs="Segoe UI"/>
          <w:b/>
          <w:bCs/>
          <w:sz w:val="20"/>
          <w:szCs w:val="20"/>
        </w:rPr>
        <w:t xml:space="preserve">, </w:t>
      </w:r>
      <w:r>
        <w:rPr>
          <w:rStyle w:val="Strong"/>
          <w:rFonts w:ascii="Segoe UI" w:hAnsi="Segoe UI" w:cs="Segoe UI"/>
          <w:b w:val="0"/>
          <w:bCs w:val="0"/>
          <w:sz w:val="20"/>
          <w:szCs w:val="20"/>
        </w:rPr>
        <w:t>Hadoop</w:t>
      </w:r>
    </w:p>
    <w:p w14:paraId="35A95946" w14:textId="77777777" w:rsidR="0055056B" w:rsidRDefault="00E86190">
      <w:pPr>
        <w:spacing w:after="0" w:line="320" w:lineRule="atLeast"/>
        <w:jc w:val="both"/>
        <w:rPr>
          <w:rFonts w:ascii="Segoe UI" w:hAnsi="Segoe UI" w:cs="Segoe UI"/>
          <w:b/>
          <w:bCs/>
          <w:i/>
          <w:iCs/>
        </w:rPr>
      </w:pPr>
      <w:r>
        <w:rPr>
          <w:rFonts w:ascii="Segoe UI" w:hAnsi="Segoe UI" w:cs="Segoe UI"/>
          <w:b/>
          <w:bCs/>
          <w:i/>
          <w:iCs/>
        </w:rPr>
        <w:t>Key Responsibilities:</w:t>
      </w:r>
    </w:p>
    <w:p w14:paraId="3CD2A7B3"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optimized </w:t>
      </w:r>
      <w:r>
        <w:rPr>
          <w:rFonts w:ascii="Segoe UI" w:hAnsi="Segoe UI" w:cs="Segoe UI"/>
          <w:b/>
          <w:bCs/>
          <w:sz w:val="20"/>
          <w:szCs w:val="20"/>
        </w:rPr>
        <w:t>ETL pipelines</w:t>
      </w:r>
      <w:r>
        <w:rPr>
          <w:rFonts w:ascii="Segoe UI" w:hAnsi="Segoe UI" w:cs="Segoe UI"/>
          <w:sz w:val="20"/>
          <w:szCs w:val="20"/>
        </w:rPr>
        <w:t xml:space="preserve"> using Python, SQL, Airflow, and Alteryx to integrate data from MES, IoT sensors, and supplier systems, enabling real-time analytics across global operations.</w:t>
      </w:r>
    </w:p>
    <w:p w14:paraId="78784CA0"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w:t>
      </w:r>
      <w:r>
        <w:rPr>
          <w:rFonts w:ascii="Segoe UI" w:hAnsi="Segoe UI" w:cs="Segoe UI"/>
          <w:b/>
          <w:bCs/>
          <w:sz w:val="20"/>
          <w:szCs w:val="20"/>
        </w:rPr>
        <w:t>interactive dashboards</w:t>
      </w:r>
      <w:r>
        <w:rPr>
          <w:rFonts w:ascii="Segoe UI" w:hAnsi="Segoe UI" w:cs="Segoe UI"/>
          <w:sz w:val="20"/>
          <w:szCs w:val="20"/>
        </w:rPr>
        <w:t xml:space="preserve"> in Power BI, Tableau, and Qlik to track KPIs such as operational efficiency, downtime, defect rates, and supply chain performance, driving executive-level decision-making.</w:t>
      </w:r>
    </w:p>
    <w:p w14:paraId="3A2084B8"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Managed and optimized </w:t>
      </w:r>
      <w:r>
        <w:rPr>
          <w:rFonts w:ascii="Segoe UI" w:hAnsi="Segoe UI" w:cs="Segoe UI"/>
          <w:b/>
          <w:bCs/>
          <w:sz w:val="20"/>
          <w:szCs w:val="20"/>
        </w:rPr>
        <w:t>cloud data platforms</w:t>
      </w:r>
      <w:r>
        <w:rPr>
          <w:rFonts w:ascii="Segoe UI" w:hAnsi="Segoe UI" w:cs="Segoe UI"/>
          <w:sz w:val="20"/>
          <w:szCs w:val="20"/>
        </w:rPr>
        <w:t xml:space="preserve"> (Snowflake, Amazon Redshift) and large-scale databases (SQL Server, Oracle, PostgreSQL) to ensure reliable access to production, logistics, and quality data.</w:t>
      </w:r>
    </w:p>
    <w:p w14:paraId="0C906495"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Leveraged </w:t>
      </w:r>
      <w:r>
        <w:rPr>
          <w:rFonts w:ascii="Segoe UI" w:hAnsi="Segoe UI" w:cs="Segoe UI"/>
          <w:b/>
          <w:bCs/>
          <w:sz w:val="20"/>
          <w:szCs w:val="20"/>
        </w:rPr>
        <w:t>Big Data technologies</w:t>
      </w:r>
      <w:r>
        <w:rPr>
          <w:rFonts w:ascii="Segoe UI" w:hAnsi="Segoe UI" w:cs="Segoe UI"/>
          <w:sz w:val="20"/>
          <w:szCs w:val="20"/>
        </w:rPr>
        <w:t xml:space="preserve"> (Apache Spark, Kafka, Hadoop) to process high-volume sensor and production datasets, supporting </w:t>
      </w:r>
      <w:r>
        <w:rPr>
          <w:rFonts w:ascii="Segoe UI" w:hAnsi="Segoe UI" w:cs="Segoe UI"/>
          <w:b/>
          <w:bCs/>
          <w:sz w:val="20"/>
          <w:szCs w:val="20"/>
        </w:rPr>
        <w:t>predictive maintenance</w:t>
      </w:r>
      <w:r>
        <w:rPr>
          <w:rFonts w:ascii="Segoe UI" w:hAnsi="Segoe UI" w:cs="Segoe UI"/>
          <w:sz w:val="20"/>
          <w:szCs w:val="20"/>
        </w:rPr>
        <w:t xml:space="preserve"> and real-time equipment monitoring.</w:t>
      </w:r>
    </w:p>
    <w:p w14:paraId="1A6F6486"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Applied </w:t>
      </w:r>
      <w:r>
        <w:rPr>
          <w:rFonts w:ascii="Segoe UI" w:hAnsi="Segoe UI" w:cs="Segoe UI"/>
          <w:b/>
          <w:bCs/>
          <w:sz w:val="20"/>
          <w:szCs w:val="20"/>
        </w:rPr>
        <w:t>machine learning and statistical techniques</w:t>
      </w:r>
      <w:r>
        <w:rPr>
          <w:rFonts w:ascii="Segoe UI" w:hAnsi="Segoe UI" w:cs="Segoe UI"/>
          <w:sz w:val="20"/>
          <w:szCs w:val="20"/>
        </w:rPr>
        <w:t xml:space="preserve"> (scikit-learn, XGBoost, regression, clustering, time-series analysis) to forecast equipment failures, detect anomalies, and optimize production line efficiency.</w:t>
      </w:r>
    </w:p>
    <w:p w14:paraId="3E702B97"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Built and maintained </w:t>
      </w:r>
      <w:r>
        <w:rPr>
          <w:rFonts w:ascii="Segoe UI" w:hAnsi="Segoe UI" w:cs="Segoe UI"/>
          <w:b/>
          <w:bCs/>
          <w:sz w:val="20"/>
          <w:szCs w:val="20"/>
        </w:rPr>
        <w:t>data lakes and data models</w:t>
      </w:r>
      <w:r>
        <w:rPr>
          <w:rFonts w:ascii="Segoe UI" w:hAnsi="Segoe UI" w:cs="Segoe UI"/>
          <w:sz w:val="20"/>
          <w:szCs w:val="20"/>
        </w:rPr>
        <w:t xml:space="preserve"> integrating BOM data, quality audits, and production metrics, providing a single source of truth for </w:t>
      </w:r>
      <w:r>
        <w:rPr>
          <w:rFonts w:ascii="Segoe UI" w:hAnsi="Segoe UI" w:cs="Segoe UI"/>
          <w:b/>
          <w:bCs/>
          <w:sz w:val="20"/>
          <w:szCs w:val="20"/>
        </w:rPr>
        <w:t>advanced analytics and ML model training</w:t>
      </w:r>
      <w:r>
        <w:rPr>
          <w:rFonts w:ascii="Segoe UI" w:hAnsi="Segoe UI" w:cs="Segoe UI"/>
          <w:sz w:val="20"/>
          <w:szCs w:val="20"/>
        </w:rPr>
        <w:t>.</w:t>
      </w:r>
    </w:p>
    <w:p w14:paraId="7045218F"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recurring </w:t>
      </w:r>
      <w:r>
        <w:rPr>
          <w:rFonts w:ascii="Segoe UI" w:hAnsi="Segoe UI" w:cs="Segoe UI"/>
          <w:b/>
          <w:bCs/>
          <w:sz w:val="20"/>
          <w:szCs w:val="20"/>
        </w:rPr>
        <w:t>operational and compliance reporting</w:t>
      </w:r>
      <w:r>
        <w:rPr>
          <w:rFonts w:ascii="Segoe UI" w:hAnsi="Segoe UI" w:cs="Segoe UI"/>
          <w:sz w:val="20"/>
          <w:szCs w:val="20"/>
        </w:rPr>
        <w:t xml:space="preserve"> with Python, SQL, and Excel (advanced formulas, pivot tables, VBA), reducing manual effort and ensuring accuracy across multiple sites.</w:t>
      </w:r>
    </w:p>
    <w:p w14:paraId="272565C2" w14:textId="77777777" w:rsidR="0055056B" w:rsidRDefault="00E86190">
      <w:pPr>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Deployed </w:t>
      </w:r>
      <w:r>
        <w:rPr>
          <w:rFonts w:ascii="Segoe UI" w:hAnsi="Segoe UI" w:cs="Segoe UI"/>
          <w:b/>
          <w:bCs/>
          <w:sz w:val="20"/>
          <w:szCs w:val="20"/>
        </w:rPr>
        <w:t>standardized analytics workflows</w:t>
      </w:r>
      <w:r>
        <w:rPr>
          <w:rFonts w:ascii="Segoe UI" w:hAnsi="Segoe UI" w:cs="Segoe UI"/>
          <w:sz w:val="20"/>
          <w:szCs w:val="20"/>
        </w:rPr>
        <w:t xml:space="preserve"> using GitLab CI/CD, Airflow, and Alteryx, ensuring reproducibility, scalability, and consistent data-driven insights across business units.</w:t>
      </w:r>
    </w:p>
    <w:p w14:paraId="60BD9239" w14:textId="77777777" w:rsidR="0055056B" w:rsidRDefault="00E86190">
      <w:pPr>
        <w:spacing w:before="120" w:after="0" w:line="320" w:lineRule="atLeast"/>
        <w:jc w:val="both"/>
        <w:rPr>
          <w:rFonts w:ascii="Segoe UI" w:hAnsi="Segoe UI" w:cs="Segoe UI"/>
          <w:b/>
          <w:bCs/>
        </w:rPr>
      </w:pPr>
      <w:r>
        <w:rPr>
          <w:rFonts w:ascii="Segoe UI" w:hAnsi="Segoe UI" w:cs="Segoe UI"/>
          <w:b/>
          <w:bCs/>
        </w:rPr>
        <w:t>Data Analyst</w:t>
      </w:r>
    </w:p>
    <w:p w14:paraId="639F913C" w14:textId="77777777" w:rsidR="0055056B" w:rsidRDefault="003E6723">
      <w:pPr>
        <w:spacing w:after="0" w:line="320" w:lineRule="atLeast"/>
        <w:jc w:val="both"/>
        <w:rPr>
          <w:rFonts w:ascii="Segoe UI" w:hAnsi="Segoe UI" w:cs="Segoe UI"/>
          <w:b/>
          <w:bCs/>
        </w:rPr>
      </w:pPr>
      <w:r>
        <w:rPr>
          <w:rFonts w:ascii="Segoe UI" w:hAnsi="Segoe UI" w:cs="Segoe UI"/>
          <w:b/>
          <w:bCs/>
        </w:rPr>
        <w:t>Accenture</w:t>
      </w:r>
      <w:r w:rsidR="00E86190">
        <w:rPr>
          <w:rFonts w:ascii="Segoe UI" w:hAnsi="Segoe UI" w:cs="Segoe UI"/>
          <w:b/>
          <w:bCs/>
        </w:rPr>
        <w:t xml:space="preserve"> </w:t>
      </w:r>
      <w:r>
        <w:rPr>
          <w:rFonts w:ascii="Segoe UI" w:hAnsi="Segoe UI" w:cs="Segoe UI"/>
          <w:b/>
          <w:bCs/>
        </w:rPr>
        <w:t>|| Hyderabad</w:t>
      </w:r>
      <w:r w:rsidR="00E86190">
        <w:rPr>
          <w:rFonts w:ascii="Segoe UI" w:hAnsi="Segoe UI" w:cs="Segoe UI"/>
          <w:b/>
          <w:bCs/>
        </w:rPr>
        <w:t>, India || Aug 2021 - Dec 2022</w:t>
      </w:r>
    </w:p>
    <w:p w14:paraId="7B93A6A6" w14:textId="77777777" w:rsidR="0055056B" w:rsidRDefault="00E86190">
      <w:pPr>
        <w:spacing w:after="0" w:line="320" w:lineRule="atLeast"/>
        <w:jc w:val="both"/>
        <w:rPr>
          <w:rFonts w:ascii="Segoe UI" w:hAnsi="Segoe UI" w:cs="Segoe UI"/>
          <w:sz w:val="20"/>
          <w:szCs w:val="20"/>
        </w:rPr>
      </w:pPr>
      <w:r>
        <w:rPr>
          <w:rFonts w:ascii="Segoe UI" w:hAnsi="Segoe UI" w:cs="Segoe UI"/>
          <w:sz w:val="20"/>
          <w:szCs w:val="20"/>
        </w:rPr>
        <w:t xml:space="preserve">Carrefour Group, is a French multinational retail and wholesaling corporation. Identified and interpreted the trends or patterns in large datasets, with a focus on filtering and cleaning data to address inconsistencies. </w:t>
      </w:r>
    </w:p>
    <w:p w14:paraId="6A6D382C" w14:textId="77777777" w:rsidR="0055056B" w:rsidRDefault="00E86190">
      <w:pPr>
        <w:spacing w:after="0" w:line="320" w:lineRule="atLeast"/>
        <w:jc w:val="both"/>
        <w:rPr>
          <w:rStyle w:val="Strong"/>
          <w:rFonts w:ascii="Segoe UI" w:hAnsi="Segoe UI" w:cs="Segoe UI"/>
          <w:b w:val="0"/>
          <w:bCs w:val="0"/>
          <w:sz w:val="20"/>
          <w:szCs w:val="20"/>
          <w:lang w:val="en-US"/>
        </w:rPr>
      </w:pPr>
      <w:r>
        <w:rPr>
          <w:rFonts w:ascii="Segoe UI" w:hAnsi="Segoe UI" w:cs="Segoe UI"/>
          <w:b/>
          <w:bCs/>
          <w:i/>
          <w:iCs/>
        </w:rPr>
        <w:t xml:space="preserve">Technologies Used:  </w:t>
      </w:r>
      <w:r>
        <w:rPr>
          <w:rStyle w:val="Strong"/>
          <w:rFonts w:ascii="Segoe UI" w:hAnsi="Segoe UI" w:cs="Segoe UI"/>
          <w:b w:val="0"/>
          <w:bCs w:val="0"/>
          <w:sz w:val="20"/>
          <w:szCs w:val="20"/>
        </w:rPr>
        <w:t>Informatica</w:t>
      </w:r>
      <w:r>
        <w:rPr>
          <w:rFonts w:ascii="Segoe UI" w:hAnsi="Segoe UI" w:cs="Segoe UI"/>
          <w:b/>
          <w:bCs/>
          <w:sz w:val="20"/>
          <w:szCs w:val="20"/>
        </w:rPr>
        <w:t xml:space="preserve">, </w:t>
      </w:r>
      <w:r>
        <w:rPr>
          <w:rStyle w:val="Strong"/>
          <w:rFonts w:ascii="Segoe UI" w:hAnsi="Segoe UI" w:cs="Segoe UI"/>
          <w:b w:val="0"/>
          <w:bCs w:val="0"/>
          <w:sz w:val="20"/>
          <w:szCs w:val="20"/>
        </w:rPr>
        <w:t>Talend</w:t>
      </w:r>
      <w:r>
        <w:rPr>
          <w:rFonts w:ascii="Segoe UI" w:hAnsi="Segoe UI" w:cs="Segoe UI"/>
          <w:b/>
          <w:bCs/>
          <w:sz w:val="20"/>
          <w:szCs w:val="20"/>
        </w:rPr>
        <w:t xml:space="preserve">, </w:t>
      </w:r>
      <w:r>
        <w:rPr>
          <w:rStyle w:val="Strong"/>
          <w:rFonts w:ascii="Segoe UI" w:hAnsi="Segoe UI" w:cs="Segoe UI"/>
          <w:b w:val="0"/>
          <w:bCs w:val="0"/>
          <w:sz w:val="20"/>
          <w:szCs w:val="20"/>
        </w:rPr>
        <w:t>SSIS, SQL, Snowflake</w:t>
      </w:r>
      <w:r>
        <w:rPr>
          <w:rFonts w:ascii="Segoe UI" w:hAnsi="Segoe UI" w:cs="Segoe UI"/>
          <w:b/>
          <w:bCs/>
          <w:sz w:val="20"/>
          <w:szCs w:val="20"/>
        </w:rPr>
        <w:t xml:space="preserve">, </w:t>
      </w:r>
      <w:r>
        <w:rPr>
          <w:rStyle w:val="Strong"/>
          <w:rFonts w:ascii="Segoe UI" w:hAnsi="Segoe UI" w:cs="Segoe UI"/>
          <w:b w:val="0"/>
          <w:bCs w:val="0"/>
          <w:sz w:val="20"/>
          <w:szCs w:val="20"/>
        </w:rPr>
        <w:t>Oracle</w:t>
      </w:r>
      <w:r>
        <w:rPr>
          <w:rFonts w:ascii="Segoe UI" w:hAnsi="Segoe UI" w:cs="Segoe UI"/>
          <w:b/>
          <w:bCs/>
          <w:sz w:val="20"/>
          <w:szCs w:val="20"/>
        </w:rPr>
        <w:t xml:space="preserve">, </w:t>
      </w:r>
      <w:r>
        <w:rPr>
          <w:rStyle w:val="Strong"/>
          <w:rFonts w:ascii="Segoe UI" w:hAnsi="Segoe UI" w:cs="Segoe UI"/>
          <w:b w:val="0"/>
          <w:bCs w:val="0"/>
          <w:sz w:val="20"/>
          <w:szCs w:val="20"/>
        </w:rPr>
        <w:t>Python</w:t>
      </w:r>
      <w:r>
        <w:rPr>
          <w:rFonts w:ascii="Segoe UI" w:hAnsi="Segoe UI" w:cs="Segoe UI"/>
          <w:b/>
          <w:bCs/>
          <w:sz w:val="20"/>
          <w:szCs w:val="20"/>
        </w:rPr>
        <w:t xml:space="preserve">, </w:t>
      </w:r>
      <w:r>
        <w:rPr>
          <w:rStyle w:val="Strong"/>
          <w:rFonts w:ascii="Segoe UI" w:hAnsi="Segoe UI" w:cs="Segoe UI"/>
          <w:b w:val="0"/>
          <w:bCs w:val="0"/>
          <w:sz w:val="20"/>
          <w:szCs w:val="20"/>
        </w:rPr>
        <w:t>R, Hadoop</w:t>
      </w:r>
      <w:r>
        <w:rPr>
          <w:rFonts w:ascii="Segoe UI" w:hAnsi="Segoe UI" w:cs="Segoe UI"/>
          <w:b/>
          <w:bCs/>
          <w:sz w:val="20"/>
          <w:szCs w:val="20"/>
        </w:rPr>
        <w:t xml:space="preserve">, </w:t>
      </w:r>
      <w:r>
        <w:rPr>
          <w:rStyle w:val="Strong"/>
          <w:rFonts w:ascii="Segoe UI" w:hAnsi="Segoe UI" w:cs="Segoe UI"/>
          <w:b w:val="0"/>
          <w:bCs w:val="0"/>
          <w:sz w:val="20"/>
          <w:szCs w:val="20"/>
        </w:rPr>
        <w:t>Apache Spark, Jenkins</w:t>
      </w:r>
      <w:r>
        <w:rPr>
          <w:rFonts w:ascii="Segoe UI" w:hAnsi="Segoe UI" w:cs="Segoe UI"/>
          <w:b/>
          <w:bCs/>
          <w:sz w:val="20"/>
          <w:szCs w:val="20"/>
        </w:rPr>
        <w:t xml:space="preserve">, </w:t>
      </w:r>
      <w:r>
        <w:rPr>
          <w:rStyle w:val="Strong"/>
          <w:rFonts w:ascii="Segoe UI" w:hAnsi="Segoe UI" w:cs="Segoe UI"/>
          <w:b w:val="0"/>
          <w:bCs w:val="0"/>
          <w:sz w:val="20"/>
          <w:szCs w:val="20"/>
        </w:rPr>
        <w:t>Git, Apache Kafka, AWS S3</w:t>
      </w:r>
      <w:r>
        <w:rPr>
          <w:rFonts w:ascii="Segoe UI" w:hAnsi="Segoe UI" w:cs="Segoe UI"/>
          <w:b/>
          <w:bCs/>
          <w:sz w:val="20"/>
          <w:szCs w:val="20"/>
        </w:rPr>
        <w:t xml:space="preserve">, </w:t>
      </w:r>
      <w:r>
        <w:rPr>
          <w:rStyle w:val="Strong"/>
          <w:rFonts w:ascii="Segoe UI" w:hAnsi="Segoe UI" w:cs="Segoe UI"/>
          <w:b w:val="0"/>
          <w:bCs w:val="0"/>
          <w:sz w:val="20"/>
          <w:szCs w:val="20"/>
        </w:rPr>
        <w:t>AWS Redshift</w:t>
      </w:r>
      <w:r>
        <w:rPr>
          <w:rFonts w:ascii="Segoe UI" w:hAnsi="Segoe UI" w:cs="Segoe UI"/>
          <w:b/>
          <w:bCs/>
          <w:sz w:val="20"/>
          <w:szCs w:val="20"/>
        </w:rPr>
        <w:t xml:space="preserve">, </w:t>
      </w:r>
      <w:r>
        <w:rPr>
          <w:rStyle w:val="Strong"/>
          <w:rFonts w:ascii="Segoe UI" w:hAnsi="Segoe UI" w:cs="Segoe UI"/>
          <w:b w:val="0"/>
          <w:bCs w:val="0"/>
          <w:sz w:val="20"/>
          <w:szCs w:val="20"/>
        </w:rPr>
        <w:t xml:space="preserve">Google </w:t>
      </w:r>
      <w:r>
        <w:rPr>
          <w:rStyle w:val="Strong"/>
          <w:rFonts w:ascii="Segoe UI" w:eastAsiaTheme="majorEastAsia" w:hAnsi="Segoe UI" w:cs="Segoe UI"/>
          <w:b w:val="0"/>
          <w:bCs w:val="0"/>
          <w:sz w:val="20"/>
          <w:szCs w:val="20"/>
        </w:rPr>
        <w:t>Big Query</w:t>
      </w:r>
      <w:r>
        <w:rPr>
          <w:rFonts w:ascii="Segoe UI" w:hAnsi="Segoe UI" w:cs="Segoe UI"/>
          <w:b/>
          <w:bCs/>
          <w:sz w:val="20"/>
          <w:szCs w:val="20"/>
        </w:rPr>
        <w:t xml:space="preserve">, </w:t>
      </w:r>
      <w:r>
        <w:rPr>
          <w:rStyle w:val="Strong"/>
          <w:rFonts w:ascii="Segoe UI" w:hAnsi="Segoe UI" w:cs="Segoe UI"/>
          <w:b w:val="0"/>
          <w:bCs w:val="0"/>
          <w:sz w:val="20"/>
          <w:szCs w:val="20"/>
        </w:rPr>
        <w:t>Snowflake, scikit-learn</w:t>
      </w:r>
      <w:r>
        <w:rPr>
          <w:rFonts w:ascii="Segoe UI" w:hAnsi="Segoe UI" w:cs="Segoe UI"/>
          <w:b/>
          <w:bCs/>
          <w:sz w:val="20"/>
          <w:szCs w:val="20"/>
        </w:rPr>
        <w:t xml:space="preserve">, </w:t>
      </w:r>
      <w:r>
        <w:rPr>
          <w:rStyle w:val="Strong"/>
          <w:rFonts w:ascii="Segoe UI" w:hAnsi="Segoe UI" w:cs="Segoe UI"/>
          <w:b w:val="0"/>
          <w:bCs w:val="0"/>
          <w:sz w:val="20"/>
          <w:szCs w:val="20"/>
        </w:rPr>
        <w:t>TensorFlow</w:t>
      </w:r>
      <w:r>
        <w:rPr>
          <w:rStyle w:val="Strong"/>
          <w:rFonts w:ascii="Segoe UI" w:hAnsi="Segoe UI" w:cs="Segoe UI"/>
          <w:b w:val="0"/>
          <w:bCs w:val="0"/>
          <w:sz w:val="20"/>
          <w:szCs w:val="20"/>
          <w:lang w:val="en-US"/>
        </w:rPr>
        <w:t>.</w:t>
      </w:r>
    </w:p>
    <w:p w14:paraId="7B10D236" w14:textId="77777777" w:rsidR="0055056B" w:rsidRDefault="0055056B">
      <w:pPr>
        <w:spacing w:after="0" w:line="320" w:lineRule="atLeast"/>
        <w:jc w:val="both"/>
        <w:rPr>
          <w:rStyle w:val="Strong"/>
          <w:rFonts w:ascii="Segoe UI" w:hAnsi="Segoe UI" w:cs="Segoe UI"/>
          <w:b w:val="0"/>
          <w:bCs w:val="0"/>
          <w:sz w:val="20"/>
          <w:szCs w:val="20"/>
          <w:lang w:val="en-US"/>
        </w:rPr>
      </w:pPr>
    </w:p>
    <w:p w14:paraId="4F5D66D7" w14:textId="77777777" w:rsidR="0055056B" w:rsidRDefault="00E86190">
      <w:pPr>
        <w:spacing w:after="0" w:line="320" w:lineRule="atLeast"/>
        <w:jc w:val="both"/>
        <w:rPr>
          <w:rFonts w:ascii="Segoe UI" w:hAnsi="Segoe UI" w:cs="Segoe UI"/>
          <w:b/>
          <w:bCs/>
          <w:i/>
          <w:iCs/>
        </w:rPr>
      </w:pPr>
      <w:r>
        <w:rPr>
          <w:rFonts w:ascii="Segoe UI" w:hAnsi="Segoe UI" w:cs="Segoe UI"/>
          <w:b/>
          <w:bCs/>
          <w:i/>
          <w:iCs/>
        </w:rPr>
        <w:lastRenderedPageBreak/>
        <w:t>Key Responsibilities:</w:t>
      </w:r>
    </w:p>
    <w:p w14:paraId="4D3F1E72"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and optimized </w:t>
      </w:r>
      <w:r>
        <w:rPr>
          <w:rFonts w:ascii="Segoe UI" w:hAnsi="Segoe UI" w:cs="Segoe UI"/>
          <w:b/>
          <w:bCs/>
          <w:sz w:val="20"/>
          <w:szCs w:val="20"/>
        </w:rPr>
        <w:t>SQL queries and ETL pipelines</w:t>
      </w:r>
      <w:r>
        <w:rPr>
          <w:rFonts w:ascii="Segoe UI" w:hAnsi="Segoe UI" w:cs="Segoe UI"/>
          <w:sz w:val="20"/>
          <w:szCs w:val="20"/>
        </w:rPr>
        <w:t xml:space="preserve"> using Informatica, Talend, SSIS, and Alteryx to integrate core modules, ensuring seamless reporting and compliance.</w:t>
      </w:r>
    </w:p>
    <w:p w14:paraId="097FDB2D"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Leveraged </w:t>
      </w:r>
      <w:r>
        <w:rPr>
          <w:rFonts w:ascii="Segoe UI" w:hAnsi="Segoe UI" w:cs="Segoe UI"/>
          <w:b/>
          <w:bCs/>
          <w:sz w:val="20"/>
          <w:szCs w:val="20"/>
        </w:rPr>
        <w:t>Python and R</w:t>
      </w:r>
      <w:r>
        <w:rPr>
          <w:rFonts w:ascii="Segoe UI" w:hAnsi="Segoe UI" w:cs="Segoe UI"/>
          <w:sz w:val="20"/>
          <w:szCs w:val="20"/>
        </w:rPr>
        <w:t xml:space="preserve"> for statistical modeling and advanced analytics, including </w:t>
      </w:r>
      <w:r>
        <w:rPr>
          <w:rFonts w:ascii="Segoe UI" w:hAnsi="Segoe UI" w:cs="Segoe UI"/>
          <w:b/>
          <w:bCs/>
          <w:sz w:val="20"/>
          <w:szCs w:val="20"/>
        </w:rPr>
        <w:t>loan default prediction, customer segmentation, and fraud detection</w:t>
      </w:r>
      <w:r>
        <w:rPr>
          <w:rFonts w:ascii="Segoe UI" w:hAnsi="Segoe UI" w:cs="Segoe UI"/>
          <w:sz w:val="20"/>
          <w:szCs w:val="20"/>
        </w:rPr>
        <w:t>, supporting data-driven credit risk management.</w:t>
      </w:r>
    </w:p>
    <w:p w14:paraId="09080612"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maintained </w:t>
      </w:r>
      <w:r>
        <w:rPr>
          <w:rFonts w:ascii="Segoe UI" w:hAnsi="Segoe UI" w:cs="Segoe UI"/>
          <w:b/>
          <w:bCs/>
          <w:sz w:val="20"/>
          <w:szCs w:val="20"/>
        </w:rPr>
        <w:t>data warehouses</w:t>
      </w:r>
      <w:r>
        <w:rPr>
          <w:rFonts w:ascii="Segoe UI" w:hAnsi="Segoe UI" w:cs="Segoe UI"/>
          <w:sz w:val="20"/>
          <w:szCs w:val="20"/>
        </w:rPr>
        <w:t xml:space="preserve"> in SQL Server, Snowflake, and Oracle, enabling scalable and reliable storage for datasets.</w:t>
      </w:r>
    </w:p>
    <w:p w14:paraId="13DDA746"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Processed large volumes of </w:t>
      </w:r>
      <w:r>
        <w:rPr>
          <w:rFonts w:ascii="Segoe UI" w:hAnsi="Segoe UI" w:cs="Segoe UI"/>
          <w:b/>
          <w:bCs/>
          <w:sz w:val="20"/>
          <w:szCs w:val="20"/>
        </w:rPr>
        <w:t>transactional and customer data</w:t>
      </w:r>
      <w:r>
        <w:rPr>
          <w:rFonts w:ascii="Segoe UI" w:hAnsi="Segoe UI" w:cs="Segoe UI"/>
          <w:sz w:val="20"/>
          <w:szCs w:val="20"/>
        </w:rPr>
        <w:t xml:space="preserve"> using Hadoop and Apache Spark, uncovering patterns in account activity and improving compliance and operational efficiency.</w:t>
      </w:r>
    </w:p>
    <w:p w14:paraId="3966EDE4"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Built </w:t>
      </w:r>
      <w:r>
        <w:rPr>
          <w:rFonts w:ascii="Segoe UI" w:hAnsi="Segoe UI" w:cs="Segoe UI"/>
          <w:b/>
          <w:bCs/>
          <w:sz w:val="20"/>
          <w:szCs w:val="20"/>
        </w:rPr>
        <w:t>real-time data streaming pipelines</w:t>
      </w:r>
      <w:r>
        <w:rPr>
          <w:rFonts w:ascii="Segoe UI" w:hAnsi="Segoe UI" w:cs="Segoe UI"/>
          <w:sz w:val="20"/>
          <w:szCs w:val="20"/>
        </w:rPr>
        <w:t xml:space="preserve"> with Apache Kafka and Spark Streaming to monitor suspicious transactions, enhance fraud detection, and support regulatory reporting.</w:t>
      </w:r>
    </w:p>
    <w:p w14:paraId="3CC105EA"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Implemented </w:t>
      </w:r>
      <w:r>
        <w:rPr>
          <w:rFonts w:ascii="Segoe UI" w:hAnsi="Segoe UI" w:cs="Segoe UI"/>
          <w:b/>
          <w:bCs/>
          <w:sz w:val="20"/>
          <w:szCs w:val="20"/>
        </w:rPr>
        <w:t>cloud-based analytics platforms</w:t>
      </w:r>
      <w:r>
        <w:rPr>
          <w:rFonts w:ascii="Segoe UI" w:hAnsi="Segoe UI" w:cs="Segoe UI"/>
          <w:sz w:val="20"/>
          <w:szCs w:val="20"/>
        </w:rPr>
        <w:t xml:space="preserve"> (AWS S3, Redshift, Google BigQuery) to ensure secure, scalable, and high-performance processing of </w:t>
      </w:r>
      <w:r>
        <w:rPr>
          <w:rFonts w:ascii="Segoe UI" w:hAnsi="Segoe UI" w:cs="Segoe UI"/>
          <w:b/>
          <w:bCs/>
          <w:sz w:val="20"/>
          <w:szCs w:val="20"/>
        </w:rPr>
        <w:t>KYC, transaction, and customer data</w:t>
      </w:r>
      <w:r>
        <w:rPr>
          <w:rFonts w:ascii="Segoe UI" w:hAnsi="Segoe UI" w:cs="Segoe UI"/>
          <w:sz w:val="20"/>
          <w:szCs w:val="20"/>
        </w:rPr>
        <w:t>.</w:t>
      </w:r>
    </w:p>
    <w:p w14:paraId="540CC3CA"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and deployed </w:t>
      </w:r>
      <w:r>
        <w:rPr>
          <w:rFonts w:ascii="Segoe UI" w:hAnsi="Segoe UI" w:cs="Segoe UI"/>
          <w:b/>
          <w:bCs/>
          <w:sz w:val="20"/>
          <w:szCs w:val="20"/>
        </w:rPr>
        <w:t>machine learning models</w:t>
      </w:r>
      <w:r>
        <w:rPr>
          <w:rFonts w:ascii="Segoe UI" w:hAnsi="Segoe UI" w:cs="Segoe UI"/>
          <w:sz w:val="20"/>
          <w:szCs w:val="20"/>
        </w:rPr>
        <w:t xml:space="preserve"> using scikit-learn, TensorFlow, and Keras for </w:t>
      </w:r>
      <w:r>
        <w:rPr>
          <w:rFonts w:ascii="Segoe UI" w:hAnsi="Segoe UI" w:cs="Segoe UI"/>
          <w:b/>
          <w:bCs/>
          <w:sz w:val="20"/>
          <w:szCs w:val="20"/>
        </w:rPr>
        <w:t>credit scoring, customer churn prediction, and targeted marketing campaigns</w:t>
      </w:r>
      <w:r>
        <w:rPr>
          <w:rFonts w:ascii="Segoe UI" w:hAnsi="Segoe UI" w:cs="Segoe UI"/>
          <w:sz w:val="20"/>
          <w:szCs w:val="20"/>
        </w:rPr>
        <w:t>.</w:t>
      </w:r>
    </w:p>
    <w:p w14:paraId="08BFF7CD" w14:textId="77777777" w:rsidR="0055056B" w:rsidRDefault="00E86190">
      <w:pPr>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recurring </w:t>
      </w:r>
      <w:r>
        <w:rPr>
          <w:rFonts w:ascii="Segoe UI" w:hAnsi="Segoe UI" w:cs="Segoe UI"/>
          <w:b/>
          <w:bCs/>
          <w:sz w:val="20"/>
          <w:szCs w:val="20"/>
        </w:rPr>
        <w:t>financial and regulatory reporting workflows</w:t>
      </w:r>
      <w:r>
        <w:rPr>
          <w:rFonts w:ascii="Segoe UI" w:hAnsi="Segoe UI" w:cs="Segoe UI"/>
          <w:sz w:val="20"/>
          <w:szCs w:val="20"/>
        </w:rPr>
        <w:t xml:space="preserve"> using Python, Jenkins, Git, and BI dashboards (Power BI, Tableau), reducing manual effort and accelerating submission cycles.</w:t>
      </w:r>
    </w:p>
    <w:p w14:paraId="479217AA" w14:textId="77777777" w:rsidR="0055056B" w:rsidRDefault="00E86190">
      <w:pPr>
        <w:spacing w:before="120" w:after="0" w:line="320" w:lineRule="atLeast"/>
        <w:jc w:val="both"/>
        <w:rPr>
          <w:rFonts w:ascii="Segoe UI" w:hAnsi="Segoe UI" w:cs="Segoe UI"/>
          <w:b/>
          <w:bCs/>
        </w:rPr>
      </w:pPr>
      <w:r>
        <w:rPr>
          <w:rFonts w:ascii="Segoe UI" w:hAnsi="Segoe UI" w:cs="Segoe UI"/>
          <w:b/>
          <w:bCs/>
        </w:rPr>
        <w:t>Programmer Analyst</w:t>
      </w:r>
    </w:p>
    <w:p w14:paraId="4AA2A455" w14:textId="77777777" w:rsidR="0055056B" w:rsidRDefault="00E86190">
      <w:pPr>
        <w:spacing w:after="0" w:line="320" w:lineRule="atLeast"/>
        <w:jc w:val="both"/>
        <w:rPr>
          <w:rFonts w:ascii="Segoe UI" w:hAnsi="Segoe UI" w:cs="Segoe UI"/>
          <w:b/>
          <w:bCs/>
        </w:rPr>
      </w:pPr>
      <w:r>
        <w:rPr>
          <w:rFonts w:ascii="Segoe UI" w:hAnsi="Segoe UI" w:cs="Segoe UI"/>
          <w:b/>
          <w:bCs/>
        </w:rPr>
        <w:t>Equifax</w:t>
      </w:r>
      <w:r w:rsidR="003E6723">
        <w:rPr>
          <w:rFonts w:ascii="Segoe UI" w:hAnsi="Segoe UI" w:cs="Segoe UI"/>
          <w:b/>
          <w:bCs/>
        </w:rPr>
        <w:t xml:space="preserve"> || Bangalore, India || Mar 2020</w:t>
      </w:r>
      <w:r>
        <w:rPr>
          <w:rFonts w:ascii="Segoe UI" w:hAnsi="Segoe UI" w:cs="Segoe UI"/>
          <w:b/>
          <w:bCs/>
        </w:rPr>
        <w:t xml:space="preserve"> - Jul 2021</w:t>
      </w:r>
    </w:p>
    <w:p w14:paraId="5C8726F8" w14:textId="77777777" w:rsidR="0055056B" w:rsidRDefault="00E86190">
      <w:pPr>
        <w:spacing w:after="0" w:line="320" w:lineRule="atLeast"/>
        <w:jc w:val="both"/>
        <w:rPr>
          <w:rFonts w:ascii="Segoe UI" w:hAnsi="Segoe UI" w:cs="Segoe UI"/>
          <w:sz w:val="20"/>
          <w:szCs w:val="20"/>
        </w:rPr>
      </w:pPr>
      <w:r>
        <w:rPr>
          <w:rFonts w:ascii="Segoe UI" w:hAnsi="Segoe UI" w:cs="Segoe UI"/>
          <w:sz w:val="20"/>
          <w:szCs w:val="20"/>
        </w:rPr>
        <w:t>Equifax Inc. is an American multinational consumer credit reporting agency. Transformed the raw data into formats suitable for machine learning algorithms while ensuring data quality and accuracy.</w:t>
      </w:r>
    </w:p>
    <w:p w14:paraId="47EEECFB" w14:textId="77777777" w:rsidR="0055056B" w:rsidRDefault="00E86190">
      <w:pPr>
        <w:spacing w:after="0" w:line="320" w:lineRule="atLeast"/>
        <w:jc w:val="both"/>
        <w:rPr>
          <w:rFonts w:ascii="Segoe UI" w:hAnsi="Segoe UI" w:cs="Segoe UI"/>
          <w:b/>
          <w:bCs/>
          <w:i/>
          <w:iCs/>
        </w:rPr>
      </w:pPr>
      <w:r>
        <w:rPr>
          <w:rFonts w:ascii="Segoe UI" w:hAnsi="Segoe UI" w:cs="Segoe UI"/>
          <w:b/>
          <w:bCs/>
          <w:i/>
          <w:iCs/>
        </w:rPr>
        <w:t xml:space="preserve">Technologies Used: </w:t>
      </w:r>
      <w:r>
        <w:rPr>
          <w:rFonts w:ascii="Segoe UI" w:hAnsi="Segoe UI" w:cs="Segoe UI"/>
          <w:sz w:val="20"/>
          <w:szCs w:val="20"/>
        </w:rPr>
        <w:t>Power BI, Tableau, Excel, SQL, Python, ETL, Python, SAS,</w:t>
      </w:r>
      <w:r>
        <w:rPr>
          <w:rStyle w:val="Strong"/>
          <w:rFonts w:ascii="Segoe UI" w:hAnsi="Segoe UI" w:cs="Segoe UI"/>
          <w:sz w:val="20"/>
          <w:szCs w:val="20"/>
        </w:rPr>
        <w:t xml:space="preserve"> SQL Server</w:t>
      </w:r>
      <w:r>
        <w:rPr>
          <w:rFonts w:ascii="Segoe UI" w:hAnsi="Segoe UI" w:cs="Segoe UI"/>
          <w:b/>
          <w:bCs/>
          <w:sz w:val="20"/>
          <w:szCs w:val="20"/>
        </w:rPr>
        <w:t xml:space="preserve">, </w:t>
      </w:r>
      <w:r>
        <w:rPr>
          <w:rStyle w:val="Strong"/>
          <w:rFonts w:ascii="Segoe UI" w:hAnsi="Segoe UI" w:cs="Segoe UI"/>
          <w:sz w:val="20"/>
          <w:szCs w:val="20"/>
        </w:rPr>
        <w:t>Oracle,</w:t>
      </w:r>
      <w:r>
        <w:rPr>
          <w:rFonts w:ascii="Segoe UI" w:hAnsi="Segoe UI" w:cs="Segoe UI"/>
          <w:sz w:val="20"/>
          <w:szCs w:val="20"/>
        </w:rPr>
        <w:t xml:space="preserve"> PowerShell, scikit-learn, Informatica, Alteryx, Hadoop, Apache Spark, Kafka</w:t>
      </w:r>
    </w:p>
    <w:p w14:paraId="340640CF" w14:textId="77777777" w:rsidR="0055056B" w:rsidRDefault="00E86190">
      <w:pPr>
        <w:spacing w:after="0" w:line="320" w:lineRule="atLeast"/>
        <w:jc w:val="both"/>
        <w:rPr>
          <w:rFonts w:ascii="Segoe UI" w:hAnsi="Segoe UI" w:cs="Segoe UI"/>
          <w:b/>
          <w:bCs/>
          <w:i/>
          <w:iCs/>
        </w:rPr>
      </w:pPr>
      <w:r>
        <w:rPr>
          <w:rFonts w:ascii="Segoe UI" w:hAnsi="Segoe UI" w:cs="Segoe UI"/>
          <w:b/>
          <w:bCs/>
          <w:i/>
          <w:iCs/>
        </w:rPr>
        <w:t>Key Responsibilities:</w:t>
      </w:r>
    </w:p>
    <w:p w14:paraId="6EF1270E"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maintained </w:t>
      </w:r>
      <w:r>
        <w:rPr>
          <w:rFonts w:ascii="Segoe UI" w:hAnsi="Segoe UI" w:cs="Segoe UI"/>
          <w:b/>
          <w:bCs/>
          <w:sz w:val="20"/>
          <w:szCs w:val="20"/>
        </w:rPr>
        <w:t>interactive dashboards and reports</w:t>
      </w:r>
      <w:r>
        <w:rPr>
          <w:rFonts w:ascii="Segoe UI" w:hAnsi="Segoe UI" w:cs="Segoe UI"/>
          <w:sz w:val="20"/>
          <w:szCs w:val="20"/>
        </w:rPr>
        <w:t xml:space="preserve"> using Power BI, Tableau, and Excel to track KPIs, claim trends, and policy performance, enabling data-driven decision-making for senior management.</w:t>
      </w:r>
    </w:p>
    <w:p w14:paraId="34742678"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Integrated and transformed </w:t>
      </w:r>
      <w:r>
        <w:rPr>
          <w:rFonts w:ascii="Segoe UI" w:hAnsi="Segoe UI" w:cs="Segoe UI"/>
          <w:b/>
          <w:bCs/>
          <w:sz w:val="20"/>
          <w:szCs w:val="20"/>
        </w:rPr>
        <w:t>policy, claims, and customer health data</w:t>
      </w:r>
      <w:r>
        <w:rPr>
          <w:rFonts w:ascii="Segoe UI" w:hAnsi="Segoe UI" w:cs="Segoe UI"/>
          <w:sz w:val="20"/>
          <w:szCs w:val="20"/>
        </w:rPr>
        <w:t xml:space="preserve"> using SQL, Python, and ETL tools (Informatica, Alteryx), ensuring accuracy, consistency, and scalability across insurance systems.</w:t>
      </w:r>
    </w:p>
    <w:p w14:paraId="66F49019"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Conducted </w:t>
      </w:r>
      <w:r>
        <w:rPr>
          <w:rFonts w:ascii="Segoe UI" w:hAnsi="Segoe UI" w:cs="Segoe UI"/>
          <w:b/>
          <w:bCs/>
          <w:sz w:val="20"/>
          <w:szCs w:val="20"/>
        </w:rPr>
        <w:t>predictive modeling and statistical analysis</w:t>
      </w:r>
      <w:r>
        <w:rPr>
          <w:rFonts w:ascii="Segoe UI" w:hAnsi="Segoe UI" w:cs="Segoe UI"/>
          <w:sz w:val="20"/>
          <w:szCs w:val="20"/>
        </w:rPr>
        <w:t xml:space="preserve"> with Python, R, and SAS to forecast health insurance trends, customer behavior, and claim rates, improving risk assessment and resource planning.</w:t>
      </w:r>
    </w:p>
    <w:p w14:paraId="4F490C5D"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Managed large relational databases (MySQL, SQL Server, Oracle) and automated recurring reporting workflows with SQL, Python, and PowerShell, reducing manual effort and improving reporting efficiency.</w:t>
      </w:r>
    </w:p>
    <w:p w14:paraId="406C1A3C"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Applied </w:t>
      </w:r>
      <w:r>
        <w:rPr>
          <w:rFonts w:ascii="Segoe UI" w:hAnsi="Segoe UI" w:cs="Segoe UI"/>
          <w:b/>
          <w:bCs/>
          <w:sz w:val="20"/>
          <w:szCs w:val="20"/>
        </w:rPr>
        <w:t>machine learning algorithms</w:t>
      </w:r>
      <w:r>
        <w:rPr>
          <w:rFonts w:ascii="Segoe UI" w:hAnsi="Segoe UI" w:cs="Segoe UI"/>
          <w:sz w:val="20"/>
          <w:szCs w:val="20"/>
        </w:rPr>
        <w:t xml:space="preserve"> (regression, classification, scikit-learn) to predict customer churn, detect anomalies, and optimize claims and policy processes across the health insurance value chain.</w:t>
      </w:r>
    </w:p>
    <w:p w14:paraId="0E375075"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Leveraged </w:t>
      </w:r>
      <w:r>
        <w:rPr>
          <w:rFonts w:ascii="Segoe UI" w:hAnsi="Segoe UI" w:cs="Segoe UI"/>
          <w:b/>
          <w:bCs/>
          <w:sz w:val="20"/>
          <w:szCs w:val="20"/>
        </w:rPr>
        <w:t>Big Data technologies</w:t>
      </w:r>
      <w:r>
        <w:rPr>
          <w:rFonts w:ascii="Segoe UI" w:hAnsi="Segoe UI" w:cs="Segoe UI"/>
          <w:sz w:val="20"/>
          <w:szCs w:val="20"/>
        </w:rPr>
        <w:t xml:space="preserve"> (Hadoop, Apache Spark, Kafka) for real-time processing and analysis of large insurance datasets, enabling advanced analytics and operational efficiency.</w:t>
      </w:r>
    </w:p>
    <w:p w14:paraId="7B16581D" w14:textId="77777777" w:rsidR="0055056B" w:rsidRDefault="00E86190">
      <w:pPr>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optimized </w:t>
      </w:r>
      <w:r>
        <w:rPr>
          <w:rFonts w:ascii="Segoe UI" w:hAnsi="Segoe UI" w:cs="Segoe UI"/>
          <w:b/>
          <w:bCs/>
          <w:sz w:val="20"/>
          <w:szCs w:val="20"/>
        </w:rPr>
        <w:t>data warehouses</w:t>
      </w:r>
      <w:r>
        <w:rPr>
          <w:rFonts w:ascii="Segoe UI" w:hAnsi="Segoe UI" w:cs="Segoe UI"/>
          <w:sz w:val="20"/>
          <w:szCs w:val="20"/>
        </w:rPr>
        <w:t xml:space="preserve"> using Snowflake for scalable, high-performance storage and analysis of health insurance data, supporting compliance and business intelligence reporting.</w:t>
      </w:r>
    </w:p>
    <w:p w14:paraId="233F58E8" w14:textId="77777777" w:rsidR="0055056B" w:rsidRDefault="00E86190">
      <w:pPr>
        <w:spacing w:before="120" w:after="0" w:line="320" w:lineRule="atLeast"/>
        <w:jc w:val="center"/>
        <w:rPr>
          <w:rFonts w:ascii="Segoe UI" w:hAnsi="Segoe UI" w:cs="Segoe UI"/>
          <w:b/>
          <w:bCs/>
          <w:color w:val="000000" w:themeColor="text1"/>
          <w:sz w:val="26"/>
          <w:szCs w:val="26"/>
        </w:rPr>
      </w:pPr>
      <w:r>
        <w:rPr>
          <w:noProof/>
          <w:lang w:val="en-US"/>
        </w:rPr>
        <mc:AlternateContent>
          <mc:Choice Requires="wps">
            <w:drawing>
              <wp:anchor distT="0" distB="0" distL="114300" distR="114300" simplePos="0" relativeHeight="251664384" behindDoc="0" locked="0" layoutInCell="1" allowOverlap="1" wp14:anchorId="1EFDCC69" wp14:editId="0997A373">
                <wp:simplePos x="0" y="0"/>
                <wp:positionH relativeFrom="column">
                  <wp:posOffset>0</wp:posOffset>
                </wp:positionH>
                <wp:positionV relativeFrom="paragraph">
                  <wp:posOffset>300990</wp:posOffset>
                </wp:positionV>
                <wp:extent cx="6972300" cy="0"/>
                <wp:effectExtent l="0" t="0" r="0" b="0"/>
                <wp:wrapNone/>
                <wp:docPr id="98611670" name="Straight Connector 2"/>
                <wp:cNvGraphicFramePr/>
                <a:graphic xmlns:a="http://schemas.openxmlformats.org/drawingml/2006/main">
                  <a:graphicData uri="http://schemas.microsoft.com/office/word/2010/wordprocessingShape">
                    <wps:wsp>
                      <wps:cNvCnPr/>
                      <wps:spPr>
                        <a:xfrm>
                          <a:off x="0" y="0"/>
                          <a:ext cx="6972300" cy="0"/>
                        </a:xfrm>
                        <a:prstGeom prst="line">
                          <a:avLst/>
                        </a:prstGeom>
                        <a:ln w="254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23.7pt;height:0pt;width:549pt;z-index:251664384;mso-width-relative:page;mso-height-relative:page;" filled="f" stroked="t" coordsize="21600,21600" o:gfxdata="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hzRS0wAA&#10;AAcBAAAPAAAAAAAAAAEAIAAAACIAAABkcnMvZG93bnJldi54bWxQSwECFAAUAAAACACHTuJAJs9c&#10;MuoBAADeAwAADgAAAAAAAAABACAAAAAiAQAAZHJzL2Uyb0RvYy54bWxQSwUGAAAAAAYABgBZAQAA&#10;fgUAAAAA&#10;">
                <v:fill on="f" focussize="0,0"/>
                <v:stroke weight="2pt" color="#A6A6A6 [2092]" miterlimit="8" joinstyle="miter"/>
                <v:imagedata o:title=""/>
                <o:lock v:ext="edit" aspectratio="f"/>
              </v:line>
            </w:pict>
          </mc:Fallback>
        </mc:AlternateContent>
      </w:r>
      <w:r>
        <w:rPr>
          <w:rFonts w:ascii="Segoe UI" w:hAnsi="Segoe UI" w:cs="Segoe UI"/>
          <w:b/>
          <w:bCs/>
          <w:color w:val="000000" w:themeColor="text1"/>
          <w:sz w:val="26"/>
          <w:szCs w:val="26"/>
        </w:rPr>
        <w:t>EDUCATION</w:t>
      </w:r>
    </w:p>
    <w:p w14:paraId="5042863C" w14:textId="77777777" w:rsidR="0055056B" w:rsidRDefault="00E86190">
      <w:pPr>
        <w:spacing w:after="0" w:line="320" w:lineRule="atLeast"/>
        <w:ind w:left="284" w:hanging="284"/>
        <w:jc w:val="both"/>
        <w:rPr>
          <w:rFonts w:ascii="Segoe UI" w:hAnsi="Segoe UI" w:cs="Segoe UI"/>
          <w:sz w:val="20"/>
          <w:szCs w:val="20"/>
        </w:rPr>
      </w:pPr>
      <w:r>
        <w:rPr>
          <w:rFonts w:ascii="Segoe UI" w:hAnsi="Segoe UI" w:cs="Segoe UI"/>
          <w:b/>
          <w:bCs/>
          <w:sz w:val="20"/>
          <w:szCs w:val="20"/>
        </w:rPr>
        <w:t>New Mexico State University</w:t>
      </w:r>
      <w:r>
        <w:rPr>
          <w:rFonts w:ascii="Segoe UI" w:hAnsi="Segoe UI" w:cs="Segoe UI"/>
          <w:sz w:val="20"/>
          <w:szCs w:val="20"/>
        </w:rPr>
        <w:t xml:space="preserve">, New Mexico, USA </w:t>
      </w:r>
    </w:p>
    <w:p w14:paraId="2324905A" w14:textId="77777777" w:rsidR="0055056B" w:rsidRDefault="00E86190">
      <w:pPr>
        <w:pStyle w:val="ListParagraph"/>
        <w:numPr>
          <w:ilvl w:val="0"/>
          <w:numId w:val="7"/>
        </w:numPr>
        <w:spacing w:after="0" w:line="320" w:lineRule="atLeast"/>
        <w:jc w:val="both"/>
        <w:rPr>
          <w:rFonts w:ascii="Segoe UI" w:hAnsi="Segoe UI" w:cs="Segoe UI"/>
          <w:sz w:val="20"/>
          <w:szCs w:val="20"/>
        </w:rPr>
      </w:pPr>
      <w:r>
        <w:rPr>
          <w:rFonts w:ascii="Segoe UI" w:hAnsi="Segoe UI" w:cs="Segoe UI"/>
          <w:sz w:val="20"/>
          <w:szCs w:val="20"/>
        </w:rPr>
        <w:t>Masters in Da</w:t>
      </w:r>
      <w:r w:rsidR="003E6723">
        <w:rPr>
          <w:rFonts w:ascii="Segoe UI" w:hAnsi="Segoe UI" w:cs="Segoe UI"/>
          <w:sz w:val="20"/>
          <w:szCs w:val="20"/>
        </w:rPr>
        <w:t>ta Analytics</w:t>
      </w:r>
    </w:p>
    <w:p w14:paraId="4CC29D65" w14:textId="77777777" w:rsidR="0055056B" w:rsidRDefault="0055056B">
      <w:pPr>
        <w:spacing w:after="0" w:line="320" w:lineRule="atLeast"/>
        <w:jc w:val="both"/>
        <w:rPr>
          <w:rFonts w:ascii="Segoe UI" w:hAnsi="Segoe UI" w:cs="Segoe UI"/>
          <w:b/>
          <w:bCs/>
          <w:i/>
          <w:iCs/>
        </w:rPr>
      </w:pPr>
    </w:p>
    <w:p w14:paraId="611CF738" w14:textId="77777777" w:rsidR="0055056B" w:rsidRDefault="0055056B">
      <w:pPr>
        <w:spacing w:after="0" w:line="320" w:lineRule="atLeast"/>
        <w:jc w:val="both"/>
        <w:rPr>
          <w:rFonts w:ascii="Segoe UI" w:hAnsi="Segoe UI" w:cs="Segoe UI"/>
          <w:sz w:val="20"/>
          <w:szCs w:val="20"/>
        </w:rPr>
      </w:pPr>
    </w:p>
    <w:sectPr w:rsidR="0055056B">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DC55" w14:textId="77777777" w:rsidR="001416E7" w:rsidRDefault="001416E7">
      <w:pPr>
        <w:spacing w:line="240" w:lineRule="auto"/>
      </w:pPr>
      <w:r>
        <w:separator/>
      </w:r>
    </w:p>
  </w:endnote>
  <w:endnote w:type="continuationSeparator" w:id="0">
    <w:p w14:paraId="752C5500" w14:textId="77777777" w:rsidR="001416E7" w:rsidRDefault="00141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汉仪中等线KW"/>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6A53F" w14:textId="77777777" w:rsidR="001416E7" w:rsidRDefault="001416E7">
      <w:pPr>
        <w:spacing w:after="0"/>
      </w:pPr>
      <w:r>
        <w:separator/>
      </w:r>
    </w:p>
  </w:footnote>
  <w:footnote w:type="continuationSeparator" w:id="0">
    <w:p w14:paraId="261F7226" w14:textId="77777777" w:rsidR="001416E7" w:rsidRDefault="001416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2C2"/>
    <w:multiLevelType w:val="multilevel"/>
    <w:tmpl w:val="092212C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79B31BD"/>
    <w:multiLevelType w:val="multilevel"/>
    <w:tmpl w:val="279B31B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40195004"/>
    <w:multiLevelType w:val="multilevel"/>
    <w:tmpl w:val="401950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8AD3E1A"/>
    <w:multiLevelType w:val="multilevel"/>
    <w:tmpl w:val="58AD3E1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F36646A"/>
    <w:multiLevelType w:val="multilevel"/>
    <w:tmpl w:val="5F36646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F976F68"/>
    <w:multiLevelType w:val="multilevel"/>
    <w:tmpl w:val="5F976F6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1244FC0"/>
    <w:multiLevelType w:val="multilevel"/>
    <w:tmpl w:val="71244F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5759486">
    <w:abstractNumId w:val="4"/>
  </w:num>
  <w:num w:numId="2" w16cid:durableId="235090039">
    <w:abstractNumId w:val="2"/>
  </w:num>
  <w:num w:numId="3" w16cid:durableId="923609992">
    <w:abstractNumId w:val="1"/>
  </w:num>
  <w:num w:numId="4" w16cid:durableId="611666950">
    <w:abstractNumId w:val="3"/>
  </w:num>
  <w:num w:numId="5" w16cid:durableId="1693996790">
    <w:abstractNumId w:val="5"/>
  </w:num>
  <w:num w:numId="6" w16cid:durableId="1806894768">
    <w:abstractNumId w:val="0"/>
  </w:num>
  <w:num w:numId="7" w16cid:durableId="289046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9F"/>
    <w:rsid w:val="00081468"/>
    <w:rsid w:val="000B6091"/>
    <w:rsid w:val="000E4156"/>
    <w:rsid w:val="001416E7"/>
    <w:rsid w:val="0026680F"/>
    <w:rsid w:val="00363C32"/>
    <w:rsid w:val="003B0853"/>
    <w:rsid w:val="003E6723"/>
    <w:rsid w:val="0048002C"/>
    <w:rsid w:val="00481F84"/>
    <w:rsid w:val="0053068C"/>
    <w:rsid w:val="0055056B"/>
    <w:rsid w:val="005B6697"/>
    <w:rsid w:val="00613C5B"/>
    <w:rsid w:val="00917CEC"/>
    <w:rsid w:val="00A95380"/>
    <w:rsid w:val="00B36F9F"/>
    <w:rsid w:val="00BD794C"/>
    <w:rsid w:val="00C0658E"/>
    <w:rsid w:val="00CB2225"/>
    <w:rsid w:val="00D310A9"/>
    <w:rsid w:val="00DD5B03"/>
    <w:rsid w:val="00E86190"/>
    <w:rsid w:val="00E94ABD"/>
    <w:rsid w:val="00ED0B84"/>
    <w:rsid w:val="3FF7C5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97DF63"/>
  <w15:docId w15:val="{D922C7E1-0E15-4933-862B-470624713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917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r.vamsirav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1708</Words>
  <Characters>9741</Characters>
  <Application>Microsoft Office Word</Application>
  <DocSecurity>0</DocSecurity>
  <Lines>81</Lines>
  <Paragraphs>22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Phanindra Kurra</dc:creator>
  <cp:lastModifiedBy>vamsi raavi</cp:lastModifiedBy>
  <cp:revision>4</cp:revision>
  <dcterms:created xsi:type="dcterms:W3CDTF">2025-09-17T17:56:00Z</dcterms:created>
  <dcterms:modified xsi:type="dcterms:W3CDTF">2025-09-18T19:29:00Z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5D3B1A1B0A6A1BDAAA58C86887CA753C_42</vt:lpwstr>
  </property>
</Properties>
</file>