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CED7" w14:textId="57CE1BD0" w:rsidR="008B51CD" w:rsidRPr="00E93590" w:rsidRDefault="00000000" w:rsidP="00F20D7E">
      <w:pPr>
        <w:ind w:left="-270" w:right="-418" w:hanging="180"/>
        <w:jc w:val="center"/>
        <w:rPr>
          <w:rFonts w:asciiTheme="majorHAnsi" w:hAnsiTheme="majorHAnsi" w:cstheme="majorHAnsi"/>
          <w:lang w:val="de-DE"/>
        </w:rPr>
      </w:pPr>
      <w:r w:rsidRPr="00E93590">
        <w:rPr>
          <w:rFonts w:asciiTheme="majorHAnsi" w:hAnsiTheme="majorHAnsi" w:cstheme="majorHAnsi"/>
          <w:b/>
          <w:color w:val="1F4E79"/>
          <w:sz w:val="36"/>
          <w:lang w:val="de-DE"/>
        </w:rPr>
        <w:t>VIJAY KUMAR</w:t>
      </w:r>
    </w:p>
    <w:p w14:paraId="3FBEFBCD" w14:textId="2AA6CC86" w:rsidR="008B51CD" w:rsidRPr="00E93590" w:rsidRDefault="00000000" w:rsidP="00F20D7E">
      <w:pPr>
        <w:spacing w:after="20"/>
        <w:ind w:left="-270" w:right="-418" w:hanging="180"/>
        <w:jc w:val="center"/>
        <w:rPr>
          <w:rFonts w:asciiTheme="majorHAnsi" w:hAnsiTheme="majorHAnsi" w:cstheme="majorHAnsi"/>
          <w:lang w:val="de-DE"/>
        </w:rPr>
      </w:pPr>
      <w:r w:rsidRPr="00E93590">
        <w:rPr>
          <w:rFonts w:asciiTheme="majorHAnsi" w:hAnsiTheme="majorHAnsi" w:cstheme="majorHAnsi"/>
          <w:b/>
          <w:sz w:val="22"/>
          <w:lang w:val="de-DE"/>
        </w:rPr>
        <w:t>DATA ENGINEER</w:t>
      </w:r>
    </w:p>
    <w:p w14:paraId="1CCEBE51" w14:textId="41E0C6DC" w:rsidR="008B51CD" w:rsidRPr="00C42FFA" w:rsidRDefault="00000000" w:rsidP="00F20D7E">
      <w:pPr>
        <w:spacing w:after="60"/>
        <w:ind w:left="-270" w:right="-418" w:hanging="180"/>
        <w:jc w:val="center"/>
        <w:rPr>
          <w:rFonts w:asciiTheme="majorHAnsi" w:hAnsiTheme="majorHAnsi" w:cstheme="majorHAnsi"/>
          <w:lang w:val="de-DE"/>
        </w:rPr>
      </w:pPr>
      <w:r w:rsidRPr="00C42FFA">
        <w:rPr>
          <w:rFonts w:asciiTheme="majorHAnsi" w:hAnsiTheme="majorHAnsi" w:cstheme="majorHAnsi"/>
          <w:sz w:val="17"/>
          <w:lang w:val="de-DE"/>
        </w:rPr>
        <w:t>vijay</w:t>
      </w:r>
      <w:r w:rsidR="005121DB" w:rsidRPr="00C42FFA">
        <w:rPr>
          <w:rFonts w:asciiTheme="majorHAnsi" w:hAnsiTheme="majorHAnsi" w:cstheme="majorHAnsi"/>
          <w:sz w:val="17"/>
          <w:lang w:val="de-DE"/>
        </w:rPr>
        <w:t>slpd</w:t>
      </w:r>
      <w:r w:rsidRPr="00C42FFA">
        <w:rPr>
          <w:rFonts w:asciiTheme="majorHAnsi" w:hAnsiTheme="majorHAnsi" w:cstheme="majorHAnsi"/>
          <w:sz w:val="17"/>
          <w:lang w:val="de-DE"/>
        </w:rPr>
        <w:t xml:space="preserve">@gmail.com  |  +1 </w:t>
      </w:r>
      <w:r w:rsidR="005121DB" w:rsidRPr="00C42FFA">
        <w:rPr>
          <w:rFonts w:asciiTheme="majorHAnsi" w:hAnsiTheme="majorHAnsi" w:cstheme="majorHAnsi"/>
          <w:sz w:val="17"/>
          <w:lang w:val="de-DE"/>
        </w:rPr>
        <w:t xml:space="preserve">7345761189 </w:t>
      </w:r>
      <w:r w:rsidRPr="00C42FFA">
        <w:rPr>
          <w:rFonts w:asciiTheme="majorHAnsi" w:hAnsiTheme="majorHAnsi" w:cstheme="majorHAnsi"/>
          <w:sz w:val="17"/>
          <w:lang w:val="de-DE"/>
        </w:rPr>
        <w:t xml:space="preserve">|  </w:t>
      </w:r>
      <w:r w:rsidR="005121DB" w:rsidRPr="00C42FFA">
        <w:rPr>
          <w:rFonts w:asciiTheme="majorHAnsi" w:hAnsiTheme="majorHAnsi" w:cstheme="majorHAnsi"/>
          <w:sz w:val="17"/>
          <w:lang w:val="de-DE"/>
        </w:rPr>
        <w:t>www.linkedin.com/in/slpvijay</w:t>
      </w:r>
      <w:r w:rsidRPr="00C42FFA">
        <w:rPr>
          <w:rFonts w:asciiTheme="majorHAnsi" w:hAnsiTheme="majorHAnsi" w:cstheme="majorHAnsi"/>
          <w:sz w:val="17"/>
          <w:lang w:val="de-DE"/>
        </w:rPr>
        <w:t xml:space="preserve"> |  Michigan, USA</w:t>
      </w:r>
    </w:p>
    <w:p w14:paraId="4267F0E8" w14:textId="77777777" w:rsidR="008B51CD" w:rsidRPr="00C42FFA" w:rsidRDefault="00000000" w:rsidP="00F20D7E">
      <w:pPr>
        <w:shd w:val="clear" w:color="auto" w:fill="1F4E79"/>
        <w:spacing w:before="80" w:after="40"/>
        <w:ind w:left="-270" w:right="-418" w:hanging="180"/>
        <w:rPr>
          <w:rFonts w:asciiTheme="majorHAnsi" w:hAnsiTheme="majorHAnsi" w:cstheme="majorHAnsi"/>
        </w:rPr>
      </w:pPr>
      <w:r w:rsidRPr="00C42FFA">
        <w:rPr>
          <w:rFonts w:asciiTheme="majorHAnsi" w:hAnsiTheme="majorHAnsi" w:cstheme="majorHAnsi"/>
          <w:b/>
          <w:color w:val="FFFFFF"/>
          <w:sz w:val="20"/>
          <w:lang w:val="de-DE"/>
        </w:rPr>
        <w:t xml:space="preserve">  </w:t>
      </w:r>
      <w:r w:rsidRPr="00C42FFA">
        <w:rPr>
          <w:rFonts w:asciiTheme="majorHAnsi" w:hAnsiTheme="majorHAnsi" w:cstheme="majorHAnsi"/>
          <w:b/>
          <w:color w:val="FFFFFF"/>
          <w:sz w:val="20"/>
        </w:rPr>
        <w:t>PROFESSIONAL SUMMARY</w:t>
      </w:r>
    </w:p>
    <w:p w14:paraId="2891D910"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 xml:space="preserve">Azure Data Engineer with 5+ years of experience designing, developing, and supporting cloud-native ETL/ELT pipelines, Azure </w:t>
      </w:r>
      <w:proofErr w:type="spellStart"/>
      <w:r w:rsidRPr="00C42FFA">
        <w:rPr>
          <w:rFonts w:asciiTheme="majorHAnsi" w:hAnsiTheme="majorHAnsi" w:cstheme="majorHAnsi"/>
          <w:sz w:val="17"/>
        </w:rPr>
        <w:t>lakehouse</w:t>
      </w:r>
      <w:proofErr w:type="spellEnd"/>
      <w:r w:rsidRPr="00C42FFA">
        <w:rPr>
          <w:rFonts w:asciiTheme="majorHAnsi" w:hAnsiTheme="majorHAnsi" w:cstheme="majorHAnsi"/>
          <w:sz w:val="17"/>
        </w:rPr>
        <w:t xml:space="preserve"> platforms, enterprise data warehouses, and analytics-ready datasets.</w:t>
      </w:r>
    </w:p>
    <w:p w14:paraId="7E40FA0C" w14:textId="72A380E6"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Hands-on expertise in</w:t>
      </w:r>
      <w:r w:rsidR="005D4113">
        <w:rPr>
          <w:rFonts w:asciiTheme="majorHAnsi" w:hAnsiTheme="majorHAnsi" w:cstheme="majorHAnsi"/>
          <w:sz w:val="17"/>
        </w:rPr>
        <w:t xml:space="preserve"> Microsoft Fabric,</w:t>
      </w:r>
      <w:r w:rsidRPr="00C42FFA">
        <w:rPr>
          <w:rFonts w:asciiTheme="majorHAnsi" w:hAnsiTheme="majorHAnsi" w:cstheme="majorHAnsi"/>
          <w:sz w:val="17"/>
        </w:rPr>
        <w:t xml:space="preserve"> Azure Data Factory, Azure Databricks, ADLS Gen2, Delta Lake, Azure Synapse Analytics, Azure SQL Database, Microsoft Fabric, Event Hubs, and Power BI.</w:t>
      </w:r>
    </w:p>
    <w:p w14:paraId="1DC5AA41"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Experienced in metadata-driven ingestion, parameterized pipelines, CDC and incremental loads, schema-drift handling, Medallion Architecture, dimensional modeling, and batch and near real-time processing.</w:t>
      </w:r>
    </w:p>
    <w:p w14:paraId="432137E2"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 xml:space="preserve">Strong in Python, </w:t>
      </w:r>
      <w:proofErr w:type="spellStart"/>
      <w:r w:rsidRPr="00C42FFA">
        <w:rPr>
          <w:rFonts w:asciiTheme="majorHAnsi" w:hAnsiTheme="majorHAnsi" w:cstheme="majorHAnsi"/>
          <w:sz w:val="17"/>
        </w:rPr>
        <w:t>PySpark</w:t>
      </w:r>
      <w:proofErr w:type="spellEnd"/>
      <w:r w:rsidRPr="00C42FFA">
        <w:rPr>
          <w:rFonts w:asciiTheme="majorHAnsi" w:hAnsiTheme="majorHAnsi" w:cstheme="majorHAnsi"/>
          <w:sz w:val="17"/>
        </w:rPr>
        <w:t xml:space="preserve">, Spark SQL, T-SQL, SQL, </w:t>
      </w:r>
      <w:proofErr w:type="spellStart"/>
      <w:r w:rsidRPr="00C42FFA">
        <w:rPr>
          <w:rFonts w:asciiTheme="majorHAnsi" w:hAnsiTheme="majorHAnsi" w:cstheme="majorHAnsi"/>
          <w:sz w:val="17"/>
        </w:rPr>
        <w:t>dbt</w:t>
      </w:r>
      <w:proofErr w:type="spellEnd"/>
      <w:r w:rsidRPr="00C42FFA">
        <w:rPr>
          <w:rFonts w:asciiTheme="majorHAnsi" w:hAnsiTheme="majorHAnsi" w:cstheme="majorHAnsi"/>
          <w:sz w:val="17"/>
        </w:rPr>
        <w:t>, Kafka, Airflow, and performance tuning for high-volume data workloads.</w:t>
      </w:r>
    </w:p>
    <w:p w14:paraId="6C69C2C0"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Implemented production-grade data quality, reconciliation, monitoring, lineage, governance, and security using Unity Catalog, Microsoft Purview, Azure Key Vault, Managed Identities, RBAC, and CI/CD.</w:t>
      </w:r>
    </w:p>
    <w:p w14:paraId="30611DF0"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Proven ability to troubleshoot failed pipelines, duplicate records, late-arriving data, slow Spark jobs, reporting delays, and source-to-target mismatches while partnering with architects, analysts, and business teams.</w:t>
      </w:r>
    </w:p>
    <w:p w14:paraId="18C6401B" w14:textId="77777777" w:rsidR="008B51CD" w:rsidRPr="00C42FFA" w:rsidRDefault="00000000" w:rsidP="00F20D7E">
      <w:pPr>
        <w:shd w:val="clear" w:color="auto" w:fill="1F4E79"/>
        <w:spacing w:before="80" w:after="40"/>
        <w:ind w:left="-270" w:right="-418" w:hanging="180"/>
        <w:rPr>
          <w:rFonts w:asciiTheme="majorHAnsi" w:hAnsiTheme="majorHAnsi" w:cstheme="majorHAnsi"/>
        </w:rPr>
      </w:pPr>
      <w:r w:rsidRPr="00C42FFA">
        <w:rPr>
          <w:rFonts w:asciiTheme="majorHAnsi" w:hAnsiTheme="majorHAnsi" w:cstheme="majorHAnsi"/>
          <w:b/>
          <w:color w:val="FFFFFF"/>
          <w:sz w:val="20"/>
        </w:rPr>
        <w:t xml:space="preserve">  TECHNICAL SKILLS</w:t>
      </w:r>
    </w:p>
    <w:p w14:paraId="0895FCF7" w14:textId="77777777" w:rsidR="008B51CD" w:rsidRPr="00C42FFA" w:rsidRDefault="00000000" w:rsidP="00F20D7E">
      <w:pPr>
        <w:pStyle w:val="ListParagraph"/>
        <w:numPr>
          <w:ilvl w:val="0"/>
          <w:numId w:val="10"/>
        </w:numPr>
        <w:spacing w:after="16"/>
        <w:ind w:left="-270" w:right="-418" w:hanging="180"/>
        <w:jc w:val="both"/>
        <w:rPr>
          <w:rFonts w:asciiTheme="majorHAnsi" w:hAnsiTheme="majorHAnsi" w:cstheme="majorHAnsi"/>
        </w:rPr>
      </w:pPr>
      <w:r w:rsidRPr="00C42FFA">
        <w:rPr>
          <w:rFonts w:asciiTheme="majorHAnsi" w:hAnsiTheme="majorHAnsi" w:cstheme="majorHAnsi"/>
          <w:b/>
          <w:sz w:val="17"/>
        </w:rPr>
        <w:t xml:space="preserve">Azure Data Platform: </w:t>
      </w:r>
      <w:r w:rsidRPr="00C42FFA">
        <w:rPr>
          <w:rFonts w:asciiTheme="majorHAnsi" w:hAnsiTheme="majorHAnsi" w:cstheme="majorHAnsi"/>
          <w:sz w:val="17"/>
        </w:rPr>
        <w:t>Azure Data Factory, Azure Databricks, ADLS Gen2, Azure Synapse Analytics, Synapse Dedicated SQL Pools, Azure SQL Database, Microsoft Fabric Lakehouse, Fabric Data Factory, Azure Event Hubs, Azure Functions, Azure Logic Apps, Azure Key Vault, Microsoft Purview</w:t>
      </w:r>
    </w:p>
    <w:p w14:paraId="7D164932" w14:textId="77777777" w:rsidR="008B51CD" w:rsidRPr="00C42FFA" w:rsidRDefault="00000000" w:rsidP="00F20D7E">
      <w:pPr>
        <w:pStyle w:val="ListParagraph"/>
        <w:numPr>
          <w:ilvl w:val="0"/>
          <w:numId w:val="10"/>
        </w:numPr>
        <w:spacing w:after="16"/>
        <w:ind w:left="-270" w:right="-418" w:hanging="180"/>
        <w:jc w:val="both"/>
        <w:rPr>
          <w:rFonts w:asciiTheme="majorHAnsi" w:hAnsiTheme="majorHAnsi" w:cstheme="majorHAnsi"/>
        </w:rPr>
      </w:pPr>
      <w:r w:rsidRPr="00C42FFA">
        <w:rPr>
          <w:rFonts w:asciiTheme="majorHAnsi" w:hAnsiTheme="majorHAnsi" w:cstheme="majorHAnsi"/>
          <w:b/>
          <w:sz w:val="17"/>
        </w:rPr>
        <w:t xml:space="preserve">Data Engineering: </w:t>
      </w:r>
      <w:r w:rsidRPr="00C42FFA">
        <w:rPr>
          <w:rFonts w:asciiTheme="majorHAnsi" w:hAnsiTheme="majorHAnsi" w:cstheme="majorHAnsi"/>
          <w:sz w:val="17"/>
        </w:rPr>
        <w:t>ETL/ELT, Data Warehousing, Lakehouse Architecture, Medallion Architecture, Metadata-Driven Frameworks, CDC, Incremental Loads, Watermarking, Schema Drift, Data Reconciliation, SCD Type 1/2, Star and Snowflake Schema</w:t>
      </w:r>
    </w:p>
    <w:p w14:paraId="5B030F94" w14:textId="77777777" w:rsidR="008B51CD" w:rsidRPr="00C42FFA" w:rsidRDefault="00000000" w:rsidP="00F20D7E">
      <w:pPr>
        <w:pStyle w:val="ListParagraph"/>
        <w:numPr>
          <w:ilvl w:val="0"/>
          <w:numId w:val="10"/>
        </w:numPr>
        <w:spacing w:after="16"/>
        <w:ind w:left="-270" w:right="-418" w:hanging="180"/>
        <w:jc w:val="both"/>
        <w:rPr>
          <w:rFonts w:asciiTheme="majorHAnsi" w:hAnsiTheme="majorHAnsi" w:cstheme="majorHAnsi"/>
        </w:rPr>
      </w:pPr>
      <w:r w:rsidRPr="00C42FFA">
        <w:rPr>
          <w:rFonts w:asciiTheme="majorHAnsi" w:hAnsiTheme="majorHAnsi" w:cstheme="majorHAnsi"/>
          <w:b/>
          <w:sz w:val="17"/>
        </w:rPr>
        <w:t xml:space="preserve">Processing &amp; Streaming: </w:t>
      </w:r>
      <w:r w:rsidRPr="00C42FFA">
        <w:rPr>
          <w:rFonts w:asciiTheme="majorHAnsi" w:hAnsiTheme="majorHAnsi" w:cstheme="majorHAnsi"/>
          <w:sz w:val="17"/>
        </w:rPr>
        <w:t xml:space="preserve">Python, </w:t>
      </w:r>
      <w:proofErr w:type="spellStart"/>
      <w:r w:rsidRPr="00C42FFA">
        <w:rPr>
          <w:rFonts w:asciiTheme="majorHAnsi" w:hAnsiTheme="majorHAnsi" w:cstheme="majorHAnsi"/>
          <w:sz w:val="17"/>
        </w:rPr>
        <w:t>PySpark</w:t>
      </w:r>
      <w:proofErr w:type="spellEnd"/>
      <w:r w:rsidRPr="00C42FFA">
        <w:rPr>
          <w:rFonts w:asciiTheme="majorHAnsi" w:hAnsiTheme="majorHAnsi" w:cstheme="majorHAnsi"/>
          <w:sz w:val="17"/>
        </w:rPr>
        <w:t>, Spark SQL, Apache Spark, Delta Lake, Kafka, Spark Structured Streaming, SQL, T-SQL, PL/SQL, Scala, Shell Scripting</w:t>
      </w:r>
    </w:p>
    <w:p w14:paraId="1F7989E4" w14:textId="77777777" w:rsidR="008B51CD" w:rsidRPr="00C42FFA" w:rsidRDefault="00000000" w:rsidP="00F20D7E">
      <w:pPr>
        <w:pStyle w:val="ListParagraph"/>
        <w:numPr>
          <w:ilvl w:val="0"/>
          <w:numId w:val="10"/>
        </w:numPr>
        <w:spacing w:after="16"/>
        <w:ind w:left="-270" w:right="-418" w:hanging="180"/>
        <w:jc w:val="both"/>
        <w:rPr>
          <w:rFonts w:asciiTheme="majorHAnsi" w:hAnsiTheme="majorHAnsi" w:cstheme="majorHAnsi"/>
        </w:rPr>
      </w:pPr>
      <w:r w:rsidRPr="00C42FFA">
        <w:rPr>
          <w:rFonts w:asciiTheme="majorHAnsi" w:hAnsiTheme="majorHAnsi" w:cstheme="majorHAnsi"/>
          <w:b/>
          <w:sz w:val="17"/>
        </w:rPr>
        <w:t xml:space="preserve">Orchestration &amp; Transformation: </w:t>
      </w:r>
      <w:r w:rsidRPr="00C42FFA">
        <w:rPr>
          <w:rFonts w:asciiTheme="majorHAnsi" w:hAnsiTheme="majorHAnsi" w:cstheme="majorHAnsi"/>
          <w:sz w:val="17"/>
        </w:rPr>
        <w:t xml:space="preserve">Azure Data Factory, Databricks Workflows, Microsoft Fabric Pipelines, Apache Airflow, </w:t>
      </w:r>
      <w:proofErr w:type="spellStart"/>
      <w:r w:rsidRPr="00C42FFA">
        <w:rPr>
          <w:rFonts w:asciiTheme="majorHAnsi" w:hAnsiTheme="majorHAnsi" w:cstheme="majorHAnsi"/>
          <w:sz w:val="17"/>
        </w:rPr>
        <w:t>dbt</w:t>
      </w:r>
      <w:proofErr w:type="spellEnd"/>
      <w:r w:rsidRPr="00C42FFA">
        <w:rPr>
          <w:rFonts w:asciiTheme="majorHAnsi" w:hAnsiTheme="majorHAnsi" w:cstheme="majorHAnsi"/>
          <w:sz w:val="17"/>
        </w:rPr>
        <w:t>, Informatica IICS, SSIS</w:t>
      </w:r>
    </w:p>
    <w:p w14:paraId="14ABC39A" w14:textId="77777777" w:rsidR="008B51CD" w:rsidRPr="00C42FFA" w:rsidRDefault="00000000" w:rsidP="00F20D7E">
      <w:pPr>
        <w:pStyle w:val="ListParagraph"/>
        <w:numPr>
          <w:ilvl w:val="0"/>
          <w:numId w:val="10"/>
        </w:numPr>
        <w:spacing w:after="16"/>
        <w:ind w:left="-270" w:right="-418" w:hanging="180"/>
        <w:jc w:val="both"/>
        <w:rPr>
          <w:rFonts w:asciiTheme="majorHAnsi" w:hAnsiTheme="majorHAnsi" w:cstheme="majorHAnsi"/>
        </w:rPr>
      </w:pPr>
      <w:r w:rsidRPr="00C42FFA">
        <w:rPr>
          <w:rFonts w:asciiTheme="majorHAnsi" w:hAnsiTheme="majorHAnsi" w:cstheme="majorHAnsi"/>
          <w:b/>
          <w:sz w:val="17"/>
        </w:rPr>
        <w:t xml:space="preserve">Databases &amp; Analytics: </w:t>
      </w:r>
      <w:r w:rsidRPr="00C42FFA">
        <w:rPr>
          <w:rFonts w:asciiTheme="majorHAnsi" w:hAnsiTheme="majorHAnsi" w:cstheme="majorHAnsi"/>
          <w:sz w:val="17"/>
        </w:rPr>
        <w:t>Azure SQL, SQL Server, Synapse, Snowflake, Oracle, PostgreSQL, MySQL, Cosmos DB, MongoDB, Power BI, Tableau, DAX, Semantic Models</w:t>
      </w:r>
    </w:p>
    <w:p w14:paraId="1C7BA145" w14:textId="77777777" w:rsidR="008B51CD" w:rsidRPr="00C42FFA" w:rsidRDefault="00000000" w:rsidP="00F20D7E">
      <w:pPr>
        <w:pStyle w:val="ListParagraph"/>
        <w:numPr>
          <w:ilvl w:val="0"/>
          <w:numId w:val="10"/>
        </w:numPr>
        <w:spacing w:after="16"/>
        <w:ind w:left="-270" w:right="-418" w:hanging="180"/>
        <w:jc w:val="both"/>
        <w:rPr>
          <w:rFonts w:asciiTheme="majorHAnsi" w:hAnsiTheme="majorHAnsi" w:cstheme="majorHAnsi"/>
        </w:rPr>
      </w:pPr>
      <w:r w:rsidRPr="00C42FFA">
        <w:rPr>
          <w:rFonts w:asciiTheme="majorHAnsi" w:hAnsiTheme="majorHAnsi" w:cstheme="majorHAnsi"/>
          <w:b/>
          <w:sz w:val="17"/>
        </w:rPr>
        <w:t xml:space="preserve">Governance &amp; DevOps: </w:t>
      </w:r>
      <w:r w:rsidRPr="00C42FFA">
        <w:rPr>
          <w:rFonts w:asciiTheme="majorHAnsi" w:hAnsiTheme="majorHAnsi" w:cstheme="majorHAnsi"/>
          <w:sz w:val="17"/>
        </w:rPr>
        <w:t>Unity Catalog, Microsoft Purview, RBAC, Microsoft Entra ID, Managed Identity, Key Vault, Data Lineage, Azure Monitor, Log Analytics, Azure DevOps, GitHub Actions, Git, Terraform, Docker, Kubernetes</w:t>
      </w:r>
    </w:p>
    <w:p w14:paraId="4DE6A1FE" w14:textId="77777777" w:rsidR="008B51CD" w:rsidRPr="00C42FFA" w:rsidRDefault="00000000" w:rsidP="00F20D7E">
      <w:pPr>
        <w:shd w:val="clear" w:color="auto" w:fill="1F4E79"/>
        <w:spacing w:before="80" w:after="40"/>
        <w:ind w:left="-270" w:right="-418" w:hanging="180"/>
        <w:rPr>
          <w:rFonts w:asciiTheme="majorHAnsi" w:hAnsiTheme="majorHAnsi" w:cstheme="majorHAnsi"/>
        </w:rPr>
      </w:pPr>
      <w:r w:rsidRPr="00C42FFA">
        <w:rPr>
          <w:rFonts w:asciiTheme="majorHAnsi" w:hAnsiTheme="majorHAnsi" w:cstheme="majorHAnsi"/>
          <w:b/>
          <w:color w:val="FFFFFF"/>
          <w:sz w:val="20"/>
        </w:rPr>
        <w:t xml:space="preserve">  PROFESSIONAL EXPERIENCE</w:t>
      </w:r>
    </w:p>
    <w:p w14:paraId="641A363C" w14:textId="1CFDCD09" w:rsidR="005121DB" w:rsidRPr="00C42FFA" w:rsidRDefault="005121DB" w:rsidP="00F20D7E">
      <w:pPr>
        <w:pBdr>
          <w:top w:val="nil"/>
          <w:left w:val="nil"/>
          <w:bottom w:val="nil"/>
          <w:right w:val="nil"/>
          <w:between w:val="nil"/>
        </w:pBdr>
        <w:ind w:left="-270" w:right="-418" w:hanging="180"/>
        <w:jc w:val="both"/>
        <w:rPr>
          <w:rFonts w:asciiTheme="majorHAnsi" w:eastAsia="Cambria Math" w:hAnsiTheme="majorHAnsi" w:cstheme="majorHAnsi"/>
          <w:b/>
          <w:color w:val="4F81BD" w:themeColor="accent1"/>
          <w:sz w:val="20"/>
          <w:szCs w:val="20"/>
        </w:rPr>
      </w:pPr>
      <w:r w:rsidRPr="00C42FFA">
        <w:rPr>
          <w:rFonts w:asciiTheme="majorHAnsi" w:eastAsia="Cambria Math" w:hAnsiTheme="majorHAnsi" w:cstheme="majorHAnsi"/>
          <w:b/>
          <w:bCs/>
          <w:sz w:val="20"/>
          <w:szCs w:val="20"/>
        </w:rPr>
        <w:t>Client:</w:t>
      </w:r>
      <w:r w:rsidRPr="00C42FFA">
        <w:rPr>
          <w:rFonts w:asciiTheme="majorHAnsi" w:eastAsia="Cambria Math" w:hAnsiTheme="majorHAnsi" w:cstheme="majorHAnsi"/>
          <w:b/>
          <w:sz w:val="20"/>
          <w:szCs w:val="20"/>
        </w:rPr>
        <w:t xml:space="preserve"> </w:t>
      </w:r>
      <w:r w:rsidRPr="00C42FFA">
        <w:rPr>
          <w:rFonts w:asciiTheme="majorHAnsi" w:hAnsiTheme="majorHAnsi" w:cstheme="majorHAnsi"/>
          <w:b/>
          <w:bCs/>
          <w:sz w:val="20"/>
          <w:szCs w:val="20"/>
        </w:rPr>
        <w:t>Hope Networ</w:t>
      </w:r>
      <w:r w:rsidR="00C42FFA" w:rsidRPr="00C42FFA">
        <w:rPr>
          <w:rFonts w:asciiTheme="majorHAnsi" w:hAnsiTheme="majorHAnsi" w:cstheme="majorHAnsi"/>
          <w:b/>
          <w:bCs/>
          <w:sz w:val="20"/>
          <w:szCs w:val="20"/>
        </w:rPr>
        <w:t>k</w:t>
      </w:r>
      <w:r w:rsidRPr="00C42FFA">
        <w:rPr>
          <w:rFonts w:asciiTheme="majorHAnsi" w:eastAsia="Cambria Math" w:hAnsiTheme="majorHAnsi" w:cstheme="majorHAnsi"/>
          <w:b/>
          <w:color w:val="4F81BD" w:themeColor="accent1"/>
          <w:sz w:val="20"/>
          <w:szCs w:val="20"/>
        </w:rPr>
        <w:t xml:space="preserve">, </w:t>
      </w:r>
      <w:r w:rsidRPr="00C42FFA">
        <w:rPr>
          <w:rFonts w:asciiTheme="majorHAnsi" w:hAnsiTheme="majorHAnsi" w:cstheme="majorHAnsi"/>
          <w:b/>
          <w:bCs/>
          <w:sz w:val="20"/>
          <w:szCs w:val="20"/>
        </w:rPr>
        <w:t>Grand Rapids</w:t>
      </w:r>
      <w:r w:rsidRPr="00C42FFA">
        <w:rPr>
          <w:rFonts w:asciiTheme="majorHAnsi" w:eastAsia="Cambria Math" w:hAnsiTheme="majorHAnsi" w:cstheme="majorHAnsi"/>
          <w:b/>
          <w:color w:val="4F81BD" w:themeColor="accent1"/>
          <w:sz w:val="20"/>
          <w:szCs w:val="20"/>
        </w:rPr>
        <w:t xml:space="preserve">, MI                                                                                        </w:t>
      </w:r>
      <w:r w:rsidRPr="00C42FFA">
        <w:rPr>
          <w:rFonts w:asciiTheme="majorHAnsi" w:eastAsia="Cambria Math" w:hAnsiTheme="majorHAnsi" w:cstheme="majorHAnsi"/>
          <w:b/>
          <w:color w:val="4F81BD" w:themeColor="accent1"/>
          <w:sz w:val="20"/>
          <w:szCs w:val="20"/>
        </w:rPr>
        <w:tab/>
        <w:t xml:space="preserve">                             </w:t>
      </w:r>
      <w:r w:rsidR="00C42FFA">
        <w:rPr>
          <w:rFonts w:asciiTheme="majorHAnsi" w:eastAsia="Cambria Math" w:hAnsiTheme="majorHAnsi" w:cstheme="majorHAnsi"/>
          <w:b/>
          <w:color w:val="4F81BD" w:themeColor="accent1"/>
          <w:sz w:val="20"/>
          <w:szCs w:val="20"/>
        </w:rPr>
        <w:t xml:space="preserve"> </w:t>
      </w:r>
      <w:r w:rsidR="00F20D7E">
        <w:rPr>
          <w:rFonts w:asciiTheme="majorHAnsi" w:eastAsia="Cambria Math" w:hAnsiTheme="majorHAnsi" w:cstheme="majorHAnsi"/>
          <w:b/>
          <w:color w:val="4F81BD" w:themeColor="accent1"/>
          <w:sz w:val="20"/>
          <w:szCs w:val="20"/>
        </w:rPr>
        <w:tab/>
      </w:r>
      <w:r w:rsidR="00F20D7E">
        <w:rPr>
          <w:rFonts w:asciiTheme="majorHAnsi" w:eastAsia="Cambria Math" w:hAnsiTheme="majorHAnsi" w:cstheme="majorHAnsi"/>
          <w:b/>
          <w:color w:val="4F81BD" w:themeColor="accent1"/>
          <w:sz w:val="20"/>
          <w:szCs w:val="20"/>
        </w:rPr>
        <w:tab/>
        <w:t xml:space="preserve">       </w:t>
      </w:r>
      <w:r w:rsidRPr="00C42FFA">
        <w:rPr>
          <w:rFonts w:asciiTheme="majorHAnsi" w:eastAsia="Cambria Math" w:hAnsiTheme="majorHAnsi" w:cstheme="majorHAnsi"/>
          <w:b/>
          <w:color w:val="4F81BD" w:themeColor="accent1"/>
          <w:sz w:val="20"/>
          <w:szCs w:val="20"/>
        </w:rPr>
        <w:t>Apr 2025</w:t>
      </w:r>
      <w:r w:rsidR="00C42FFA">
        <w:rPr>
          <w:rFonts w:asciiTheme="majorHAnsi" w:eastAsia="Cambria Math" w:hAnsiTheme="majorHAnsi" w:cstheme="majorHAnsi"/>
          <w:b/>
          <w:color w:val="4F81BD" w:themeColor="accent1"/>
          <w:sz w:val="20"/>
          <w:szCs w:val="20"/>
        </w:rPr>
        <w:t>-</w:t>
      </w:r>
      <w:r w:rsidRPr="00C42FFA">
        <w:rPr>
          <w:rFonts w:asciiTheme="majorHAnsi" w:eastAsia="Cambria Math" w:hAnsiTheme="majorHAnsi" w:cstheme="majorHAnsi"/>
          <w:b/>
          <w:color w:val="4F81BD" w:themeColor="accent1"/>
          <w:sz w:val="20"/>
          <w:szCs w:val="20"/>
        </w:rPr>
        <w:t>Present</w:t>
      </w:r>
    </w:p>
    <w:p w14:paraId="0AA7D81B" w14:textId="25EB2921" w:rsidR="005121DB" w:rsidRPr="00C42FFA" w:rsidRDefault="005121DB" w:rsidP="00F20D7E">
      <w:pPr>
        <w:pBdr>
          <w:top w:val="nil"/>
          <w:left w:val="nil"/>
          <w:bottom w:val="nil"/>
          <w:right w:val="nil"/>
          <w:between w:val="nil"/>
        </w:pBdr>
        <w:ind w:left="-270" w:right="-418" w:hanging="180"/>
        <w:jc w:val="both"/>
        <w:rPr>
          <w:rFonts w:asciiTheme="majorHAnsi" w:eastAsia="Cambria Math" w:hAnsiTheme="majorHAnsi" w:cstheme="majorHAnsi"/>
          <w:b/>
          <w:sz w:val="20"/>
          <w:szCs w:val="20"/>
        </w:rPr>
      </w:pPr>
      <w:r w:rsidRPr="00C42FFA">
        <w:rPr>
          <w:rFonts w:asciiTheme="majorHAnsi" w:eastAsia="Cambria Math" w:hAnsiTheme="majorHAnsi" w:cstheme="majorHAnsi"/>
          <w:b/>
          <w:sz w:val="20"/>
          <w:szCs w:val="20"/>
        </w:rPr>
        <w:t xml:space="preserve">Role: </w:t>
      </w:r>
      <w:r w:rsidRPr="00C42FFA">
        <w:rPr>
          <w:rFonts w:asciiTheme="majorHAnsi" w:eastAsia="Cambria Math" w:hAnsiTheme="majorHAnsi" w:cstheme="majorHAnsi"/>
          <w:b/>
          <w:color w:val="4F81BD" w:themeColor="accent1"/>
          <w:sz w:val="20"/>
          <w:szCs w:val="20"/>
        </w:rPr>
        <w:t>Senior Data Engineer</w:t>
      </w:r>
    </w:p>
    <w:p w14:paraId="684D928D" w14:textId="7AC1D6E2"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Designed and implemented metadata-driven Microsoft Fabric Data Factory pipelines to ingest healthcare data from SQL Server, Oracle, REST APIs, HL7/FHIR interfaces, and scheduled flat files into </w:t>
      </w:r>
      <w:proofErr w:type="spellStart"/>
      <w:r w:rsidRPr="00766CAC">
        <w:rPr>
          <w:rFonts w:asciiTheme="majorHAnsi" w:hAnsiTheme="majorHAnsi" w:cstheme="majorHAnsi"/>
          <w:sz w:val="17"/>
        </w:rPr>
        <w:t>OneLake</w:t>
      </w:r>
      <w:proofErr w:type="spellEnd"/>
      <w:r w:rsidRPr="00766CAC">
        <w:rPr>
          <w:rFonts w:asciiTheme="majorHAnsi" w:hAnsiTheme="majorHAnsi" w:cstheme="majorHAnsi"/>
          <w:sz w:val="17"/>
        </w:rPr>
        <w:t xml:space="preserve"> Bronze storage, enabling standardized onboarding of clinical, financial, provider, and operational datasets. </w:t>
      </w:r>
    </w:p>
    <w:p w14:paraId="02FC0D4F" w14:textId="795D8AFE"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Developed reusable Fabric Spark Notebooks using </w:t>
      </w:r>
      <w:proofErr w:type="spellStart"/>
      <w:r w:rsidRPr="00766CAC">
        <w:rPr>
          <w:rFonts w:asciiTheme="majorHAnsi" w:hAnsiTheme="majorHAnsi" w:cstheme="majorHAnsi"/>
          <w:sz w:val="17"/>
        </w:rPr>
        <w:t>PySpark</w:t>
      </w:r>
      <w:proofErr w:type="spellEnd"/>
      <w:r w:rsidRPr="00766CAC">
        <w:rPr>
          <w:rFonts w:asciiTheme="majorHAnsi" w:hAnsiTheme="majorHAnsi" w:cstheme="majorHAnsi"/>
          <w:sz w:val="17"/>
        </w:rPr>
        <w:t xml:space="preserve"> and Spark SQL to cleanse, standardize, deduplicate, and enrich healthcare datasets while applying business validations, schema evolution handling, watermark-based incremental processing, and late-arriving data management across Medallion layers. </w:t>
      </w:r>
    </w:p>
    <w:p w14:paraId="1A973A43" w14:textId="14AA2BE3"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Engineered Bronze, Silver, and Gold Lakehouse architecture within Microsoft Fabric </w:t>
      </w:r>
      <w:proofErr w:type="spellStart"/>
      <w:r w:rsidRPr="00766CAC">
        <w:rPr>
          <w:rFonts w:asciiTheme="majorHAnsi" w:hAnsiTheme="majorHAnsi" w:cstheme="majorHAnsi"/>
          <w:sz w:val="17"/>
        </w:rPr>
        <w:t>OneLake</w:t>
      </w:r>
      <w:proofErr w:type="spellEnd"/>
      <w:r w:rsidRPr="00766CAC">
        <w:rPr>
          <w:rFonts w:asciiTheme="majorHAnsi" w:hAnsiTheme="majorHAnsi" w:cstheme="majorHAnsi"/>
          <w:sz w:val="17"/>
        </w:rPr>
        <w:t xml:space="preserve">, implementing reusable transformation frameworks, conformed dimensions, fact tables, and healthcare business rules to deliver governed, analytics-ready datasets for enterprise reporting. </w:t>
      </w:r>
    </w:p>
    <w:p w14:paraId="36A2D66A" w14:textId="5F624F72"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Designed T-SQL validation procedures, stored procedures, CTEs, window functions, reconciliation queries, and data quality checks on SQL Server to compare source systems with Lakehouse outputs, ensuring data completeness, referential integrity, duplicate detection, and business-rule compliance before downstream publication. </w:t>
      </w:r>
    </w:p>
    <w:p w14:paraId="20086239" w14:textId="598EBA27"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Built Microsoft Fabric Warehouse models and optimized SQL workloads using indexing strategies, partition elimination, execution plan analysis, and query tuning techniques to improve analytical performance for high-volume healthcare reporting and ad hoc business analysis. </w:t>
      </w:r>
    </w:p>
    <w:p w14:paraId="7CACE3A5" w14:textId="53886008"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Developed reusable Power BI Semantic Models using Direct Lake, shared dimensions, standardized healthcare KPIs, and optimized relationships, enabling multiple departments to consume consistent executive dashboards, operational reports, and self-service analytics from a governed enterprise model. </w:t>
      </w:r>
    </w:p>
    <w:p w14:paraId="0FA620F6" w14:textId="31D8E208"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Implemented advanced DAX measures, calculated columns, calculation groups, and time-intelligence logic to support patient census, provider productivity, utilization trends, claims analytics, financial performance, and executive scorecards while improving Power BI report responsiveness and maintainability. </w:t>
      </w:r>
    </w:p>
    <w:p w14:paraId="734B461F" w14:textId="68641F8D"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Strengthened enterprise data governance by integrating Microsoft Purview, Row-Level Security (RLS), sensitivity labels, lineage tracking, managed identities, and role-based access controls to protect PHI while ensuring secure and compliant data access across Microsoft Fabric workloads. </w:t>
      </w:r>
    </w:p>
    <w:p w14:paraId="29CDFB6A" w14:textId="641B4B79" w:rsidR="00766CAC" w:rsidRPr="00766CAC" w:rsidRDefault="00766CAC" w:rsidP="00766CAC">
      <w:pPr>
        <w:pStyle w:val="ListBullet"/>
        <w:numPr>
          <w:ilvl w:val="0"/>
          <w:numId w:val="10"/>
        </w:numPr>
        <w:ind w:left="-270" w:right="-418" w:hanging="180"/>
        <w:jc w:val="both"/>
        <w:rPr>
          <w:rFonts w:asciiTheme="majorHAnsi" w:hAnsiTheme="majorHAnsi" w:cstheme="majorHAnsi"/>
          <w:sz w:val="17"/>
        </w:rPr>
      </w:pPr>
      <w:r w:rsidRPr="00766CAC">
        <w:rPr>
          <w:rFonts w:asciiTheme="majorHAnsi" w:hAnsiTheme="majorHAnsi" w:cstheme="majorHAnsi"/>
          <w:sz w:val="17"/>
        </w:rPr>
        <w:t xml:space="preserve">Automated deployment of Fabric Data Factory pipelines, Spark notebooks, Warehouse objects, semantic models, and Power BI artifacts through Azure DevOps CI/CD, implementing Git version control, environment-specific parameterization, release validation, and rollback strategies across Development, QA, UAT, and Production environments. </w:t>
      </w:r>
    </w:p>
    <w:p w14:paraId="3E47DC09" w14:textId="0A461B21" w:rsidR="008B51CD" w:rsidRPr="00C42FFA" w:rsidRDefault="00766CAC" w:rsidP="00766CAC">
      <w:pPr>
        <w:pStyle w:val="ListBullet"/>
        <w:numPr>
          <w:ilvl w:val="0"/>
          <w:numId w:val="10"/>
        </w:numPr>
        <w:ind w:left="-270" w:right="-418" w:hanging="180"/>
        <w:jc w:val="both"/>
        <w:rPr>
          <w:rFonts w:asciiTheme="majorHAnsi" w:hAnsiTheme="majorHAnsi" w:cstheme="majorHAnsi"/>
        </w:rPr>
      </w:pPr>
      <w:r w:rsidRPr="00766CAC">
        <w:rPr>
          <w:rFonts w:asciiTheme="majorHAnsi" w:hAnsiTheme="majorHAnsi" w:cstheme="majorHAnsi"/>
          <w:sz w:val="17"/>
        </w:rPr>
        <w:t>Collaborated with clinicians, business analysts, reporting teams, and client engineers to modernize legacy analytics into Microsoft Fabric, validate reporting requirements, optimize end-to-end data pipelines, troubleshoot production issues, perform root cause analysis</w:t>
      </w:r>
      <w:r w:rsidR="00F20D7E" w:rsidRPr="00C42FFA">
        <w:rPr>
          <w:rFonts w:asciiTheme="majorHAnsi" w:hAnsiTheme="majorHAnsi" w:cstheme="majorHAnsi"/>
          <w:sz w:val="17"/>
        </w:rPr>
        <w:t>.</w:t>
      </w:r>
    </w:p>
    <w:p w14:paraId="53FDD6F1" w14:textId="77777777" w:rsidR="005121DB" w:rsidRPr="00C42FFA" w:rsidRDefault="005121DB" w:rsidP="00F20D7E">
      <w:pPr>
        <w:spacing w:after="40"/>
        <w:ind w:left="-270" w:right="-418" w:hanging="180"/>
        <w:rPr>
          <w:rFonts w:asciiTheme="majorHAnsi" w:hAnsiTheme="majorHAnsi" w:cstheme="majorHAnsi"/>
          <w:sz w:val="2"/>
          <w:szCs w:val="2"/>
        </w:rPr>
      </w:pPr>
    </w:p>
    <w:p w14:paraId="5C460060" w14:textId="4D0C5FF9" w:rsidR="00F20D7E" w:rsidRDefault="005121DB" w:rsidP="00F20D7E">
      <w:pPr>
        <w:pStyle w:val="ListBullet"/>
        <w:numPr>
          <w:ilvl w:val="0"/>
          <w:numId w:val="0"/>
        </w:numPr>
        <w:spacing w:after="14"/>
        <w:ind w:left="-270" w:right="-418" w:hanging="180"/>
        <w:rPr>
          <w:rFonts w:asciiTheme="majorHAnsi" w:hAnsiTheme="majorHAnsi" w:cstheme="majorHAnsi"/>
          <w:b/>
          <w:bCs/>
          <w:sz w:val="20"/>
          <w:szCs w:val="20"/>
        </w:rPr>
      </w:pPr>
      <w:r w:rsidRPr="00C42FFA">
        <w:rPr>
          <w:rFonts w:asciiTheme="majorHAnsi" w:hAnsiTheme="majorHAnsi" w:cstheme="majorHAnsi"/>
          <w:b/>
          <w:bCs/>
          <w:sz w:val="20"/>
          <w:szCs w:val="20"/>
        </w:rPr>
        <w:t xml:space="preserve">Client: Memorial Healthcare, Owosso, MI                                                                                        </w:t>
      </w:r>
      <w:r w:rsidR="00C42FFA">
        <w:rPr>
          <w:rFonts w:asciiTheme="majorHAnsi" w:hAnsiTheme="majorHAnsi" w:cstheme="majorHAnsi"/>
          <w:b/>
          <w:bCs/>
          <w:sz w:val="20"/>
          <w:szCs w:val="20"/>
        </w:rPr>
        <w:t xml:space="preserve">                                 </w:t>
      </w:r>
      <w:r w:rsidR="00F20D7E">
        <w:rPr>
          <w:rFonts w:asciiTheme="majorHAnsi" w:hAnsiTheme="majorHAnsi" w:cstheme="majorHAnsi"/>
          <w:b/>
          <w:bCs/>
          <w:sz w:val="20"/>
          <w:szCs w:val="20"/>
        </w:rPr>
        <w:t xml:space="preserve">                    </w:t>
      </w:r>
      <w:r w:rsidRPr="00C42FFA">
        <w:rPr>
          <w:rFonts w:asciiTheme="majorHAnsi" w:hAnsiTheme="majorHAnsi" w:cstheme="majorHAnsi"/>
          <w:b/>
          <w:bCs/>
          <w:sz w:val="20"/>
          <w:szCs w:val="20"/>
        </w:rPr>
        <w:t>May 202</w:t>
      </w:r>
      <w:r w:rsidR="0028287B">
        <w:rPr>
          <w:rFonts w:asciiTheme="majorHAnsi" w:hAnsiTheme="majorHAnsi" w:cstheme="majorHAnsi"/>
          <w:b/>
          <w:bCs/>
          <w:sz w:val="20"/>
          <w:szCs w:val="20"/>
        </w:rPr>
        <w:t xml:space="preserve">4 </w:t>
      </w:r>
      <w:r w:rsidRPr="00C42FFA">
        <w:rPr>
          <w:rFonts w:asciiTheme="majorHAnsi" w:hAnsiTheme="majorHAnsi" w:cstheme="majorHAnsi"/>
          <w:b/>
          <w:bCs/>
          <w:sz w:val="20"/>
          <w:szCs w:val="20"/>
        </w:rPr>
        <w:t xml:space="preserve">– Mar 2025 </w:t>
      </w:r>
    </w:p>
    <w:p w14:paraId="09CAC3F2" w14:textId="248B54DF" w:rsidR="005121DB" w:rsidRPr="00C42FFA" w:rsidRDefault="005121DB" w:rsidP="00F20D7E">
      <w:pPr>
        <w:pStyle w:val="ListBullet"/>
        <w:numPr>
          <w:ilvl w:val="0"/>
          <w:numId w:val="0"/>
        </w:numPr>
        <w:spacing w:after="14"/>
        <w:ind w:left="-270" w:right="-418" w:hanging="180"/>
        <w:rPr>
          <w:rFonts w:asciiTheme="majorHAnsi" w:hAnsiTheme="majorHAnsi" w:cstheme="majorHAnsi"/>
          <w:b/>
          <w:bCs/>
          <w:sz w:val="20"/>
          <w:szCs w:val="20"/>
        </w:rPr>
      </w:pPr>
      <w:r w:rsidRPr="00C42FFA">
        <w:rPr>
          <w:rFonts w:asciiTheme="majorHAnsi" w:hAnsiTheme="majorHAnsi" w:cstheme="majorHAnsi"/>
          <w:b/>
          <w:bCs/>
          <w:sz w:val="20"/>
          <w:szCs w:val="20"/>
        </w:rPr>
        <w:t>Role:</w:t>
      </w:r>
      <w:r w:rsidR="00F20D7E">
        <w:rPr>
          <w:rFonts w:asciiTheme="majorHAnsi" w:hAnsiTheme="majorHAnsi" w:cstheme="majorHAnsi"/>
          <w:b/>
          <w:bCs/>
          <w:sz w:val="20"/>
          <w:szCs w:val="20"/>
        </w:rPr>
        <w:t xml:space="preserve"> </w:t>
      </w:r>
      <w:r w:rsidRPr="00C42FFA">
        <w:rPr>
          <w:rFonts w:asciiTheme="majorHAnsi" w:hAnsiTheme="majorHAnsi" w:cstheme="majorHAnsi"/>
          <w:b/>
          <w:bCs/>
          <w:sz w:val="20"/>
          <w:szCs w:val="20"/>
        </w:rPr>
        <w:t>Data Engineer</w:t>
      </w:r>
      <w:r w:rsidRPr="00C42FFA">
        <w:rPr>
          <w:rFonts w:asciiTheme="majorHAnsi" w:hAnsiTheme="majorHAnsi" w:cstheme="majorHAnsi"/>
          <w:b/>
          <w:bCs/>
          <w:sz w:val="20"/>
          <w:szCs w:val="20"/>
        </w:rPr>
        <w:tab/>
      </w:r>
      <w:r w:rsidRPr="00C42FFA">
        <w:rPr>
          <w:rFonts w:asciiTheme="majorHAnsi" w:hAnsiTheme="majorHAnsi" w:cstheme="majorHAnsi"/>
          <w:b/>
          <w:bCs/>
          <w:sz w:val="20"/>
          <w:szCs w:val="20"/>
        </w:rPr>
        <w:tab/>
      </w:r>
      <w:r w:rsidRPr="00C42FFA">
        <w:rPr>
          <w:rFonts w:asciiTheme="majorHAnsi" w:hAnsiTheme="majorHAnsi" w:cstheme="majorHAnsi"/>
          <w:b/>
          <w:bCs/>
          <w:sz w:val="20"/>
          <w:szCs w:val="20"/>
        </w:rPr>
        <w:tab/>
      </w:r>
      <w:r w:rsidRPr="00C42FFA">
        <w:rPr>
          <w:rFonts w:asciiTheme="majorHAnsi" w:hAnsiTheme="majorHAnsi" w:cstheme="majorHAnsi"/>
          <w:b/>
          <w:bCs/>
          <w:sz w:val="20"/>
          <w:szCs w:val="20"/>
        </w:rPr>
        <w:tab/>
      </w:r>
      <w:r w:rsidRPr="00C42FFA">
        <w:rPr>
          <w:rFonts w:asciiTheme="majorHAnsi" w:hAnsiTheme="majorHAnsi" w:cstheme="majorHAnsi"/>
          <w:b/>
          <w:bCs/>
          <w:sz w:val="20"/>
          <w:szCs w:val="20"/>
        </w:rPr>
        <w:tab/>
      </w:r>
      <w:r w:rsidRPr="00C42FFA">
        <w:rPr>
          <w:rFonts w:asciiTheme="majorHAnsi" w:hAnsiTheme="majorHAnsi" w:cstheme="majorHAnsi"/>
          <w:b/>
          <w:bCs/>
          <w:sz w:val="20"/>
          <w:szCs w:val="20"/>
        </w:rPr>
        <w:tab/>
      </w:r>
      <w:r w:rsidRPr="00C42FFA">
        <w:rPr>
          <w:rFonts w:asciiTheme="majorHAnsi" w:hAnsiTheme="majorHAnsi" w:cstheme="majorHAnsi"/>
          <w:b/>
          <w:bCs/>
          <w:sz w:val="20"/>
          <w:szCs w:val="20"/>
        </w:rPr>
        <w:tab/>
      </w:r>
      <w:r w:rsidRPr="00C42FFA">
        <w:rPr>
          <w:rFonts w:asciiTheme="majorHAnsi" w:hAnsiTheme="majorHAnsi" w:cstheme="majorHAnsi"/>
          <w:b/>
          <w:bCs/>
          <w:sz w:val="20"/>
          <w:szCs w:val="20"/>
        </w:rPr>
        <w:tab/>
      </w:r>
    </w:p>
    <w:p w14:paraId="1E53DA41" w14:textId="409B952D" w:rsidR="00DB3ECB" w:rsidRP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Built Azure Data Factory pipelines to extract claims, billing, EMR, provider, SAP, SQL Server, Oracle, REST API, and file-based data into ADLS Gen2, using control tables, watermark columns, event-based triggers, and source-specific load patterns for scheduled and incremental processing.</w:t>
      </w:r>
    </w:p>
    <w:p w14:paraId="11E8A052" w14:textId="2BB6BB96" w:rsidR="00DB3ECB" w:rsidRP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 xml:space="preserve">Developed Azure Databricks notebooks using </w:t>
      </w:r>
      <w:proofErr w:type="spellStart"/>
      <w:r w:rsidRPr="00DB3ECB">
        <w:rPr>
          <w:rFonts w:asciiTheme="majorHAnsi" w:hAnsiTheme="majorHAnsi" w:cstheme="majorHAnsi"/>
          <w:sz w:val="17"/>
          <w:szCs w:val="17"/>
        </w:rPr>
        <w:t>PySpark</w:t>
      </w:r>
      <w:proofErr w:type="spellEnd"/>
      <w:r w:rsidRPr="00DB3ECB">
        <w:rPr>
          <w:rFonts w:asciiTheme="majorHAnsi" w:hAnsiTheme="majorHAnsi" w:cstheme="majorHAnsi"/>
          <w:sz w:val="17"/>
          <w:szCs w:val="17"/>
        </w:rPr>
        <w:t xml:space="preserve"> and Spark SQL to decode nested healthcare records, flatten semi-structured payloads, normalize diagnosis and procedure codes, standardize patient and provider identifiers, and prepare claims and revenue-cycle data for warehouse loading.</w:t>
      </w:r>
    </w:p>
    <w:p w14:paraId="245B1FD0" w14:textId="1C4733F9" w:rsidR="00DB3ECB" w:rsidRP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 xml:space="preserve">Implemented Delta Lake processing patterns for high-volume claims and encounter data, using MERGE-based </w:t>
      </w:r>
      <w:proofErr w:type="spellStart"/>
      <w:r w:rsidRPr="00DB3ECB">
        <w:rPr>
          <w:rFonts w:asciiTheme="majorHAnsi" w:hAnsiTheme="majorHAnsi" w:cstheme="majorHAnsi"/>
          <w:sz w:val="17"/>
          <w:szCs w:val="17"/>
        </w:rPr>
        <w:t>upserts</w:t>
      </w:r>
      <w:proofErr w:type="spellEnd"/>
      <w:r w:rsidRPr="00DB3ECB">
        <w:rPr>
          <w:rFonts w:asciiTheme="majorHAnsi" w:hAnsiTheme="majorHAnsi" w:cstheme="majorHAnsi"/>
          <w:sz w:val="17"/>
          <w:szCs w:val="17"/>
        </w:rPr>
        <w:t>, change tracking, partition pruning, schema enforcement, vacuum operations, and file compaction to manage corrected, adjusted, and late-arriving transactions.</w:t>
      </w:r>
    </w:p>
    <w:p w14:paraId="56E046FA" w14:textId="72A1A00F" w:rsid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Designed the analytical layer in Snowflake using fact tables for claims, encounters, payments, denials, and billing transactions, supported by conformed patient, provider, payer, facility, and date dimensions for financial and operational reporting.</w:t>
      </w:r>
    </w:p>
    <w:p w14:paraId="19059686" w14:textId="00174424" w:rsidR="00F93873" w:rsidRPr="00DB3ECB" w:rsidRDefault="00F93873" w:rsidP="00DB3ECB">
      <w:pPr>
        <w:pStyle w:val="ListBullet"/>
        <w:numPr>
          <w:ilvl w:val="0"/>
          <w:numId w:val="10"/>
        </w:numPr>
        <w:ind w:left="-270" w:right="-418" w:hanging="180"/>
        <w:jc w:val="both"/>
        <w:rPr>
          <w:rFonts w:asciiTheme="majorHAnsi" w:hAnsiTheme="majorHAnsi" w:cstheme="majorHAnsi"/>
          <w:sz w:val="17"/>
          <w:szCs w:val="17"/>
        </w:rPr>
      </w:pPr>
      <w:r w:rsidRPr="00F93873">
        <w:rPr>
          <w:rFonts w:asciiTheme="majorHAnsi" w:hAnsiTheme="majorHAnsi" w:cstheme="majorHAnsi"/>
          <w:sz w:val="17"/>
          <w:szCs w:val="17"/>
        </w:rPr>
        <w:t>Standardized enterprise transformation and reconciliation logic using ANSI SQL across SQL Server, Oracle, and Snowflake, enabling reusable cross-platform queries, reducing database-specific code, and ensuring consistent business rules throughout the healthcare data warehouse.</w:t>
      </w:r>
    </w:p>
    <w:p w14:paraId="750FCB8B" w14:textId="3D866007" w:rsidR="00DB3ECB" w:rsidRP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lastRenderedPageBreak/>
        <w:t>Developed Snowflake SQL, T-SQL, and PL/SQL routines to reconcile source extracts with warehouse balances, validate invoice and payment totals, detect missing claim lines, compare SAP financial postings, and resolve discrepancies between operational and analytical systems.</w:t>
      </w:r>
    </w:p>
    <w:p w14:paraId="7A0094D2" w14:textId="671EBAB1" w:rsidR="00DB3ECB" w:rsidRP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 xml:space="preserve">Configured </w:t>
      </w:r>
      <w:proofErr w:type="spellStart"/>
      <w:r w:rsidRPr="00DB3ECB">
        <w:rPr>
          <w:rFonts w:asciiTheme="majorHAnsi" w:hAnsiTheme="majorHAnsi" w:cstheme="majorHAnsi"/>
          <w:sz w:val="17"/>
          <w:szCs w:val="17"/>
        </w:rPr>
        <w:t>Snowpipe</w:t>
      </w:r>
      <w:proofErr w:type="spellEnd"/>
      <w:r w:rsidRPr="00DB3ECB">
        <w:rPr>
          <w:rFonts w:asciiTheme="majorHAnsi" w:hAnsiTheme="majorHAnsi" w:cstheme="majorHAnsi"/>
          <w:sz w:val="17"/>
          <w:szCs w:val="17"/>
        </w:rPr>
        <w:t>, internal stages, streams, tasks, and MERGE logic to process validated Azure data files into Snowflake while maintaining load timestamps, source identifiers, batch controls, error records, and audit history for each healthcare dataset.</w:t>
      </w:r>
    </w:p>
    <w:p w14:paraId="035A29EA" w14:textId="20ED0373" w:rsidR="00DB3ECB" w:rsidRP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Improved Snowflake workload performance by reviewing query profiles, adjusting warehouse sizing and auto-suspend settings, refining clustering keys, reducing unnecessary scans, and restructuring complex SQL used by claims, finance, and revenue-cycle reporting teams.</w:t>
      </w:r>
    </w:p>
    <w:p w14:paraId="35069F98" w14:textId="3FAA22E0" w:rsidR="00DB3ECB" w:rsidRP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Established cross-platform control totals between ADF, Databricks Delta tables, SQL Server, Oracle, and Snowflake to validate record counts, monetary balances, duplicate transactions, rejected records, and source-to-target completeness before datasets were released to business users.</w:t>
      </w:r>
    </w:p>
    <w:p w14:paraId="5A255CCA" w14:textId="7D08CBE1" w:rsidR="00DB3ECB" w:rsidRPr="00DB3ECB" w:rsidRDefault="00DB3ECB" w:rsidP="00DB3ECB">
      <w:pPr>
        <w:pStyle w:val="ListBullet"/>
        <w:numPr>
          <w:ilvl w:val="0"/>
          <w:numId w:val="10"/>
        </w:numPr>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Published selected Snowflake and Gold-layer datasets to Microsoft Fabric through shortcuts and governed connections, allowing reporting teams to use Fabric Lakehouse, SQL endpoints, and Power BI without rebuilding the core Azure and Snowflake processing platform.</w:t>
      </w:r>
    </w:p>
    <w:p w14:paraId="187C319C" w14:textId="55827524" w:rsidR="00273DF6" w:rsidRDefault="00DB3ECB" w:rsidP="00DB3ECB">
      <w:pPr>
        <w:pStyle w:val="ListBullet"/>
        <w:numPr>
          <w:ilvl w:val="0"/>
          <w:numId w:val="10"/>
        </w:numPr>
        <w:tabs>
          <w:tab w:val="num" w:pos="270"/>
        </w:tabs>
        <w:ind w:left="-270" w:right="-418" w:hanging="180"/>
        <w:jc w:val="both"/>
        <w:rPr>
          <w:rFonts w:asciiTheme="majorHAnsi" w:hAnsiTheme="majorHAnsi" w:cstheme="majorHAnsi"/>
          <w:sz w:val="17"/>
          <w:szCs w:val="17"/>
        </w:rPr>
      </w:pPr>
      <w:r w:rsidRPr="00DB3ECB">
        <w:rPr>
          <w:rFonts w:asciiTheme="majorHAnsi" w:hAnsiTheme="majorHAnsi" w:cstheme="majorHAnsi"/>
          <w:sz w:val="17"/>
          <w:szCs w:val="17"/>
        </w:rPr>
        <w:t>Worked with healthcare analysts, finance teams, application owners, and DBAs to investigate failed claims loads, SAP-to-warehouse mismatches, schema changes, duplicate encounters, and delayed source extracts, implementing permanent fixes that improved batch reliability and reporting accuracy</w:t>
      </w:r>
      <w:r w:rsidR="00F20D7E" w:rsidRPr="00F20D7E">
        <w:rPr>
          <w:rFonts w:asciiTheme="majorHAnsi" w:hAnsiTheme="majorHAnsi" w:cstheme="majorHAnsi"/>
          <w:sz w:val="17"/>
          <w:szCs w:val="17"/>
        </w:rPr>
        <w:t>.</w:t>
      </w:r>
    </w:p>
    <w:p w14:paraId="5DDAFB55" w14:textId="77777777" w:rsidR="00F20D7E" w:rsidRPr="00F20D7E" w:rsidRDefault="00F20D7E" w:rsidP="00F20D7E">
      <w:pPr>
        <w:pStyle w:val="ListBullet"/>
        <w:numPr>
          <w:ilvl w:val="0"/>
          <w:numId w:val="0"/>
        </w:numPr>
        <w:tabs>
          <w:tab w:val="num" w:pos="270"/>
        </w:tabs>
        <w:ind w:left="-270" w:right="-418"/>
        <w:jc w:val="both"/>
        <w:rPr>
          <w:rFonts w:asciiTheme="majorHAnsi" w:hAnsiTheme="majorHAnsi" w:cstheme="majorHAnsi"/>
          <w:sz w:val="8"/>
          <w:szCs w:val="8"/>
        </w:rPr>
      </w:pPr>
    </w:p>
    <w:p w14:paraId="7127A59D" w14:textId="3F5837E1" w:rsidR="00F20D7E" w:rsidRDefault="005F4516" w:rsidP="00F20D7E">
      <w:pPr>
        <w:pStyle w:val="ListBullet"/>
        <w:numPr>
          <w:ilvl w:val="0"/>
          <w:numId w:val="0"/>
        </w:numPr>
        <w:spacing w:after="14"/>
        <w:ind w:left="-270" w:right="-418" w:hanging="180"/>
        <w:rPr>
          <w:rFonts w:asciiTheme="majorHAnsi" w:hAnsiTheme="majorHAnsi" w:cstheme="majorHAnsi"/>
          <w:b/>
          <w:bCs/>
          <w:sz w:val="20"/>
          <w:szCs w:val="20"/>
        </w:rPr>
      </w:pPr>
      <w:proofErr w:type="spellStart"/>
      <w:r w:rsidRPr="00C42FFA">
        <w:rPr>
          <w:rFonts w:asciiTheme="majorHAnsi" w:hAnsiTheme="majorHAnsi" w:cstheme="majorHAnsi"/>
          <w:b/>
          <w:bCs/>
          <w:sz w:val="20"/>
          <w:szCs w:val="20"/>
        </w:rPr>
        <w:t>LTIMindtree</w:t>
      </w:r>
      <w:proofErr w:type="spellEnd"/>
      <w:r w:rsidRPr="00C42FFA">
        <w:rPr>
          <w:rFonts w:asciiTheme="majorHAnsi" w:hAnsiTheme="majorHAnsi" w:cstheme="majorHAnsi"/>
          <w:b/>
          <w:bCs/>
          <w:sz w:val="20"/>
          <w:szCs w:val="20"/>
        </w:rPr>
        <w:t xml:space="preserve">- Client: Reliance Capital                                                                                                 </w:t>
      </w:r>
      <w:r w:rsidR="00C42FFA">
        <w:rPr>
          <w:rFonts w:asciiTheme="majorHAnsi" w:hAnsiTheme="majorHAnsi" w:cstheme="majorHAnsi"/>
          <w:b/>
          <w:bCs/>
          <w:sz w:val="20"/>
          <w:szCs w:val="20"/>
        </w:rPr>
        <w:t xml:space="preserve">                                     </w:t>
      </w:r>
      <w:r w:rsidR="00F20D7E">
        <w:rPr>
          <w:rFonts w:asciiTheme="majorHAnsi" w:hAnsiTheme="majorHAnsi" w:cstheme="majorHAnsi"/>
          <w:b/>
          <w:bCs/>
          <w:sz w:val="20"/>
          <w:szCs w:val="20"/>
        </w:rPr>
        <w:t xml:space="preserve">                    </w:t>
      </w:r>
      <w:r w:rsidRPr="00C42FFA">
        <w:rPr>
          <w:rFonts w:asciiTheme="majorHAnsi" w:hAnsiTheme="majorHAnsi" w:cstheme="majorHAnsi"/>
          <w:b/>
          <w:bCs/>
          <w:sz w:val="20"/>
          <w:szCs w:val="20"/>
        </w:rPr>
        <w:t xml:space="preserve">Apr 2021 – Jul 2023 </w:t>
      </w:r>
    </w:p>
    <w:p w14:paraId="4D0B0450" w14:textId="6ECAB250" w:rsidR="005F4516" w:rsidRPr="00C42FFA" w:rsidRDefault="005F4516" w:rsidP="00F20D7E">
      <w:pPr>
        <w:pStyle w:val="ListBullet"/>
        <w:numPr>
          <w:ilvl w:val="0"/>
          <w:numId w:val="0"/>
        </w:numPr>
        <w:spacing w:after="14"/>
        <w:ind w:left="-270" w:right="-418" w:hanging="180"/>
        <w:rPr>
          <w:rFonts w:asciiTheme="majorHAnsi" w:hAnsiTheme="majorHAnsi" w:cstheme="majorHAnsi"/>
          <w:sz w:val="17"/>
        </w:rPr>
      </w:pPr>
      <w:r w:rsidRPr="00C42FFA">
        <w:rPr>
          <w:rFonts w:asciiTheme="majorHAnsi" w:hAnsiTheme="majorHAnsi" w:cstheme="majorHAnsi"/>
          <w:b/>
          <w:bCs/>
          <w:sz w:val="20"/>
          <w:szCs w:val="20"/>
        </w:rPr>
        <w:t>Role: Data Engineer</w:t>
      </w:r>
    </w:p>
    <w:p w14:paraId="503B0C00" w14:textId="0AA3777A" w:rsidR="008A01DC" w:rsidRPr="008A01DC" w:rsidRDefault="008A01DC" w:rsidP="008A01DC">
      <w:pPr>
        <w:pStyle w:val="ListBullet"/>
        <w:numPr>
          <w:ilvl w:val="0"/>
          <w:numId w:val="10"/>
        </w:numPr>
        <w:ind w:left="-270" w:right="-450" w:hanging="180"/>
        <w:jc w:val="both"/>
        <w:rPr>
          <w:rFonts w:asciiTheme="majorHAnsi" w:hAnsiTheme="majorHAnsi" w:cstheme="majorHAnsi"/>
          <w:sz w:val="17"/>
        </w:rPr>
      </w:pPr>
      <w:r w:rsidRPr="008A01DC">
        <w:rPr>
          <w:rFonts w:asciiTheme="majorHAnsi" w:hAnsiTheme="majorHAnsi" w:cstheme="majorHAnsi"/>
          <w:sz w:val="17"/>
        </w:rPr>
        <w:t xml:space="preserve">Designed and developed enterprise data pipelines using Azure Data Factory, Apache Airflow, and Azure Databricks to ingest transactional, customer, product, ERP, CRM, and third-party financial data from SQL Server, Oracle, REST APIs, Kafka topics, and flat files into ADLS Gen2, supporting enterprise-scale analytical workloads. </w:t>
      </w:r>
    </w:p>
    <w:p w14:paraId="044832B2" w14:textId="3C2B34D9" w:rsidR="008A01DC" w:rsidRDefault="008A01DC" w:rsidP="008A01DC">
      <w:pPr>
        <w:pStyle w:val="ListBullet"/>
        <w:numPr>
          <w:ilvl w:val="0"/>
          <w:numId w:val="10"/>
        </w:numPr>
        <w:ind w:left="-270" w:right="-450" w:hanging="180"/>
        <w:jc w:val="both"/>
        <w:rPr>
          <w:rFonts w:asciiTheme="majorHAnsi" w:hAnsiTheme="majorHAnsi" w:cstheme="majorHAnsi"/>
          <w:sz w:val="17"/>
        </w:rPr>
      </w:pPr>
      <w:r w:rsidRPr="008A01DC">
        <w:rPr>
          <w:rFonts w:asciiTheme="majorHAnsi" w:hAnsiTheme="majorHAnsi" w:cstheme="majorHAnsi"/>
          <w:sz w:val="17"/>
        </w:rPr>
        <w:t xml:space="preserve">Built scalable Apache Airflow DAGs to orchestrate end-to-end ETL workflows, manage inter-pipeline dependencies, enforce SLA monitoring, automate retries, implement failure notifications, and coordinate data movement across Azure Data Factory, Databricks, Snowflake, and downstream reporting platforms. </w:t>
      </w:r>
    </w:p>
    <w:p w14:paraId="7CBE1E64" w14:textId="7E3CD9AF" w:rsidR="00F93873" w:rsidRPr="00F93873" w:rsidRDefault="00F93873" w:rsidP="008A01DC">
      <w:pPr>
        <w:pStyle w:val="ListBullet"/>
        <w:numPr>
          <w:ilvl w:val="0"/>
          <w:numId w:val="10"/>
        </w:numPr>
        <w:ind w:left="-270" w:right="-450" w:hanging="180"/>
        <w:jc w:val="both"/>
        <w:rPr>
          <w:rFonts w:asciiTheme="majorHAnsi" w:hAnsiTheme="majorHAnsi" w:cstheme="majorHAnsi"/>
          <w:sz w:val="17"/>
        </w:rPr>
      </w:pPr>
      <w:r w:rsidRPr="00F93873">
        <w:rPr>
          <w:rFonts w:asciiTheme="majorHAnsi" w:hAnsiTheme="majorHAnsi" w:cstheme="majorHAnsi"/>
          <w:sz w:val="17"/>
        </w:rPr>
        <w:t>Designed portable ANSI SQL transformation logic for enterprise financial pipelines, enabling consistent data processing across SQL Server, Oracle, Snowflake, and cloud analytical platforms while minimizing vendor-specific SQL dependencies</w:t>
      </w:r>
    </w:p>
    <w:p w14:paraId="60CD9035" w14:textId="60974524" w:rsidR="008A01DC" w:rsidRPr="008A01DC" w:rsidRDefault="008A01DC" w:rsidP="008A01DC">
      <w:pPr>
        <w:pStyle w:val="ListBullet"/>
        <w:numPr>
          <w:ilvl w:val="0"/>
          <w:numId w:val="10"/>
        </w:numPr>
        <w:ind w:left="-270" w:right="-450" w:hanging="180"/>
        <w:jc w:val="both"/>
        <w:rPr>
          <w:rFonts w:asciiTheme="majorHAnsi" w:hAnsiTheme="majorHAnsi" w:cstheme="majorHAnsi"/>
          <w:sz w:val="17"/>
        </w:rPr>
      </w:pPr>
      <w:r w:rsidRPr="008A01DC">
        <w:rPr>
          <w:rFonts w:asciiTheme="majorHAnsi" w:hAnsiTheme="majorHAnsi" w:cstheme="majorHAnsi"/>
          <w:sz w:val="17"/>
        </w:rPr>
        <w:t xml:space="preserve">Implemented Apache Kafka producers and consumers to capture real-time customer transactions, account updates, payment events, and operational messages, enabling event-driven data ingestion and near real-time processing for fraud monitoring, operational reporting, and customer analytics. </w:t>
      </w:r>
    </w:p>
    <w:p w14:paraId="49222E46" w14:textId="26446DE4" w:rsidR="008A01DC" w:rsidRPr="008A01DC" w:rsidRDefault="008A01DC" w:rsidP="008A01DC">
      <w:pPr>
        <w:pStyle w:val="ListBullet"/>
        <w:numPr>
          <w:ilvl w:val="0"/>
          <w:numId w:val="10"/>
        </w:numPr>
        <w:ind w:left="-270" w:right="-450" w:hanging="180"/>
        <w:jc w:val="both"/>
        <w:rPr>
          <w:rFonts w:asciiTheme="majorHAnsi" w:hAnsiTheme="majorHAnsi" w:cstheme="majorHAnsi"/>
          <w:sz w:val="17"/>
        </w:rPr>
      </w:pPr>
      <w:r w:rsidRPr="008A01DC">
        <w:rPr>
          <w:rFonts w:asciiTheme="majorHAnsi" w:hAnsiTheme="majorHAnsi" w:cstheme="majorHAnsi"/>
          <w:sz w:val="17"/>
        </w:rPr>
        <w:t xml:space="preserve">Developed distributed transformation pipelines using Azure Databricks, </w:t>
      </w:r>
      <w:proofErr w:type="spellStart"/>
      <w:r w:rsidRPr="008A01DC">
        <w:rPr>
          <w:rFonts w:asciiTheme="majorHAnsi" w:hAnsiTheme="majorHAnsi" w:cstheme="majorHAnsi"/>
          <w:sz w:val="17"/>
        </w:rPr>
        <w:t>PySpark</w:t>
      </w:r>
      <w:proofErr w:type="spellEnd"/>
      <w:r w:rsidRPr="008A01DC">
        <w:rPr>
          <w:rFonts w:asciiTheme="majorHAnsi" w:hAnsiTheme="majorHAnsi" w:cstheme="majorHAnsi"/>
          <w:sz w:val="17"/>
        </w:rPr>
        <w:t xml:space="preserve">, and Spark SQL to process high-volume financial transactions by implementing CDC, watermark processing, schema evolution, duplicate detection, data enrichment, and reusable business transformation frameworks. </w:t>
      </w:r>
    </w:p>
    <w:p w14:paraId="3F561849" w14:textId="2A388850" w:rsidR="008A01DC" w:rsidRPr="008A01DC" w:rsidRDefault="008A01DC" w:rsidP="008A01DC">
      <w:pPr>
        <w:pStyle w:val="ListBullet"/>
        <w:numPr>
          <w:ilvl w:val="0"/>
          <w:numId w:val="10"/>
        </w:numPr>
        <w:ind w:left="-270" w:right="-450" w:hanging="180"/>
        <w:jc w:val="both"/>
        <w:rPr>
          <w:rFonts w:asciiTheme="majorHAnsi" w:hAnsiTheme="majorHAnsi" w:cstheme="majorHAnsi"/>
          <w:sz w:val="17"/>
        </w:rPr>
      </w:pPr>
      <w:r w:rsidRPr="008A01DC">
        <w:rPr>
          <w:rFonts w:asciiTheme="majorHAnsi" w:hAnsiTheme="majorHAnsi" w:cstheme="majorHAnsi"/>
          <w:sz w:val="17"/>
        </w:rPr>
        <w:t xml:space="preserve">Engineered enterprise Delta Lake architecture on ADLS Gen2 by implementing </w:t>
      </w:r>
      <w:proofErr w:type="gramStart"/>
      <w:r w:rsidRPr="008A01DC">
        <w:rPr>
          <w:rFonts w:asciiTheme="majorHAnsi" w:hAnsiTheme="majorHAnsi" w:cstheme="majorHAnsi"/>
          <w:sz w:val="17"/>
        </w:rPr>
        <w:t>Bronze, Silver, and Gold</w:t>
      </w:r>
      <w:proofErr w:type="gramEnd"/>
      <w:r w:rsidRPr="008A01DC">
        <w:rPr>
          <w:rFonts w:asciiTheme="majorHAnsi" w:hAnsiTheme="majorHAnsi" w:cstheme="majorHAnsi"/>
          <w:sz w:val="17"/>
        </w:rPr>
        <w:t xml:space="preserve"> layers, ACID-compliant MERGE operations, optimized partitioning strategies, Z-Ordering, file compaction, and scalable storage patterns for structured and semi-structured financial datasets. </w:t>
      </w:r>
    </w:p>
    <w:p w14:paraId="64EE6EBA" w14:textId="55D23FA6" w:rsidR="008A01DC" w:rsidRPr="008A01DC" w:rsidRDefault="008A01DC" w:rsidP="008A01DC">
      <w:pPr>
        <w:pStyle w:val="ListBullet"/>
        <w:numPr>
          <w:ilvl w:val="0"/>
          <w:numId w:val="10"/>
        </w:numPr>
        <w:ind w:left="-270" w:right="-450" w:hanging="180"/>
        <w:jc w:val="both"/>
        <w:rPr>
          <w:rFonts w:asciiTheme="majorHAnsi" w:hAnsiTheme="majorHAnsi" w:cstheme="majorHAnsi"/>
          <w:sz w:val="17"/>
        </w:rPr>
      </w:pPr>
      <w:r w:rsidRPr="008A01DC">
        <w:rPr>
          <w:rFonts w:asciiTheme="majorHAnsi" w:hAnsiTheme="majorHAnsi" w:cstheme="majorHAnsi"/>
          <w:sz w:val="17"/>
        </w:rPr>
        <w:t xml:space="preserve">Designed analytical data models in Snowflake, creating conformed dimensions, fact tables, secure views, materialized views, clustering strategies, and virtual warehouse optimization to support regulatory reporting, executive dashboards, and enterprise business intelligence. </w:t>
      </w:r>
    </w:p>
    <w:p w14:paraId="2A1AB6FB" w14:textId="7DE0B44B" w:rsidR="008A01DC" w:rsidRPr="008A01DC" w:rsidRDefault="008A01DC" w:rsidP="008A01DC">
      <w:pPr>
        <w:pStyle w:val="ListBullet"/>
        <w:numPr>
          <w:ilvl w:val="0"/>
          <w:numId w:val="10"/>
        </w:numPr>
        <w:ind w:left="-270" w:right="-450" w:hanging="180"/>
        <w:jc w:val="both"/>
        <w:rPr>
          <w:rFonts w:asciiTheme="majorHAnsi" w:hAnsiTheme="majorHAnsi" w:cstheme="majorHAnsi"/>
          <w:sz w:val="17"/>
        </w:rPr>
      </w:pPr>
      <w:r w:rsidRPr="008A01DC">
        <w:rPr>
          <w:rFonts w:asciiTheme="majorHAnsi" w:hAnsiTheme="majorHAnsi" w:cstheme="majorHAnsi"/>
          <w:sz w:val="17"/>
        </w:rPr>
        <w:t xml:space="preserve">Developed complex T-SQL, PL/SQL, Spark SQL, and Snowflake SQL solutions including stored procedures, window functions, CTEs, dynamic SQL, reconciliation frameworks, and performance tuning techniques to validate cross-platform data consistency and optimize large-scale analytical workloads. </w:t>
      </w:r>
    </w:p>
    <w:p w14:paraId="5DEA73C1" w14:textId="30719E27" w:rsidR="008A01DC" w:rsidRPr="008A01DC" w:rsidRDefault="008A01DC" w:rsidP="008A01DC">
      <w:pPr>
        <w:pStyle w:val="ListBullet"/>
        <w:numPr>
          <w:ilvl w:val="0"/>
          <w:numId w:val="10"/>
        </w:numPr>
        <w:ind w:left="-270" w:right="-450" w:hanging="180"/>
        <w:jc w:val="both"/>
        <w:rPr>
          <w:rFonts w:asciiTheme="majorHAnsi" w:hAnsiTheme="majorHAnsi" w:cstheme="majorHAnsi"/>
          <w:sz w:val="17"/>
        </w:rPr>
      </w:pPr>
      <w:r w:rsidRPr="008A01DC">
        <w:rPr>
          <w:rFonts w:asciiTheme="majorHAnsi" w:hAnsiTheme="majorHAnsi" w:cstheme="majorHAnsi"/>
          <w:sz w:val="17"/>
        </w:rPr>
        <w:t xml:space="preserve">Optimized enterprise streaming and batch pipelines by tuning Kafka partitions, consumer groups, Databricks cluster configurations, Spark execution plans, Delta Lake optimization, Airflow scheduling, and Snowflake warehouse utilization, significantly improving throughput, pipeline reliability, and processing efficiency. </w:t>
      </w:r>
    </w:p>
    <w:p w14:paraId="6C78C1F5" w14:textId="11CD1038" w:rsidR="008B51CD" w:rsidRPr="00273DF6" w:rsidRDefault="008A01DC" w:rsidP="008A01DC">
      <w:pPr>
        <w:pStyle w:val="ListBullet"/>
        <w:numPr>
          <w:ilvl w:val="0"/>
          <w:numId w:val="10"/>
        </w:numPr>
        <w:ind w:left="-270" w:right="-450" w:hanging="180"/>
        <w:jc w:val="both"/>
        <w:rPr>
          <w:rFonts w:asciiTheme="majorHAnsi" w:hAnsiTheme="majorHAnsi" w:cstheme="majorHAnsi"/>
        </w:rPr>
      </w:pPr>
      <w:r w:rsidRPr="008A01DC">
        <w:rPr>
          <w:rFonts w:asciiTheme="majorHAnsi" w:hAnsiTheme="majorHAnsi" w:cstheme="majorHAnsi"/>
          <w:sz w:val="17"/>
        </w:rPr>
        <w:t>Implemented enterprise CI/CD using Azure DevOps, Git, automated deployment pipelines, Infrastructure as Code templates, environment-specific configurations, and release management to promote ADF pipelines, Airflow DAGs, Databricks notebooks, Snowflake objects, and Azure resources across Development, QA, UAT, and Production</w:t>
      </w:r>
      <w:r w:rsidR="00B572F9" w:rsidRPr="00C42FFA">
        <w:rPr>
          <w:rFonts w:asciiTheme="majorHAnsi" w:hAnsiTheme="majorHAnsi" w:cstheme="majorHAnsi"/>
          <w:sz w:val="17"/>
        </w:rPr>
        <w:t>.</w:t>
      </w:r>
    </w:p>
    <w:p w14:paraId="42106FE8" w14:textId="77777777" w:rsidR="00273DF6" w:rsidRPr="00273DF6" w:rsidRDefault="00273DF6" w:rsidP="00F20D7E">
      <w:pPr>
        <w:pStyle w:val="ListBullet"/>
        <w:numPr>
          <w:ilvl w:val="0"/>
          <w:numId w:val="0"/>
        </w:numPr>
        <w:spacing w:after="14"/>
        <w:ind w:left="-270" w:right="-418" w:hanging="180"/>
        <w:jc w:val="both"/>
        <w:rPr>
          <w:rFonts w:asciiTheme="majorHAnsi" w:hAnsiTheme="majorHAnsi" w:cstheme="majorHAnsi"/>
          <w:sz w:val="4"/>
          <w:szCs w:val="4"/>
        </w:rPr>
      </w:pPr>
    </w:p>
    <w:p w14:paraId="0E181232" w14:textId="77777777" w:rsidR="00F20D7E" w:rsidRDefault="005F4516" w:rsidP="00F20D7E">
      <w:pPr>
        <w:pStyle w:val="ListBullet"/>
        <w:numPr>
          <w:ilvl w:val="0"/>
          <w:numId w:val="0"/>
        </w:numPr>
        <w:spacing w:after="14"/>
        <w:ind w:left="-270" w:right="-418" w:hanging="180"/>
        <w:rPr>
          <w:rFonts w:asciiTheme="majorHAnsi" w:hAnsiTheme="majorHAnsi" w:cstheme="majorHAnsi"/>
          <w:b/>
          <w:bCs/>
          <w:sz w:val="20"/>
          <w:szCs w:val="20"/>
        </w:rPr>
      </w:pPr>
      <w:r w:rsidRPr="00C42FFA">
        <w:rPr>
          <w:rFonts w:asciiTheme="majorHAnsi" w:hAnsiTheme="majorHAnsi" w:cstheme="majorHAnsi"/>
          <w:b/>
          <w:bCs/>
          <w:sz w:val="20"/>
          <w:szCs w:val="20"/>
        </w:rPr>
        <w:t>Hinduja Leyland Finance</w:t>
      </w:r>
      <w:r w:rsidR="00C42FFA" w:rsidRPr="00C42FFA">
        <w:rPr>
          <w:rFonts w:asciiTheme="majorHAnsi" w:hAnsiTheme="majorHAnsi" w:cstheme="majorHAnsi"/>
          <w:b/>
          <w:bCs/>
          <w:sz w:val="20"/>
          <w:szCs w:val="20"/>
        </w:rPr>
        <w:t>, Chennai, India</w:t>
      </w:r>
      <w:r w:rsidRPr="00C42FFA">
        <w:rPr>
          <w:rFonts w:asciiTheme="majorHAnsi" w:hAnsiTheme="majorHAnsi" w:cstheme="majorHAnsi"/>
          <w:b/>
          <w:bCs/>
          <w:sz w:val="20"/>
          <w:szCs w:val="20"/>
        </w:rPr>
        <w:t xml:space="preserve">                                                                                         </w:t>
      </w:r>
      <w:r w:rsidR="00C42FFA" w:rsidRPr="00C42FFA">
        <w:rPr>
          <w:rFonts w:asciiTheme="majorHAnsi" w:hAnsiTheme="majorHAnsi" w:cstheme="majorHAnsi"/>
          <w:b/>
          <w:bCs/>
          <w:sz w:val="20"/>
          <w:szCs w:val="20"/>
        </w:rPr>
        <w:t xml:space="preserve"> </w:t>
      </w:r>
      <w:r w:rsidR="00C42FFA">
        <w:rPr>
          <w:rFonts w:asciiTheme="majorHAnsi" w:hAnsiTheme="majorHAnsi" w:cstheme="majorHAnsi"/>
          <w:b/>
          <w:bCs/>
          <w:sz w:val="20"/>
          <w:szCs w:val="20"/>
        </w:rPr>
        <w:t xml:space="preserve">                                   </w:t>
      </w:r>
      <w:r w:rsidR="00F20D7E">
        <w:rPr>
          <w:rFonts w:asciiTheme="majorHAnsi" w:hAnsiTheme="majorHAnsi" w:cstheme="majorHAnsi"/>
          <w:b/>
          <w:bCs/>
          <w:sz w:val="20"/>
          <w:szCs w:val="20"/>
        </w:rPr>
        <w:t xml:space="preserve">                    </w:t>
      </w:r>
      <w:r w:rsidR="00C42FFA">
        <w:rPr>
          <w:rFonts w:asciiTheme="majorHAnsi" w:hAnsiTheme="majorHAnsi" w:cstheme="majorHAnsi"/>
          <w:b/>
          <w:bCs/>
          <w:sz w:val="20"/>
          <w:szCs w:val="20"/>
        </w:rPr>
        <w:t>Dec</w:t>
      </w:r>
      <w:r w:rsidRPr="00C42FFA">
        <w:rPr>
          <w:rFonts w:asciiTheme="majorHAnsi" w:hAnsiTheme="majorHAnsi" w:cstheme="majorHAnsi"/>
          <w:b/>
          <w:bCs/>
          <w:sz w:val="20"/>
          <w:szCs w:val="20"/>
        </w:rPr>
        <w:t xml:space="preserve"> 201</w:t>
      </w:r>
      <w:r w:rsidR="00C42FFA">
        <w:rPr>
          <w:rFonts w:asciiTheme="majorHAnsi" w:hAnsiTheme="majorHAnsi" w:cstheme="majorHAnsi"/>
          <w:b/>
          <w:bCs/>
          <w:sz w:val="20"/>
          <w:szCs w:val="20"/>
        </w:rPr>
        <w:t>9</w:t>
      </w:r>
      <w:r w:rsidRPr="00C42FFA">
        <w:rPr>
          <w:rFonts w:asciiTheme="majorHAnsi" w:hAnsiTheme="majorHAnsi" w:cstheme="majorHAnsi"/>
          <w:b/>
          <w:bCs/>
          <w:sz w:val="20"/>
          <w:szCs w:val="20"/>
        </w:rPr>
        <w:t xml:space="preserve"> – </w:t>
      </w:r>
      <w:r w:rsidR="00C42FFA">
        <w:rPr>
          <w:rFonts w:asciiTheme="majorHAnsi" w:hAnsiTheme="majorHAnsi" w:cstheme="majorHAnsi"/>
          <w:b/>
          <w:bCs/>
          <w:sz w:val="20"/>
          <w:szCs w:val="20"/>
        </w:rPr>
        <w:t>Mar 2021</w:t>
      </w:r>
    </w:p>
    <w:p w14:paraId="083ED48C" w14:textId="5C9653C2" w:rsidR="005F4516" w:rsidRPr="00C42FFA" w:rsidRDefault="005F4516" w:rsidP="00F20D7E">
      <w:pPr>
        <w:pStyle w:val="ListBullet"/>
        <w:numPr>
          <w:ilvl w:val="0"/>
          <w:numId w:val="0"/>
        </w:numPr>
        <w:spacing w:after="14"/>
        <w:ind w:left="-270" w:right="-418" w:hanging="180"/>
        <w:rPr>
          <w:rFonts w:asciiTheme="majorHAnsi" w:hAnsiTheme="majorHAnsi" w:cstheme="majorHAnsi"/>
          <w:sz w:val="17"/>
        </w:rPr>
      </w:pPr>
      <w:r w:rsidRPr="00C42FFA">
        <w:rPr>
          <w:rFonts w:asciiTheme="majorHAnsi" w:hAnsiTheme="majorHAnsi" w:cstheme="majorHAnsi"/>
          <w:b/>
          <w:bCs/>
          <w:sz w:val="20"/>
          <w:szCs w:val="20"/>
        </w:rPr>
        <w:t>Role: Data Engineer</w:t>
      </w:r>
    </w:p>
    <w:p w14:paraId="284BA64A" w14:textId="73AE7EAE"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Supported Azure-based data ingestion and reporting workflows for loan, customer, vehicle, payment, collections, and branch operations data from relational databases and scheduled flat-file feeds.</w:t>
      </w:r>
    </w:p>
    <w:p w14:paraId="793732A8"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Developed SQL and Python-based validation and transformation logic to standardize source data, identify duplicates, manage null values, and prepare clean datasets for downstream analytics.</w:t>
      </w:r>
    </w:p>
    <w:p w14:paraId="559F45B3"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Built and maintained ADF copy and transformation pipelines for scheduled full and incremental loads into Azure storage and SQL-based reporting layers.</w:t>
      </w:r>
    </w:p>
    <w:p w14:paraId="5A41C8CE"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Created staging tables, stored procedures, views, joins, window functions, and audit columns in SQL Server and Azure SQL to support operational and management reporting.</w:t>
      </w:r>
    </w:p>
    <w:p w14:paraId="28C16C71"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Assisted with dimensional modeling using fact and dimension tables and SCD concepts for loan performance, collections, customer, and branch-level analysis.</w:t>
      </w:r>
    </w:p>
    <w:p w14:paraId="1F69EA38"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Monitored scheduled workloads, investigated failed activities, corrected source-file and datatype issues, restarted dependent jobs, and documented production support resolutions.</w:t>
      </w:r>
    </w:p>
    <w:p w14:paraId="3D4B1E8A"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Prepared curated datasets for Power BI dashboards used for collections monitoring, portfolio analysis, branch performance, and business decision-making.</w:t>
      </w:r>
    </w:p>
    <w:p w14:paraId="05DF76D1" w14:textId="77777777" w:rsidR="008B51CD" w:rsidRPr="00C42FFA" w:rsidRDefault="00000000" w:rsidP="00F20D7E">
      <w:pPr>
        <w:pStyle w:val="ListBullet"/>
        <w:spacing w:after="14"/>
        <w:ind w:left="-270" w:right="-418" w:hanging="180"/>
        <w:jc w:val="both"/>
        <w:rPr>
          <w:rFonts w:asciiTheme="majorHAnsi" w:hAnsiTheme="majorHAnsi" w:cstheme="majorHAnsi"/>
        </w:rPr>
      </w:pPr>
      <w:r w:rsidRPr="00C42FFA">
        <w:rPr>
          <w:rFonts w:asciiTheme="majorHAnsi" w:hAnsiTheme="majorHAnsi" w:cstheme="majorHAnsi"/>
          <w:sz w:val="17"/>
        </w:rPr>
        <w:t>Used Git and Jenkins-based deployment practices and collaborated with senior engineers, analysts, and reporting teams to improve data reliability and delivery consistency.</w:t>
      </w:r>
    </w:p>
    <w:p w14:paraId="24AE897A" w14:textId="77777777" w:rsidR="008B51CD" w:rsidRPr="00C42FFA" w:rsidRDefault="00000000" w:rsidP="00F20D7E">
      <w:pPr>
        <w:shd w:val="clear" w:color="auto" w:fill="1F4E79"/>
        <w:spacing w:before="80" w:after="40"/>
        <w:ind w:left="-270" w:right="-418" w:hanging="180"/>
        <w:rPr>
          <w:rFonts w:asciiTheme="majorHAnsi" w:hAnsiTheme="majorHAnsi" w:cstheme="majorHAnsi"/>
        </w:rPr>
      </w:pPr>
      <w:r w:rsidRPr="00C42FFA">
        <w:rPr>
          <w:rFonts w:asciiTheme="majorHAnsi" w:hAnsiTheme="majorHAnsi" w:cstheme="majorHAnsi"/>
          <w:b/>
          <w:color w:val="FFFFFF"/>
          <w:sz w:val="20"/>
        </w:rPr>
        <w:t xml:space="preserve">  EDUCATION</w:t>
      </w:r>
    </w:p>
    <w:p w14:paraId="56DCE164" w14:textId="73CCAE5E" w:rsidR="008B51CD" w:rsidRPr="00C42FFA" w:rsidRDefault="00000000" w:rsidP="00F20D7E">
      <w:pPr>
        <w:ind w:left="-270" w:right="-418" w:hanging="180"/>
        <w:rPr>
          <w:rFonts w:asciiTheme="majorHAnsi" w:hAnsiTheme="majorHAnsi" w:cstheme="majorHAnsi"/>
          <w:b/>
          <w:bCs/>
        </w:rPr>
      </w:pPr>
      <w:r w:rsidRPr="00C42FFA">
        <w:rPr>
          <w:rFonts w:asciiTheme="majorHAnsi" w:hAnsiTheme="majorHAnsi" w:cstheme="majorHAnsi"/>
          <w:b/>
        </w:rPr>
        <w:t>Master of Science in Information Systems</w:t>
      </w:r>
      <w:r w:rsidRPr="00C42FFA">
        <w:rPr>
          <w:rFonts w:asciiTheme="majorHAnsi" w:hAnsiTheme="majorHAnsi" w:cstheme="majorHAnsi"/>
        </w:rPr>
        <w:t xml:space="preserve"> | Eastern Michigan University, USA</w:t>
      </w:r>
      <w:r w:rsidR="005F4516" w:rsidRPr="00C42FFA">
        <w:rPr>
          <w:rFonts w:asciiTheme="majorHAnsi" w:hAnsiTheme="majorHAnsi" w:cstheme="majorHAnsi"/>
        </w:rPr>
        <w:t xml:space="preserve"> </w:t>
      </w:r>
      <w:r w:rsidR="005F4516" w:rsidRPr="00C42FFA">
        <w:rPr>
          <w:rFonts w:asciiTheme="majorHAnsi" w:hAnsiTheme="majorHAnsi" w:cstheme="majorHAnsi"/>
        </w:rPr>
        <w:tab/>
      </w:r>
      <w:r w:rsidR="005F4516" w:rsidRPr="00C42FFA">
        <w:rPr>
          <w:rFonts w:asciiTheme="majorHAnsi" w:hAnsiTheme="majorHAnsi" w:cstheme="majorHAnsi"/>
        </w:rPr>
        <w:tab/>
      </w:r>
      <w:r w:rsidR="005F4516" w:rsidRPr="00C42FFA">
        <w:rPr>
          <w:rFonts w:asciiTheme="majorHAnsi" w:hAnsiTheme="majorHAnsi" w:cstheme="majorHAnsi"/>
        </w:rPr>
        <w:tab/>
        <w:t xml:space="preserve">                        </w:t>
      </w:r>
      <w:r w:rsidR="00C42FFA">
        <w:rPr>
          <w:rFonts w:asciiTheme="majorHAnsi" w:hAnsiTheme="majorHAnsi" w:cstheme="majorHAnsi"/>
        </w:rPr>
        <w:t xml:space="preserve">                         </w:t>
      </w:r>
      <w:r w:rsidR="00F20D7E">
        <w:rPr>
          <w:rFonts w:asciiTheme="majorHAnsi" w:hAnsiTheme="majorHAnsi" w:cstheme="majorHAnsi"/>
        </w:rPr>
        <w:tab/>
        <w:t xml:space="preserve">       </w:t>
      </w:r>
      <w:r w:rsidR="005F4516" w:rsidRPr="00C42FFA">
        <w:rPr>
          <w:rFonts w:asciiTheme="majorHAnsi" w:hAnsiTheme="majorHAnsi" w:cstheme="majorHAnsi"/>
          <w:b/>
          <w:bCs/>
        </w:rPr>
        <w:t>Aug 2023</w:t>
      </w:r>
      <w:r w:rsidR="00C42FFA">
        <w:rPr>
          <w:rFonts w:asciiTheme="majorHAnsi" w:hAnsiTheme="majorHAnsi" w:cstheme="majorHAnsi"/>
          <w:b/>
          <w:bCs/>
        </w:rPr>
        <w:t xml:space="preserve"> </w:t>
      </w:r>
      <w:r w:rsidR="005F4516" w:rsidRPr="00C42FFA">
        <w:rPr>
          <w:rFonts w:asciiTheme="majorHAnsi" w:hAnsiTheme="majorHAnsi" w:cstheme="majorHAnsi"/>
          <w:b/>
          <w:bCs/>
        </w:rPr>
        <w:t>-</w:t>
      </w:r>
      <w:r w:rsidR="00C42FFA">
        <w:rPr>
          <w:rFonts w:asciiTheme="majorHAnsi" w:hAnsiTheme="majorHAnsi" w:cstheme="majorHAnsi"/>
          <w:b/>
          <w:bCs/>
        </w:rPr>
        <w:t xml:space="preserve"> </w:t>
      </w:r>
      <w:r w:rsidR="005F4516" w:rsidRPr="00C42FFA">
        <w:rPr>
          <w:rFonts w:asciiTheme="majorHAnsi" w:hAnsiTheme="majorHAnsi" w:cstheme="majorHAnsi"/>
          <w:b/>
          <w:bCs/>
        </w:rPr>
        <w:t>Apr 2025</w:t>
      </w:r>
    </w:p>
    <w:p w14:paraId="2ECA1081" w14:textId="17D25D81" w:rsidR="005F4516" w:rsidRPr="00C42FFA" w:rsidRDefault="005F4516" w:rsidP="00F20D7E">
      <w:pPr>
        <w:ind w:left="-270" w:right="-418" w:hanging="180"/>
        <w:rPr>
          <w:rFonts w:asciiTheme="majorHAnsi" w:hAnsiTheme="majorHAnsi" w:cstheme="majorHAnsi"/>
          <w:b/>
          <w:bCs/>
        </w:rPr>
      </w:pPr>
      <w:r w:rsidRPr="00C42FFA">
        <w:rPr>
          <w:rFonts w:asciiTheme="majorHAnsi" w:hAnsiTheme="majorHAnsi" w:cstheme="majorHAnsi"/>
          <w:b/>
          <w:bCs/>
        </w:rPr>
        <w:t xml:space="preserve">Bachelor’s In Electronics and Communication Engineering </w:t>
      </w:r>
      <w:r w:rsidRPr="00C42FFA">
        <w:rPr>
          <w:rFonts w:asciiTheme="majorHAnsi" w:hAnsiTheme="majorHAnsi" w:cstheme="majorHAnsi"/>
        </w:rPr>
        <w:t>| Aditya College | JNTUA</w:t>
      </w:r>
      <w:r w:rsidR="00C42FFA">
        <w:rPr>
          <w:rFonts w:asciiTheme="majorHAnsi" w:hAnsiTheme="majorHAnsi" w:cstheme="majorHAnsi"/>
        </w:rPr>
        <w:tab/>
      </w:r>
      <w:r w:rsidR="00C42FFA">
        <w:rPr>
          <w:rFonts w:asciiTheme="majorHAnsi" w:hAnsiTheme="majorHAnsi" w:cstheme="majorHAnsi"/>
        </w:rPr>
        <w:tab/>
      </w:r>
      <w:r w:rsidR="00C42FFA">
        <w:rPr>
          <w:rFonts w:asciiTheme="majorHAnsi" w:hAnsiTheme="majorHAnsi" w:cstheme="majorHAnsi"/>
        </w:rPr>
        <w:tab/>
      </w:r>
      <w:r w:rsidR="00C42FFA">
        <w:rPr>
          <w:rFonts w:asciiTheme="majorHAnsi" w:hAnsiTheme="majorHAnsi" w:cstheme="majorHAnsi"/>
        </w:rPr>
        <w:tab/>
        <w:t xml:space="preserve">              </w:t>
      </w:r>
      <w:r w:rsidR="00F20D7E">
        <w:rPr>
          <w:rFonts w:asciiTheme="majorHAnsi" w:hAnsiTheme="majorHAnsi" w:cstheme="majorHAnsi"/>
        </w:rPr>
        <w:tab/>
      </w:r>
      <w:r w:rsidR="00F20D7E">
        <w:rPr>
          <w:rFonts w:asciiTheme="majorHAnsi" w:hAnsiTheme="majorHAnsi" w:cstheme="majorHAnsi"/>
        </w:rPr>
        <w:tab/>
        <w:t xml:space="preserve">       </w:t>
      </w:r>
      <w:r w:rsidR="00C42FFA">
        <w:rPr>
          <w:rFonts w:asciiTheme="majorHAnsi" w:hAnsiTheme="majorHAnsi" w:cstheme="majorHAnsi"/>
          <w:b/>
          <w:bCs/>
        </w:rPr>
        <w:t>Jun 2016 – Sep 2020</w:t>
      </w:r>
    </w:p>
    <w:sectPr w:rsidR="005F4516" w:rsidRPr="00C42FFA" w:rsidSect="00E93590">
      <w:footerReference w:type="default" r:id="rId8"/>
      <w:pgSz w:w="12240" w:h="15840" w:code="1"/>
      <w:pgMar w:top="720" w:right="720" w:bottom="36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A7CC" w14:textId="77777777" w:rsidR="00A528C7" w:rsidRDefault="00A528C7">
      <w:r>
        <w:separator/>
      </w:r>
    </w:p>
  </w:endnote>
  <w:endnote w:type="continuationSeparator" w:id="0">
    <w:p w14:paraId="0803E7FE" w14:textId="77777777" w:rsidR="00A528C7" w:rsidRDefault="00A52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4041" w14:textId="10CC1689" w:rsidR="008B51CD" w:rsidRDefault="008B51C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E5B2B" w14:textId="77777777" w:rsidR="00A528C7" w:rsidRDefault="00A528C7">
      <w:r>
        <w:separator/>
      </w:r>
    </w:p>
  </w:footnote>
  <w:footnote w:type="continuationSeparator" w:id="0">
    <w:p w14:paraId="6A1437B6" w14:textId="77777777" w:rsidR="00A528C7" w:rsidRDefault="00A52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9C5598"/>
    <w:lvl w:ilvl="0">
      <w:start w:val="1"/>
      <w:numFmt w:val="bullet"/>
      <w:pStyle w:val="ListBullet"/>
      <w:lvlText w:val=""/>
      <w:lvlJc w:val="left"/>
      <w:pPr>
        <w:tabs>
          <w:tab w:val="num" w:pos="360"/>
        </w:tabs>
        <w:ind w:left="360" w:hanging="360"/>
      </w:pPr>
      <w:rPr>
        <w:rFonts w:ascii="Symbol" w:hAnsi="Symbol" w:hint="default"/>
        <w:sz w:val="17"/>
        <w:szCs w:val="17"/>
      </w:rPr>
    </w:lvl>
  </w:abstractNum>
  <w:abstractNum w:abstractNumId="9" w15:restartNumberingAfterBreak="0">
    <w:nsid w:val="06175835"/>
    <w:multiLevelType w:val="hybridMultilevel"/>
    <w:tmpl w:val="858A9268"/>
    <w:lvl w:ilvl="0" w:tplc="04090001">
      <w:start w:val="1"/>
      <w:numFmt w:val="bullet"/>
      <w:lvlText w:val=""/>
      <w:lvlJc w:val="left"/>
      <w:pPr>
        <w:ind w:left="720" w:hanging="360"/>
      </w:pPr>
      <w:rPr>
        <w:rFonts w:ascii="Symbol" w:hAnsi="Symbol" w:hint="default"/>
      </w:rPr>
    </w:lvl>
    <w:lvl w:ilvl="1" w:tplc="483EF73E">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767A59"/>
    <w:multiLevelType w:val="hybridMultilevel"/>
    <w:tmpl w:val="3B547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4909624">
    <w:abstractNumId w:val="8"/>
  </w:num>
  <w:num w:numId="2" w16cid:durableId="1880698730">
    <w:abstractNumId w:val="6"/>
  </w:num>
  <w:num w:numId="3" w16cid:durableId="1053579838">
    <w:abstractNumId w:val="5"/>
  </w:num>
  <w:num w:numId="4" w16cid:durableId="759522843">
    <w:abstractNumId w:val="4"/>
  </w:num>
  <w:num w:numId="5" w16cid:durableId="2037345882">
    <w:abstractNumId w:val="7"/>
  </w:num>
  <w:num w:numId="6" w16cid:durableId="1669409123">
    <w:abstractNumId w:val="3"/>
  </w:num>
  <w:num w:numId="7" w16cid:durableId="78719412">
    <w:abstractNumId w:val="2"/>
  </w:num>
  <w:num w:numId="8" w16cid:durableId="1229072556">
    <w:abstractNumId w:val="1"/>
  </w:num>
  <w:num w:numId="9" w16cid:durableId="420226828">
    <w:abstractNumId w:val="0"/>
  </w:num>
  <w:num w:numId="10" w16cid:durableId="2037726551">
    <w:abstractNumId w:val="9"/>
  </w:num>
  <w:num w:numId="11" w16cid:durableId="11503688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F6"/>
    <w:rsid w:val="0028287B"/>
    <w:rsid w:val="0029639D"/>
    <w:rsid w:val="00326F90"/>
    <w:rsid w:val="003517A6"/>
    <w:rsid w:val="00440EBE"/>
    <w:rsid w:val="005121DB"/>
    <w:rsid w:val="005238F6"/>
    <w:rsid w:val="005D4113"/>
    <w:rsid w:val="005F4516"/>
    <w:rsid w:val="006126D7"/>
    <w:rsid w:val="006957BB"/>
    <w:rsid w:val="00766CAC"/>
    <w:rsid w:val="008A01DC"/>
    <w:rsid w:val="008B51CD"/>
    <w:rsid w:val="008F55D9"/>
    <w:rsid w:val="00957728"/>
    <w:rsid w:val="009C6546"/>
    <w:rsid w:val="00A528C7"/>
    <w:rsid w:val="00A9331C"/>
    <w:rsid w:val="00AA1D8D"/>
    <w:rsid w:val="00B2035C"/>
    <w:rsid w:val="00B47730"/>
    <w:rsid w:val="00B572F9"/>
    <w:rsid w:val="00C42FFA"/>
    <w:rsid w:val="00CB0664"/>
    <w:rsid w:val="00CC7D29"/>
    <w:rsid w:val="00DB3ECB"/>
    <w:rsid w:val="00E14E23"/>
    <w:rsid w:val="00E93590"/>
    <w:rsid w:val="00F20D7E"/>
    <w:rsid w:val="00F938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7FCA5"/>
  <w14:defaultImageDpi w14:val="300"/>
  <w15:docId w15:val="{68CD2FEC-5EE5-4005-921F-3533F8EB2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TotalTime>
  <Pages>2</Pages>
  <Words>2094</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Kumar Dondla</cp:lastModifiedBy>
  <cp:revision>10</cp:revision>
  <dcterms:created xsi:type="dcterms:W3CDTF">2013-12-23T23:15:00Z</dcterms:created>
  <dcterms:modified xsi:type="dcterms:W3CDTF">2026-07-22T14:22:00Z</dcterms:modified>
  <cp:category/>
</cp:coreProperties>
</file>