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E5A68" w14:textId="77777777" w:rsidR="00F80654" w:rsidRPr="00FB2364" w:rsidRDefault="002F1055">
      <w:pPr>
        <w:spacing w:after="20"/>
        <w:jc w:val="center"/>
        <w:rPr>
          <w:rFonts w:ascii="Times New Roman" w:hAnsi="Times New Roman" w:cs="Times New Roman"/>
          <w:sz w:val="24"/>
          <w:szCs w:val="24"/>
        </w:rPr>
      </w:pPr>
      <w:r w:rsidRPr="00FB2364">
        <w:rPr>
          <w:rFonts w:ascii="Times New Roman" w:hAnsi="Times New Roman" w:cs="Times New Roman"/>
          <w:b/>
          <w:bCs/>
          <w:sz w:val="24"/>
          <w:szCs w:val="24"/>
        </w:rPr>
        <w:t>DIVYA SRI VIKRAYALA</w:t>
      </w:r>
    </w:p>
    <w:p w14:paraId="55DF2D15" w14:textId="5E79B92C" w:rsidR="00F80654" w:rsidRPr="002F1055" w:rsidRDefault="002F1055">
      <w:pPr>
        <w:spacing w:after="30"/>
        <w:jc w:val="center"/>
        <w:rPr>
          <w:rFonts w:ascii="Times New Roman" w:hAnsi="Times New Roman" w:cs="Times New Roman"/>
          <w:color w:val="FF0000"/>
          <w:sz w:val="22"/>
          <w:szCs w:val="22"/>
        </w:rPr>
      </w:pPr>
      <w:r w:rsidRPr="00FB2364">
        <w:rPr>
          <w:rFonts w:ascii="Times New Roman" w:hAnsi="Times New Roman" w:cs="Times New Roman"/>
          <w:i/>
          <w:iCs/>
          <w:sz w:val="22"/>
          <w:szCs w:val="22"/>
        </w:rPr>
        <w:t>Senior Data Analyst</w:t>
      </w:r>
      <w:r>
        <w:rPr>
          <w:rFonts w:ascii="Times New Roman" w:hAnsi="Times New Roman" w:cs="Times New Roman"/>
          <w:i/>
          <w:iCs/>
          <w:sz w:val="22"/>
          <w:szCs w:val="22"/>
        </w:rPr>
        <w:t xml:space="preserve"> || </w:t>
      </w:r>
      <w:r w:rsidR="00B10701" w:rsidRPr="00B10701">
        <w:rPr>
          <w:rFonts w:ascii="Times New Roman" w:hAnsi="Times New Roman" w:cs="Times New Roman"/>
          <w:i/>
          <w:iCs/>
          <w:sz w:val="22"/>
          <w:szCs w:val="22"/>
        </w:rPr>
        <w:t>Data Engineering Analyst</w:t>
      </w:r>
    </w:p>
    <w:p w14:paraId="6DD16EA5" w14:textId="7A0B7673" w:rsidR="00F80654" w:rsidRPr="00FB2364" w:rsidRDefault="000E0066">
      <w:pPr>
        <w:spacing w:after="80"/>
        <w:jc w:val="center"/>
        <w:rPr>
          <w:rFonts w:ascii="Times New Roman" w:hAnsi="Times New Roman" w:cs="Times New Roman"/>
          <w:sz w:val="22"/>
          <w:szCs w:val="22"/>
        </w:rPr>
      </w:pPr>
      <w:hyperlink r:id="rId5" w:history="1">
        <w:r w:rsidRPr="00FB2364">
          <w:rPr>
            <w:rStyle w:val="Hyperlink"/>
            <w:rFonts w:ascii="Times New Roman" w:hAnsi="Times New Roman" w:cs="Times New Roman"/>
            <w:sz w:val="22"/>
            <w:szCs w:val="22"/>
          </w:rPr>
          <w:t>Linkedin</w:t>
        </w:r>
      </w:hyperlink>
      <w:r w:rsidRPr="00FB2364">
        <w:rPr>
          <w:rFonts w:ascii="Times New Roman" w:hAnsi="Times New Roman" w:cs="Times New Roman"/>
          <w:sz w:val="22"/>
          <w:szCs w:val="22"/>
        </w:rPr>
        <w:t xml:space="preserve">  |  +1 (469) 956</w:t>
      </w:r>
      <w:r w:rsidR="002F0074" w:rsidRPr="00FB2364">
        <w:rPr>
          <w:rFonts w:ascii="Times New Roman" w:hAnsi="Times New Roman" w:cs="Times New Roman"/>
          <w:sz w:val="22"/>
          <w:szCs w:val="22"/>
        </w:rPr>
        <w:t>-</w:t>
      </w:r>
      <w:r w:rsidRPr="00FB2364">
        <w:rPr>
          <w:rFonts w:ascii="Times New Roman" w:hAnsi="Times New Roman" w:cs="Times New Roman"/>
          <w:sz w:val="22"/>
          <w:szCs w:val="22"/>
        </w:rPr>
        <w:t xml:space="preserve">9294  |  </w:t>
      </w:r>
      <w:hyperlink r:id="rId6" w:history="1">
        <w:r w:rsidRPr="00FB2364">
          <w:rPr>
            <w:rStyle w:val="Hyperlink"/>
            <w:rFonts w:ascii="Times New Roman" w:hAnsi="Times New Roman" w:cs="Times New Roman"/>
            <w:sz w:val="22"/>
            <w:szCs w:val="22"/>
          </w:rPr>
          <w:t>vdivyas95.data@gmail.com</w:t>
        </w:r>
      </w:hyperlink>
    </w:p>
    <w:p w14:paraId="7548C480" w14:textId="19B91BF7" w:rsidR="000E0066" w:rsidRPr="00FB2364" w:rsidRDefault="002F1055">
      <w:pPr>
        <w:pBdr>
          <w:bottom w:val="single" w:sz="6" w:space="4" w:color="000000"/>
        </w:pBdr>
        <w:spacing w:before="200" w:after="60"/>
        <w:rPr>
          <w:rFonts w:ascii="Times New Roman" w:hAnsi="Times New Roman" w:cs="Times New Roman"/>
          <w:b/>
          <w:bCs/>
          <w:sz w:val="24"/>
          <w:szCs w:val="24"/>
        </w:rPr>
      </w:pPr>
      <w:r w:rsidRPr="00FB2364">
        <w:rPr>
          <w:rFonts w:ascii="Times New Roman" w:hAnsi="Times New Roman" w:cs="Times New Roman"/>
          <w:b/>
          <w:bCs/>
          <w:sz w:val="24"/>
          <w:szCs w:val="24"/>
        </w:rPr>
        <w:t>PROFESSIONAL SUMMARY</w:t>
      </w:r>
    </w:p>
    <w:p w14:paraId="687DB1B1" w14:textId="6A1E4EDA" w:rsidR="008E1D2E" w:rsidRPr="0065704F" w:rsidRDefault="008E1D2E" w:rsidP="003E0041">
      <w:pPr>
        <w:pStyle w:val="NormalWeb"/>
        <w:numPr>
          <w:ilvl w:val="0"/>
          <w:numId w:val="2"/>
        </w:numPr>
        <w:spacing w:line="276" w:lineRule="auto"/>
        <w:rPr>
          <w:rFonts w:eastAsia="Calibri"/>
          <w:sz w:val="21"/>
          <w:szCs w:val="21"/>
          <w:lang w:val="en-US" w:eastAsia="en-US"/>
        </w:rPr>
      </w:pPr>
      <w:r w:rsidRPr="0065704F">
        <w:rPr>
          <w:rFonts w:eastAsia="Calibri"/>
          <w:sz w:val="21"/>
          <w:szCs w:val="21"/>
          <w:lang w:val="en-US" w:eastAsia="en-US"/>
        </w:rPr>
        <w:t>Deliver</w:t>
      </w:r>
      <w:r w:rsidR="00571F96" w:rsidRPr="0065704F">
        <w:rPr>
          <w:rFonts w:eastAsia="Calibri"/>
          <w:sz w:val="21"/>
          <w:szCs w:val="21"/>
          <w:lang w:val="en-US" w:eastAsia="en-US"/>
        </w:rPr>
        <w:t>ed</w:t>
      </w:r>
      <w:r w:rsidRPr="0065704F">
        <w:rPr>
          <w:rFonts w:eastAsia="Calibri"/>
          <w:sz w:val="21"/>
          <w:szCs w:val="21"/>
          <w:lang w:val="en-US" w:eastAsia="en-US"/>
        </w:rPr>
        <w:t xml:space="preserve"> enterprise analytics solutions as a </w:t>
      </w:r>
      <w:r w:rsidRPr="0065704F">
        <w:rPr>
          <w:rFonts w:eastAsia="Calibri"/>
          <w:b/>
          <w:bCs/>
          <w:sz w:val="21"/>
          <w:szCs w:val="21"/>
          <w:lang w:val="en-US" w:eastAsia="en-US"/>
        </w:rPr>
        <w:t>Senior Data Analyst</w:t>
      </w:r>
      <w:r w:rsidRPr="0065704F">
        <w:rPr>
          <w:rFonts w:eastAsia="Calibri"/>
          <w:sz w:val="21"/>
          <w:szCs w:val="21"/>
          <w:lang w:val="en-US" w:eastAsia="en-US"/>
        </w:rPr>
        <w:t xml:space="preserve"> with 6 years of experience across transportation, finance, and healthcare domains.</w:t>
      </w:r>
    </w:p>
    <w:p w14:paraId="759A62D8" w14:textId="77777777" w:rsidR="008E1D2E" w:rsidRPr="0065704F" w:rsidRDefault="008E1D2E" w:rsidP="003E0041">
      <w:pPr>
        <w:pStyle w:val="NormalWeb"/>
        <w:numPr>
          <w:ilvl w:val="0"/>
          <w:numId w:val="2"/>
        </w:numPr>
        <w:spacing w:line="276" w:lineRule="auto"/>
        <w:rPr>
          <w:rFonts w:eastAsia="Calibri"/>
          <w:sz w:val="21"/>
          <w:szCs w:val="21"/>
          <w:lang w:val="en-US" w:eastAsia="en-US"/>
        </w:rPr>
      </w:pPr>
      <w:r w:rsidRPr="0065704F">
        <w:rPr>
          <w:rFonts w:eastAsia="Calibri"/>
          <w:sz w:val="21"/>
          <w:szCs w:val="21"/>
          <w:lang w:val="en-US" w:eastAsia="en-US"/>
        </w:rPr>
        <w:t xml:space="preserve">Lead booking and revenue analytics at </w:t>
      </w:r>
      <w:r w:rsidRPr="0065704F">
        <w:rPr>
          <w:rFonts w:eastAsia="Calibri"/>
          <w:b/>
          <w:bCs/>
          <w:sz w:val="21"/>
          <w:szCs w:val="21"/>
          <w:lang w:val="en-US" w:eastAsia="en-US"/>
        </w:rPr>
        <w:t>Sabre Corporation</w:t>
      </w:r>
      <w:r w:rsidRPr="0065704F">
        <w:rPr>
          <w:rFonts w:eastAsia="Calibri"/>
          <w:sz w:val="21"/>
          <w:szCs w:val="21"/>
          <w:lang w:val="en-US" w:eastAsia="en-US"/>
        </w:rPr>
        <w:t xml:space="preserve"> on a global travel platform processing millions of booking records, enabling leadership teams to make informed pricing and revenue decisions.</w:t>
      </w:r>
    </w:p>
    <w:p w14:paraId="2693BFE2" w14:textId="1C21EE7D" w:rsidR="008E1D2E" w:rsidRPr="0065704F" w:rsidRDefault="008E1D2E" w:rsidP="00E44B9E">
      <w:pPr>
        <w:pStyle w:val="NormalWeb"/>
        <w:numPr>
          <w:ilvl w:val="0"/>
          <w:numId w:val="2"/>
        </w:numPr>
        <w:spacing w:line="276" w:lineRule="auto"/>
        <w:rPr>
          <w:rFonts w:eastAsia="Calibri"/>
          <w:sz w:val="21"/>
          <w:szCs w:val="21"/>
          <w:lang w:val="en-US" w:eastAsia="en-US"/>
        </w:rPr>
      </w:pPr>
      <w:r w:rsidRPr="0065704F">
        <w:rPr>
          <w:rFonts w:eastAsia="Calibri"/>
          <w:sz w:val="21"/>
          <w:szCs w:val="21"/>
          <w:lang w:val="en-US" w:eastAsia="en-US"/>
        </w:rPr>
        <w:t xml:space="preserve">Own the analytics stack from </w:t>
      </w:r>
      <w:r w:rsidRPr="0065704F">
        <w:rPr>
          <w:rFonts w:eastAsia="Calibri"/>
          <w:b/>
          <w:bCs/>
          <w:sz w:val="21"/>
          <w:szCs w:val="21"/>
          <w:lang w:val="en-US" w:eastAsia="en-US"/>
        </w:rPr>
        <w:t>SQL datasets</w:t>
      </w:r>
      <w:r w:rsidRPr="0065704F">
        <w:rPr>
          <w:rFonts w:eastAsia="Calibri"/>
          <w:sz w:val="21"/>
          <w:szCs w:val="21"/>
          <w:lang w:val="en-US" w:eastAsia="en-US"/>
        </w:rPr>
        <w:t xml:space="preserve"> and </w:t>
      </w:r>
      <w:r w:rsidRPr="0065704F">
        <w:rPr>
          <w:rFonts w:eastAsia="Calibri"/>
          <w:b/>
          <w:bCs/>
          <w:sz w:val="21"/>
          <w:szCs w:val="21"/>
          <w:lang w:val="en-US" w:eastAsia="en-US"/>
        </w:rPr>
        <w:t>Snowflake/AWS Redshift</w:t>
      </w:r>
      <w:r w:rsidRPr="0065704F">
        <w:rPr>
          <w:rFonts w:eastAsia="Calibri"/>
          <w:sz w:val="21"/>
          <w:szCs w:val="21"/>
          <w:lang w:val="en-US" w:eastAsia="en-US"/>
        </w:rPr>
        <w:t xml:space="preserve"> data models through to Power BI dashboards consumed by Revenue Management and Finance leadership.</w:t>
      </w:r>
    </w:p>
    <w:p w14:paraId="4E61C3EA" w14:textId="77777777" w:rsidR="00655019" w:rsidRPr="0065704F" w:rsidRDefault="008E1D2E" w:rsidP="00E44B9E">
      <w:pPr>
        <w:pStyle w:val="NormalWeb"/>
        <w:numPr>
          <w:ilvl w:val="0"/>
          <w:numId w:val="2"/>
        </w:numPr>
        <w:spacing w:line="276" w:lineRule="auto"/>
        <w:rPr>
          <w:rFonts w:eastAsia="Calibri"/>
          <w:sz w:val="21"/>
          <w:szCs w:val="21"/>
          <w:lang w:val="en-US" w:eastAsia="en-US"/>
        </w:rPr>
      </w:pPr>
      <w:r w:rsidRPr="0065704F">
        <w:rPr>
          <w:rFonts w:eastAsia="Calibri"/>
          <w:sz w:val="21"/>
          <w:szCs w:val="21"/>
          <w:lang w:val="en-US" w:eastAsia="en-US"/>
        </w:rPr>
        <w:t xml:space="preserve">Architect </w:t>
      </w:r>
      <w:r w:rsidRPr="0065704F">
        <w:rPr>
          <w:rFonts w:eastAsia="Calibri"/>
          <w:b/>
          <w:bCs/>
          <w:sz w:val="21"/>
          <w:szCs w:val="21"/>
          <w:lang w:val="en-US" w:eastAsia="en-US"/>
        </w:rPr>
        <w:t>AWS data pipelines</w:t>
      </w:r>
      <w:r w:rsidRPr="0065704F">
        <w:rPr>
          <w:rFonts w:eastAsia="Calibri"/>
          <w:sz w:val="21"/>
          <w:szCs w:val="21"/>
          <w:lang w:val="en-US" w:eastAsia="en-US"/>
        </w:rPr>
        <w:t xml:space="preserve"> by integrating reservation and ticketing data through </w:t>
      </w:r>
      <w:r w:rsidRPr="0065704F">
        <w:rPr>
          <w:rFonts w:eastAsia="Calibri"/>
          <w:b/>
          <w:bCs/>
          <w:sz w:val="21"/>
          <w:szCs w:val="21"/>
          <w:lang w:val="en-US" w:eastAsia="en-US"/>
        </w:rPr>
        <w:t>S3</w:t>
      </w:r>
      <w:r w:rsidRPr="0065704F">
        <w:rPr>
          <w:rFonts w:eastAsia="Calibri"/>
          <w:sz w:val="21"/>
          <w:szCs w:val="21"/>
          <w:lang w:val="en-US" w:eastAsia="en-US"/>
        </w:rPr>
        <w:t xml:space="preserve"> into </w:t>
      </w:r>
      <w:r w:rsidRPr="0065704F">
        <w:rPr>
          <w:rFonts w:eastAsia="Calibri"/>
          <w:b/>
          <w:bCs/>
          <w:sz w:val="21"/>
          <w:szCs w:val="21"/>
          <w:lang w:val="en-US" w:eastAsia="en-US"/>
        </w:rPr>
        <w:t>Redshift</w:t>
      </w:r>
      <w:r w:rsidRPr="0065704F">
        <w:rPr>
          <w:rFonts w:eastAsia="Calibri"/>
          <w:sz w:val="21"/>
          <w:szCs w:val="21"/>
          <w:lang w:val="en-US" w:eastAsia="en-US"/>
        </w:rPr>
        <w:t>, designing curated layers for downstream reporting, and enabling scalable airline revenue analytics.</w:t>
      </w:r>
    </w:p>
    <w:p w14:paraId="2892C678" w14:textId="58FF1F54" w:rsidR="00E44B9E" w:rsidRPr="0065704F" w:rsidRDefault="008E1D2E" w:rsidP="00E44B9E">
      <w:pPr>
        <w:pStyle w:val="NormalWeb"/>
        <w:numPr>
          <w:ilvl w:val="0"/>
          <w:numId w:val="2"/>
        </w:numPr>
        <w:spacing w:line="276" w:lineRule="auto"/>
        <w:rPr>
          <w:rFonts w:eastAsia="Calibri"/>
          <w:sz w:val="21"/>
          <w:szCs w:val="21"/>
          <w:lang w:val="en-US" w:eastAsia="en-US"/>
        </w:rPr>
      </w:pPr>
      <w:r w:rsidRPr="0065704F">
        <w:rPr>
          <w:rFonts w:eastAsia="Calibri"/>
          <w:sz w:val="21"/>
          <w:szCs w:val="21"/>
          <w:lang w:val="en-US" w:eastAsia="en-US"/>
        </w:rPr>
        <w:t xml:space="preserve">Delivered </w:t>
      </w:r>
      <w:r w:rsidRPr="0065704F">
        <w:rPr>
          <w:rFonts w:eastAsia="Calibri"/>
          <w:b/>
          <w:bCs/>
          <w:sz w:val="21"/>
          <w:szCs w:val="21"/>
          <w:lang w:val="en-US" w:eastAsia="en-US"/>
        </w:rPr>
        <w:t>end</w:t>
      </w:r>
      <w:r w:rsidRPr="0065704F">
        <w:rPr>
          <w:rFonts w:eastAsia="Calibri"/>
          <w:b/>
          <w:bCs/>
          <w:sz w:val="21"/>
          <w:szCs w:val="21"/>
          <w:lang w:val="en-US" w:eastAsia="en-US"/>
        </w:rPr>
        <w:noBreakHyphen/>
        <w:t>to</w:t>
      </w:r>
      <w:r w:rsidRPr="0065704F">
        <w:rPr>
          <w:rFonts w:eastAsia="Calibri"/>
          <w:b/>
          <w:bCs/>
          <w:sz w:val="21"/>
          <w:szCs w:val="21"/>
          <w:lang w:val="en-US" w:eastAsia="en-US"/>
        </w:rPr>
        <w:noBreakHyphen/>
        <w:t>end solutions</w:t>
      </w:r>
      <w:r w:rsidRPr="0065704F">
        <w:rPr>
          <w:rFonts w:eastAsia="Calibri"/>
          <w:sz w:val="21"/>
          <w:szCs w:val="21"/>
          <w:lang w:val="en-US" w:eastAsia="en-US"/>
        </w:rPr>
        <w:t xml:space="preserve"> including schema design, ingestion orchestration, and monitoring for high</w:t>
      </w:r>
      <w:r w:rsidRPr="0065704F">
        <w:rPr>
          <w:rFonts w:eastAsia="Calibri"/>
          <w:sz w:val="21"/>
          <w:szCs w:val="21"/>
          <w:lang w:val="en-US" w:eastAsia="en-US"/>
        </w:rPr>
        <w:noBreakHyphen/>
        <w:t>volume workloads.</w:t>
      </w:r>
    </w:p>
    <w:p w14:paraId="6E7715F9" w14:textId="249641D1" w:rsidR="008E1D2E" w:rsidRPr="0065704F" w:rsidRDefault="008E1D2E" w:rsidP="00E44B9E">
      <w:pPr>
        <w:pStyle w:val="NormalWeb"/>
        <w:numPr>
          <w:ilvl w:val="0"/>
          <w:numId w:val="2"/>
        </w:numPr>
        <w:spacing w:line="276" w:lineRule="auto"/>
        <w:rPr>
          <w:rFonts w:eastAsia="Calibri"/>
          <w:sz w:val="21"/>
          <w:szCs w:val="21"/>
          <w:lang w:val="en-US" w:eastAsia="en-US"/>
        </w:rPr>
      </w:pPr>
      <w:r w:rsidRPr="0065704F">
        <w:rPr>
          <w:rFonts w:eastAsia="Calibri"/>
          <w:sz w:val="21"/>
          <w:szCs w:val="21"/>
          <w:lang w:val="en-US" w:eastAsia="en-US"/>
        </w:rPr>
        <w:t>Design</w:t>
      </w:r>
      <w:r w:rsidR="00571F96" w:rsidRPr="0065704F">
        <w:rPr>
          <w:rFonts w:eastAsia="Calibri"/>
          <w:sz w:val="21"/>
          <w:szCs w:val="21"/>
          <w:lang w:val="en-US" w:eastAsia="en-US"/>
        </w:rPr>
        <w:t>ed</w:t>
      </w:r>
      <w:r w:rsidRPr="0065704F">
        <w:rPr>
          <w:rFonts w:eastAsia="Calibri"/>
          <w:sz w:val="21"/>
          <w:szCs w:val="21"/>
          <w:lang w:val="en-US" w:eastAsia="en-US"/>
        </w:rPr>
        <w:t xml:space="preserve"> Azure data lake solutions by building Synapse </w:t>
      </w:r>
      <w:r w:rsidRPr="0065704F">
        <w:rPr>
          <w:rFonts w:eastAsia="Calibri"/>
          <w:b/>
          <w:bCs/>
          <w:sz w:val="21"/>
          <w:szCs w:val="21"/>
          <w:lang w:val="en-US" w:eastAsia="en-US"/>
        </w:rPr>
        <w:t>fact/dimension models</w:t>
      </w:r>
      <w:r w:rsidRPr="0065704F">
        <w:rPr>
          <w:rFonts w:eastAsia="Calibri"/>
          <w:sz w:val="21"/>
          <w:szCs w:val="21"/>
          <w:lang w:val="en-US" w:eastAsia="en-US"/>
        </w:rPr>
        <w:t xml:space="preserve">, orchestrating daily ingestion pipelines in Azure Data Factory, and applying </w:t>
      </w:r>
      <w:r w:rsidRPr="0065704F">
        <w:rPr>
          <w:rFonts w:eastAsia="Calibri"/>
          <w:b/>
          <w:bCs/>
          <w:sz w:val="21"/>
          <w:szCs w:val="21"/>
          <w:lang w:val="en-US" w:eastAsia="en-US"/>
        </w:rPr>
        <w:t>business rules</w:t>
      </w:r>
      <w:r w:rsidRPr="0065704F">
        <w:rPr>
          <w:rFonts w:eastAsia="Calibri"/>
          <w:sz w:val="21"/>
          <w:szCs w:val="21"/>
          <w:lang w:val="en-US" w:eastAsia="en-US"/>
        </w:rPr>
        <w:t xml:space="preserve"> for hierarchy mapping and currency conversion to standardize global reporting. Delivered curated entities in ADLS for downstream analytics and exploratory modeling in Databricks.</w:t>
      </w:r>
    </w:p>
    <w:p w14:paraId="79A7D9E8" w14:textId="2BEA82C7" w:rsidR="008E1D2E" w:rsidRPr="0065704F" w:rsidRDefault="008E1D2E" w:rsidP="003E0041">
      <w:pPr>
        <w:pStyle w:val="NormalWeb"/>
        <w:numPr>
          <w:ilvl w:val="0"/>
          <w:numId w:val="2"/>
        </w:numPr>
        <w:spacing w:line="276" w:lineRule="auto"/>
        <w:rPr>
          <w:rFonts w:eastAsia="Calibri"/>
          <w:sz w:val="21"/>
          <w:szCs w:val="21"/>
          <w:lang w:val="en-US" w:eastAsia="en-US"/>
        </w:rPr>
      </w:pPr>
      <w:r w:rsidRPr="0065704F">
        <w:rPr>
          <w:rFonts w:eastAsia="Calibri"/>
          <w:sz w:val="21"/>
          <w:szCs w:val="21"/>
          <w:lang w:val="en-US" w:eastAsia="en-US"/>
        </w:rPr>
        <w:t>Develop</w:t>
      </w:r>
      <w:r w:rsidR="00571F96" w:rsidRPr="0065704F">
        <w:rPr>
          <w:rFonts w:eastAsia="Calibri"/>
          <w:sz w:val="21"/>
          <w:szCs w:val="21"/>
          <w:lang w:val="en-US" w:eastAsia="en-US"/>
        </w:rPr>
        <w:t>ed</w:t>
      </w:r>
      <w:r w:rsidRPr="0065704F">
        <w:rPr>
          <w:rFonts w:eastAsia="Calibri"/>
          <w:sz w:val="21"/>
          <w:szCs w:val="21"/>
          <w:lang w:val="en-US" w:eastAsia="en-US"/>
        </w:rPr>
        <w:t xml:space="preserve"> KPI</w:t>
      </w:r>
      <w:r w:rsidRPr="0065704F">
        <w:rPr>
          <w:rFonts w:eastAsia="Calibri"/>
          <w:sz w:val="21"/>
          <w:szCs w:val="21"/>
          <w:lang w:val="en-US" w:eastAsia="en-US"/>
        </w:rPr>
        <w:noBreakHyphen/>
        <w:t>driven dashboards in Power BI (</w:t>
      </w:r>
      <w:r w:rsidRPr="0065704F">
        <w:rPr>
          <w:rFonts w:eastAsia="Calibri"/>
          <w:b/>
          <w:bCs/>
          <w:sz w:val="21"/>
          <w:szCs w:val="21"/>
          <w:lang w:val="en-US" w:eastAsia="en-US"/>
        </w:rPr>
        <w:t>DAX, Power Query</w:t>
      </w:r>
      <w:r w:rsidRPr="0065704F">
        <w:rPr>
          <w:rFonts w:eastAsia="Calibri"/>
          <w:sz w:val="21"/>
          <w:szCs w:val="21"/>
          <w:lang w:val="en-US" w:eastAsia="en-US"/>
        </w:rPr>
        <w:t>) and Looker for executive reporting; previously delivered Tableau</w:t>
      </w:r>
      <w:r w:rsidRPr="0065704F">
        <w:rPr>
          <w:rFonts w:eastAsia="Calibri"/>
          <w:sz w:val="21"/>
          <w:szCs w:val="21"/>
          <w:lang w:val="en-US" w:eastAsia="en-US"/>
        </w:rPr>
        <w:noBreakHyphen/>
        <w:t>based healthcare analytics at Accenture supporting clinical and operational insights.</w:t>
      </w:r>
    </w:p>
    <w:p w14:paraId="440F82C5" w14:textId="50C57F28" w:rsidR="008E1D2E" w:rsidRPr="0065704F" w:rsidRDefault="008E1D2E" w:rsidP="003E0041">
      <w:pPr>
        <w:pStyle w:val="NormalWeb"/>
        <w:numPr>
          <w:ilvl w:val="0"/>
          <w:numId w:val="2"/>
        </w:numPr>
        <w:spacing w:line="276" w:lineRule="auto"/>
        <w:rPr>
          <w:rFonts w:eastAsia="Calibri"/>
          <w:sz w:val="21"/>
          <w:szCs w:val="21"/>
          <w:lang w:val="en-US" w:eastAsia="en-US"/>
        </w:rPr>
      </w:pPr>
      <w:r w:rsidRPr="0065704F">
        <w:rPr>
          <w:rFonts w:eastAsia="Calibri"/>
          <w:sz w:val="21"/>
          <w:szCs w:val="21"/>
          <w:lang w:val="en-US" w:eastAsia="en-US"/>
        </w:rPr>
        <w:t>Engineer</w:t>
      </w:r>
      <w:r w:rsidR="00571F96" w:rsidRPr="0065704F">
        <w:rPr>
          <w:rFonts w:eastAsia="Calibri"/>
          <w:sz w:val="21"/>
          <w:szCs w:val="21"/>
          <w:lang w:val="en-US" w:eastAsia="en-US"/>
        </w:rPr>
        <w:t xml:space="preserve">ed </w:t>
      </w:r>
      <w:r w:rsidRPr="0065704F">
        <w:rPr>
          <w:rFonts w:eastAsia="Calibri"/>
          <w:sz w:val="21"/>
          <w:szCs w:val="21"/>
          <w:lang w:val="en-US" w:eastAsia="en-US"/>
        </w:rPr>
        <w:t xml:space="preserve"> ETL workflows with </w:t>
      </w:r>
      <w:r w:rsidRPr="0065704F">
        <w:rPr>
          <w:rFonts w:eastAsia="Calibri"/>
          <w:b/>
          <w:bCs/>
          <w:sz w:val="21"/>
          <w:szCs w:val="21"/>
          <w:lang w:val="en-US" w:eastAsia="en-US"/>
        </w:rPr>
        <w:t>Informatica, Azure Data Factory, and Alteryx</w:t>
      </w:r>
      <w:r w:rsidRPr="0065704F">
        <w:rPr>
          <w:rFonts w:eastAsia="Calibri"/>
          <w:sz w:val="21"/>
          <w:szCs w:val="21"/>
          <w:lang w:val="en-US" w:eastAsia="en-US"/>
        </w:rPr>
        <w:t xml:space="preserve"> to support reconciliation frameworks and structured reporting delivery in domains such as airline revenue and financial reconciliation.</w:t>
      </w:r>
    </w:p>
    <w:p w14:paraId="4AF1C45B" w14:textId="43AC14C5" w:rsidR="008E1D2E" w:rsidRPr="0065704F" w:rsidRDefault="008E1D2E" w:rsidP="003E0041">
      <w:pPr>
        <w:pStyle w:val="NormalWeb"/>
        <w:numPr>
          <w:ilvl w:val="0"/>
          <w:numId w:val="2"/>
        </w:numPr>
        <w:spacing w:line="276" w:lineRule="auto"/>
        <w:rPr>
          <w:rFonts w:eastAsia="Calibri"/>
          <w:sz w:val="21"/>
          <w:szCs w:val="21"/>
          <w:lang w:val="en-US" w:eastAsia="en-US"/>
        </w:rPr>
      </w:pPr>
      <w:r w:rsidRPr="0065704F">
        <w:rPr>
          <w:rFonts w:eastAsia="Calibri"/>
          <w:sz w:val="21"/>
          <w:szCs w:val="21"/>
          <w:lang w:val="en-US" w:eastAsia="en-US"/>
        </w:rPr>
        <w:t>Leverage</w:t>
      </w:r>
      <w:r w:rsidR="00571F96" w:rsidRPr="0065704F">
        <w:rPr>
          <w:rFonts w:eastAsia="Calibri"/>
          <w:sz w:val="21"/>
          <w:szCs w:val="21"/>
          <w:lang w:val="en-US" w:eastAsia="en-US"/>
        </w:rPr>
        <w:t>d</w:t>
      </w:r>
      <w:r w:rsidRPr="0065704F">
        <w:rPr>
          <w:rFonts w:eastAsia="Calibri"/>
          <w:sz w:val="21"/>
          <w:szCs w:val="21"/>
          <w:lang w:val="en-US" w:eastAsia="en-US"/>
        </w:rPr>
        <w:t xml:space="preserve"> Palantir Foundry for </w:t>
      </w:r>
      <w:r w:rsidRPr="0065704F">
        <w:rPr>
          <w:rFonts w:eastAsia="Calibri"/>
          <w:b/>
          <w:bCs/>
          <w:sz w:val="21"/>
          <w:szCs w:val="21"/>
          <w:lang w:val="en-US" w:eastAsia="en-US"/>
        </w:rPr>
        <w:t>supply chain analytics</w:t>
      </w:r>
      <w:r w:rsidRPr="0065704F">
        <w:rPr>
          <w:rFonts w:eastAsia="Calibri"/>
          <w:sz w:val="21"/>
          <w:szCs w:val="21"/>
          <w:lang w:val="en-US" w:eastAsia="en-US"/>
        </w:rPr>
        <w:t xml:space="preserve"> by mapping operational datasets into curated models and enabling scenario</w:t>
      </w:r>
      <w:r w:rsidRPr="0065704F">
        <w:rPr>
          <w:rFonts w:eastAsia="Calibri"/>
          <w:sz w:val="21"/>
          <w:szCs w:val="21"/>
          <w:lang w:val="en-US" w:eastAsia="en-US"/>
        </w:rPr>
        <w:noBreakHyphen/>
        <w:t>based planning. Known for starting with the right business question before designing the technical solution.</w:t>
      </w:r>
    </w:p>
    <w:p w14:paraId="148A3AA6" w14:textId="5E914666" w:rsidR="008E1D2E" w:rsidRPr="0065704F" w:rsidRDefault="008E1D2E" w:rsidP="003E0041">
      <w:pPr>
        <w:pStyle w:val="NormalWeb"/>
        <w:numPr>
          <w:ilvl w:val="0"/>
          <w:numId w:val="2"/>
        </w:numPr>
        <w:spacing w:line="276" w:lineRule="auto"/>
        <w:rPr>
          <w:rFonts w:eastAsia="Calibri"/>
          <w:sz w:val="21"/>
          <w:szCs w:val="21"/>
          <w:lang w:val="en-US" w:eastAsia="en-US"/>
        </w:rPr>
      </w:pPr>
      <w:r w:rsidRPr="0065704F">
        <w:rPr>
          <w:rFonts w:eastAsia="Calibri"/>
          <w:sz w:val="21"/>
          <w:szCs w:val="21"/>
          <w:lang w:val="en-US" w:eastAsia="en-US"/>
        </w:rPr>
        <w:t>Transform</w:t>
      </w:r>
      <w:r w:rsidR="00571F96" w:rsidRPr="0065704F">
        <w:rPr>
          <w:rFonts w:eastAsia="Calibri"/>
          <w:sz w:val="21"/>
          <w:szCs w:val="21"/>
          <w:lang w:val="en-US" w:eastAsia="en-US"/>
        </w:rPr>
        <w:t>ed</w:t>
      </w:r>
      <w:r w:rsidRPr="0065704F">
        <w:rPr>
          <w:rFonts w:eastAsia="Calibri"/>
          <w:sz w:val="21"/>
          <w:szCs w:val="21"/>
          <w:lang w:val="en-US" w:eastAsia="en-US"/>
        </w:rPr>
        <w:t xml:space="preserve"> complex, high</w:t>
      </w:r>
      <w:r w:rsidRPr="0065704F">
        <w:rPr>
          <w:rFonts w:eastAsia="Calibri"/>
          <w:sz w:val="21"/>
          <w:szCs w:val="21"/>
          <w:lang w:val="en-US" w:eastAsia="en-US"/>
        </w:rPr>
        <w:noBreakHyphen/>
        <w:t xml:space="preserve">volume data into </w:t>
      </w:r>
      <w:r w:rsidRPr="0065704F">
        <w:rPr>
          <w:rFonts w:eastAsia="Calibri"/>
          <w:b/>
          <w:bCs/>
          <w:sz w:val="21"/>
          <w:szCs w:val="21"/>
          <w:lang w:val="en-US" w:eastAsia="en-US"/>
        </w:rPr>
        <w:t>structured datasets</w:t>
      </w:r>
      <w:r w:rsidRPr="0065704F">
        <w:rPr>
          <w:rFonts w:eastAsia="Calibri"/>
          <w:sz w:val="21"/>
          <w:szCs w:val="21"/>
          <w:lang w:val="en-US" w:eastAsia="en-US"/>
        </w:rPr>
        <w:t xml:space="preserve"> and </w:t>
      </w:r>
      <w:r w:rsidRPr="0065704F">
        <w:rPr>
          <w:rFonts w:eastAsia="Calibri"/>
          <w:b/>
          <w:bCs/>
          <w:sz w:val="21"/>
          <w:szCs w:val="21"/>
          <w:lang w:val="en-US" w:eastAsia="en-US"/>
        </w:rPr>
        <w:t>dashboards</w:t>
      </w:r>
      <w:r w:rsidRPr="0065704F">
        <w:rPr>
          <w:rFonts w:eastAsia="Calibri"/>
          <w:sz w:val="21"/>
          <w:szCs w:val="21"/>
          <w:lang w:val="en-US" w:eastAsia="en-US"/>
        </w:rPr>
        <w:t xml:space="preserve"> that drive actionable decisions, ensuring analytics outputs are embedded into business processes rather than remaining unused reports.</w:t>
      </w:r>
    </w:p>
    <w:p w14:paraId="2819E879" w14:textId="06C34DD1" w:rsidR="001E003C" w:rsidRPr="0065704F" w:rsidRDefault="00AB1FC7" w:rsidP="00AB1FC7">
      <w:pPr>
        <w:pStyle w:val="NormalWeb"/>
        <w:numPr>
          <w:ilvl w:val="0"/>
          <w:numId w:val="2"/>
        </w:numPr>
        <w:spacing w:line="276" w:lineRule="auto"/>
        <w:rPr>
          <w:rFonts w:eastAsia="Calibri"/>
          <w:sz w:val="21"/>
          <w:szCs w:val="21"/>
          <w:lang w:val="en-US" w:eastAsia="en-US"/>
        </w:rPr>
      </w:pPr>
      <w:r w:rsidRPr="0065704F">
        <w:rPr>
          <w:rFonts w:eastAsia="Calibri"/>
          <w:sz w:val="21"/>
          <w:szCs w:val="21"/>
          <w:lang w:val="en-US" w:eastAsia="en-US"/>
        </w:rPr>
        <w:t>Established</w:t>
      </w:r>
      <w:r w:rsidRPr="0065704F">
        <w:rPr>
          <w:rFonts w:eastAsia="Calibri"/>
          <w:b/>
          <w:bCs/>
          <w:sz w:val="21"/>
          <w:szCs w:val="21"/>
          <w:lang w:val="en-US" w:eastAsia="en-US"/>
        </w:rPr>
        <w:t xml:space="preserve"> CI/CD workflows using Jenkins and Git</w:t>
      </w:r>
      <w:r w:rsidRPr="0065704F">
        <w:rPr>
          <w:rFonts w:eastAsia="Calibri"/>
          <w:sz w:val="21"/>
          <w:szCs w:val="21"/>
          <w:lang w:val="en-US" w:eastAsia="en-US"/>
        </w:rPr>
        <w:t>, automating validation and deployment of analytics pipelines, ensuring consistent delivery quality across environments.</w:t>
      </w:r>
    </w:p>
    <w:p w14:paraId="13B499EB" w14:textId="53F88CBB" w:rsidR="00F80654" w:rsidRPr="00FB2364" w:rsidRDefault="002F1055" w:rsidP="000E0066">
      <w:pPr>
        <w:pBdr>
          <w:bottom w:val="single" w:sz="6" w:space="4" w:color="000000"/>
        </w:pBdr>
        <w:spacing w:before="200" w:after="60"/>
        <w:rPr>
          <w:rFonts w:ascii="Times New Roman" w:hAnsi="Times New Roman" w:cs="Times New Roman"/>
          <w:b/>
          <w:bCs/>
          <w:sz w:val="24"/>
          <w:szCs w:val="24"/>
        </w:rPr>
      </w:pPr>
      <w:r w:rsidRPr="00FB2364">
        <w:rPr>
          <w:rFonts w:ascii="Times New Roman" w:hAnsi="Times New Roman" w:cs="Times New Roman"/>
          <w:b/>
          <w:bCs/>
          <w:sz w:val="24"/>
          <w:szCs w:val="24"/>
        </w:rPr>
        <w:t>TECHNICAL SKILLS</w:t>
      </w:r>
    </w:p>
    <w:tbl>
      <w:tblPr>
        <w:tblW w:w="9768" w:type="dxa"/>
        <w:tblLook w:val="04A0" w:firstRow="1" w:lastRow="0" w:firstColumn="1" w:lastColumn="0" w:noHBand="0" w:noVBand="1"/>
      </w:tblPr>
      <w:tblGrid>
        <w:gridCol w:w="2894"/>
        <w:gridCol w:w="6874"/>
      </w:tblGrid>
      <w:tr w:rsidR="00C66C8E" w:rsidRPr="00FB2364" w14:paraId="55C5F9CA" w14:textId="77777777" w:rsidTr="003E0041">
        <w:trPr>
          <w:trHeight w:val="301"/>
        </w:trPr>
        <w:tc>
          <w:tcPr>
            <w:tcW w:w="2894" w:type="dxa"/>
            <w:tcBorders>
              <w:top w:val="single" w:sz="4" w:space="0" w:color="auto"/>
              <w:left w:val="single" w:sz="4" w:space="0" w:color="auto"/>
              <w:bottom w:val="single" w:sz="4" w:space="0" w:color="auto"/>
              <w:right w:val="single" w:sz="4" w:space="0" w:color="auto"/>
            </w:tcBorders>
            <w:vAlign w:val="center"/>
            <w:hideMark/>
          </w:tcPr>
          <w:p w14:paraId="73D62403" w14:textId="77777777" w:rsidR="00C66C8E" w:rsidRPr="0065704F" w:rsidRDefault="00C66C8E" w:rsidP="003E0041">
            <w:pPr>
              <w:jc w:val="center"/>
              <w:rPr>
                <w:rFonts w:ascii="Times New Roman" w:hAnsi="Times New Roman" w:cs="Times New Roman"/>
                <w:b/>
                <w:bCs/>
                <w:sz w:val="21"/>
                <w:szCs w:val="21"/>
              </w:rPr>
            </w:pPr>
            <w:r w:rsidRPr="0065704F">
              <w:rPr>
                <w:rFonts w:ascii="Times New Roman" w:hAnsi="Times New Roman" w:cs="Times New Roman"/>
                <w:b/>
                <w:bCs/>
                <w:sz w:val="21"/>
                <w:szCs w:val="21"/>
              </w:rPr>
              <w:t>Category</w:t>
            </w:r>
          </w:p>
        </w:tc>
        <w:tc>
          <w:tcPr>
            <w:tcW w:w="6874" w:type="dxa"/>
            <w:tcBorders>
              <w:top w:val="single" w:sz="4" w:space="0" w:color="auto"/>
              <w:left w:val="nil"/>
              <w:bottom w:val="single" w:sz="4" w:space="0" w:color="auto"/>
              <w:right w:val="single" w:sz="4" w:space="0" w:color="auto"/>
            </w:tcBorders>
            <w:vAlign w:val="center"/>
            <w:hideMark/>
          </w:tcPr>
          <w:p w14:paraId="7930875D" w14:textId="77777777" w:rsidR="00C66C8E" w:rsidRPr="0065704F" w:rsidRDefault="00C66C8E" w:rsidP="003E0041">
            <w:pPr>
              <w:jc w:val="center"/>
              <w:rPr>
                <w:rFonts w:ascii="Times New Roman" w:hAnsi="Times New Roman" w:cs="Times New Roman"/>
                <w:b/>
                <w:bCs/>
                <w:sz w:val="21"/>
                <w:szCs w:val="21"/>
              </w:rPr>
            </w:pPr>
            <w:r w:rsidRPr="0065704F">
              <w:rPr>
                <w:rFonts w:ascii="Times New Roman" w:hAnsi="Times New Roman" w:cs="Times New Roman"/>
                <w:b/>
                <w:bCs/>
                <w:sz w:val="21"/>
                <w:szCs w:val="21"/>
              </w:rPr>
              <w:t>Skills &amp; Tools</w:t>
            </w:r>
          </w:p>
        </w:tc>
      </w:tr>
      <w:tr w:rsidR="00C66C8E" w:rsidRPr="00FB2364" w14:paraId="23293131" w14:textId="77777777" w:rsidTr="003E0041">
        <w:trPr>
          <w:trHeight w:val="604"/>
        </w:trPr>
        <w:tc>
          <w:tcPr>
            <w:tcW w:w="2894" w:type="dxa"/>
            <w:tcBorders>
              <w:top w:val="nil"/>
              <w:left w:val="single" w:sz="4" w:space="0" w:color="auto"/>
              <w:bottom w:val="single" w:sz="4" w:space="0" w:color="auto"/>
              <w:right w:val="single" w:sz="4" w:space="0" w:color="auto"/>
            </w:tcBorders>
            <w:vAlign w:val="center"/>
            <w:hideMark/>
          </w:tcPr>
          <w:p w14:paraId="270C8FBA" w14:textId="77777777" w:rsidR="00C66C8E" w:rsidRPr="0065704F" w:rsidRDefault="00C66C8E" w:rsidP="00C66C8E">
            <w:pPr>
              <w:rPr>
                <w:rFonts w:ascii="Times New Roman" w:hAnsi="Times New Roman" w:cs="Times New Roman"/>
                <w:b/>
                <w:bCs/>
                <w:sz w:val="21"/>
                <w:szCs w:val="21"/>
              </w:rPr>
            </w:pPr>
            <w:r w:rsidRPr="0065704F">
              <w:rPr>
                <w:rFonts w:ascii="Times New Roman" w:hAnsi="Times New Roman" w:cs="Times New Roman"/>
                <w:b/>
                <w:bCs/>
                <w:sz w:val="21"/>
                <w:szCs w:val="21"/>
              </w:rPr>
              <w:t>Programming &amp; Analytics</w:t>
            </w:r>
          </w:p>
        </w:tc>
        <w:tc>
          <w:tcPr>
            <w:tcW w:w="6874" w:type="dxa"/>
            <w:tcBorders>
              <w:top w:val="nil"/>
              <w:left w:val="nil"/>
              <w:bottom w:val="single" w:sz="4" w:space="0" w:color="auto"/>
              <w:right w:val="single" w:sz="4" w:space="0" w:color="auto"/>
            </w:tcBorders>
            <w:vAlign w:val="center"/>
            <w:hideMark/>
          </w:tcPr>
          <w:p w14:paraId="27F2A824" w14:textId="77777777" w:rsidR="00C66C8E" w:rsidRPr="0065704F" w:rsidRDefault="00C66C8E" w:rsidP="00C66C8E">
            <w:pPr>
              <w:rPr>
                <w:rFonts w:ascii="Times New Roman" w:hAnsi="Times New Roman" w:cs="Times New Roman"/>
                <w:sz w:val="21"/>
                <w:szCs w:val="21"/>
              </w:rPr>
            </w:pPr>
            <w:r w:rsidRPr="0065704F">
              <w:rPr>
                <w:rFonts w:ascii="Times New Roman" w:hAnsi="Times New Roman" w:cs="Times New Roman"/>
                <w:sz w:val="21"/>
                <w:szCs w:val="21"/>
              </w:rPr>
              <w:t>Advanced SQL (CTEs, Window Functions, Query Optimization, Performance Tuning), Python (Pandas, NumPy), DAX</w:t>
            </w:r>
          </w:p>
        </w:tc>
      </w:tr>
      <w:tr w:rsidR="00C66C8E" w:rsidRPr="00FB2364" w14:paraId="00A15B78" w14:textId="77777777" w:rsidTr="003E0041">
        <w:trPr>
          <w:trHeight w:val="604"/>
        </w:trPr>
        <w:tc>
          <w:tcPr>
            <w:tcW w:w="2894" w:type="dxa"/>
            <w:tcBorders>
              <w:top w:val="nil"/>
              <w:left w:val="single" w:sz="4" w:space="0" w:color="auto"/>
              <w:bottom w:val="single" w:sz="4" w:space="0" w:color="auto"/>
              <w:right w:val="single" w:sz="4" w:space="0" w:color="auto"/>
            </w:tcBorders>
            <w:vAlign w:val="center"/>
            <w:hideMark/>
          </w:tcPr>
          <w:p w14:paraId="7E50DC8B" w14:textId="77777777" w:rsidR="00C66C8E" w:rsidRPr="0065704F" w:rsidRDefault="00C66C8E" w:rsidP="00C66C8E">
            <w:pPr>
              <w:rPr>
                <w:rFonts w:ascii="Times New Roman" w:hAnsi="Times New Roman" w:cs="Times New Roman"/>
                <w:b/>
                <w:bCs/>
                <w:sz w:val="21"/>
                <w:szCs w:val="21"/>
              </w:rPr>
            </w:pPr>
            <w:r w:rsidRPr="0065704F">
              <w:rPr>
                <w:rFonts w:ascii="Times New Roman" w:hAnsi="Times New Roman" w:cs="Times New Roman"/>
                <w:b/>
                <w:bCs/>
                <w:sz w:val="21"/>
                <w:szCs w:val="21"/>
              </w:rPr>
              <w:t>Databases &amp; Warehousing</w:t>
            </w:r>
          </w:p>
        </w:tc>
        <w:tc>
          <w:tcPr>
            <w:tcW w:w="6874" w:type="dxa"/>
            <w:tcBorders>
              <w:top w:val="nil"/>
              <w:left w:val="nil"/>
              <w:bottom w:val="single" w:sz="4" w:space="0" w:color="auto"/>
              <w:right w:val="single" w:sz="4" w:space="0" w:color="auto"/>
            </w:tcBorders>
            <w:vAlign w:val="center"/>
            <w:hideMark/>
          </w:tcPr>
          <w:p w14:paraId="7F29C617" w14:textId="77777777" w:rsidR="00C66C8E" w:rsidRPr="0065704F" w:rsidRDefault="00C66C8E" w:rsidP="00C66C8E">
            <w:pPr>
              <w:rPr>
                <w:rFonts w:ascii="Times New Roman" w:hAnsi="Times New Roman" w:cs="Times New Roman"/>
                <w:sz w:val="21"/>
                <w:szCs w:val="21"/>
              </w:rPr>
            </w:pPr>
            <w:r w:rsidRPr="0065704F">
              <w:rPr>
                <w:rFonts w:ascii="Times New Roman" w:hAnsi="Times New Roman" w:cs="Times New Roman"/>
                <w:sz w:val="21"/>
                <w:szCs w:val="21"/>
              </w:rPr>
              <w:t>Snowflake, AWS Redshift, Databricks, SQL Server, PostgreSQL, MySQL</w:t>
            </w:r>
          </w:p>
        </w:tc>
      </w:tr>
      <w:tr w:rsidR="00C66C8E" w:rsidRPr="00FB2364" w14:paraId="44A1FDF6" w14:textId="77777777" w:rsidTr="003E0041">
        <w:trPr>
          <w:trHeight w:val="604"/>
        </w:trPr>
        <w:tc>
          <w:tcPr>
            <w:tcW w:w="2894" w:type="dxa"/>
            <w:tcBorders>
              <w:top w:val="nil"/>
              <w:left w:val="single" w:sz="4" w:space="0" w:color="auto"/>
              <w:bottom w:val="single" w:sz="4" w:space="0" w:color="auto"/>
              <w:right w:val="single" w:sz="4" w:space="0" w:color="auto"/>
            </w:tcBorders>
            <w:vAlign w:val="center"/>
            <w:hideMark/>
          </w:tcPr>
          <w:p w14:paraId="493EA87D" w14:textId="77777777" w:rsidR="00C66C8E" w:rsidRPr="0065704F" w:rsidRDefault="00C66C8E" w:rsidP="00C66C8E">
            <w:pPr>
              <w:rPr>
                <w:rFonts w:ascii="Times New Roman" w:hAnsi="Times New Roman" w:cs="Times New Roman"/>
                <w:b/>
                <w:bCs/>
                <w:sz w:val="21"/>
                <w:szCs w:val="21"/>
              </w:rPr>
            </w:pPr>
            <w:r w:rsidRPr="0065704F">
              <w:rPr>
                <w:rFonts w:ascii="Times New Roman" w:hAnsi="Times New Roman" w:cs="Times New Roman"/>
                <w:b/>
                <w:bCs/>
                <w:sz w:val="21"/>
                <w:szCs w:val="21"/>
              </w:rPr>
              <w:t>Cloud Platforms &amp; Data Lakes</w:t>
            </w:r>
          </w:p>
        </w:tc>
        <w:tc>
          <w:tcPr>
            <w:tcW w:w="6874" w:type="dxa"/>
            <w:tcBorders>
              <w:top w:val="nil"/>
              <w:left w:val="nil"/>
              <w:bottom w:val="single" w:sz="4" w:space="0" w:color="auto"/>
              <w:right w:val="single" w:sz="4" w:space="0" w:color="auto"/>
            </w:tcBorders>
            <w:vAlign w:val="center"/>
            <w:hideMark/>
          </w:tcPr>
          <w:p w14:paraId="03D2AF76" w14:textId="77777777" w:rsidR="00C66C8E" w:rsidRPr="0065704F" w:rsidRDefault="00C66C8E" w:rsidP="00C66C8E">
            <w:pPr>
              <w:rPr>
                <w:rFonts w:ascii="Times New Roman" w:hAnsi="Times New Roman" w:cs="Times New Roman"/>
                <w:sz w:val="21"/>
                <w:szCs w:val="21"/>
              </w:rPr>
            </w:pPr>
            <w:r w:rsidRPr="0065704F">
              <w:rPr>
                <w:rFonts w:ascii="Times New Roman" w:hAnsi="Times New Roman" w:cs="Times New Roman"/>
                <w:sz w:val="21"/>
                <w:szCs w:val="21"/>
              </w:rPr>
              <w:t>AWS (S3, Redshift), Microsoft Azure (ADF, Synapse, ADLS), Cloud Data Lakes</w:t>
            </w:r>
          </w:p>
        </w:tc>
      </w:tr>
      <w:tr w:rsidR="00C66C8E" w:rsidRPr="00FB2364" w14:paraId="07D3CDA4" w14:textId="77777777" w:rsidTr="003E0041">
        <w:trPr>
          <w:trHeight w:val="604"/>
        </w:trPr>
        <w:tc>
          <w:tcPr>
            <w:tcW w:w="2894" w:type="dxa"/>
            <w:tcBorders>
              <w:top w:val="nil"/>
              <w:left w:val="single" w:sz="4" w:space="0" w:color="auto"/>
              <w:bottom w:val="single" w:sz="4" w:space="0" w:color="auto"/>
              <w:right w:val="single" w:sz="4" w:space="0" w:color="auto"/>
            </w:tcBorders>
            <w:vAlign w:val="center"/>
            <w:hideMark/>
          </w:tcPr>
          <w:p w14:paraId="159893C5" w14:textId="77777777" w:rsidR="00C66C8E" w:rsidRPr="0065704F" w:rsidRDefault="00C66C8E" w:rsidP="00C66C8E">
            <w:pPr>
              <w:rPr>
                <w:rFonts w:ascii="Times New Roman" w:hAnsi="Times New Roman" w:cs="Times New Roman"/>
                <w:b/>
                <w:bCs/>
                <w:sz w:val="21"/>
                <w:szCs w:val="21"/>
              </w:rPr>
            </w:pPr>
            <w:r w:rsidRPr="0065704F">
              <w:rPr>
                <w:rFonts w:ascii="Times New Roman" w:hAnsi="Times New Roman" w:cs="Times New Roman"/>
                <w:b/>
                <w:bCs/>
                <w:sz w:val="21"/>
                <w:szCs w:val="21"/>
              </w:rPr>
              <w:t>BI &amp; Visualization</w:t>
            </w:r>
          </w:p>
        </w:tc>
        <w:tc>
          <w:tcPr>
            <w:tcW w:w="6874" w:type="dxa"/>
            <w:tcBorders>
              <w:top w:val="nil"/>
              <w:left w:val="nil"/>
              <w:bottom w:val="single" w:sz="4" w:space="0" w:color="auto"/>
              <w:right w:val="single" w:sz="4" w:space="0" w:color="auto"/>
            </w:tcBorders>
            <w:vAlign w:val="center"/>
            <w:hideMark/>
          </w:tcPr>
          <w:p w14:paraId="1969B866" w14:textId="77777777" w:rsidR="00C66C8E" w:rsidRPr="0065704F" w:rsidRDefault="00C66C8E" w:rsidP="00C66C8E">
            <w:pPr>
              <w:rPr>
                <w:rFonts w:ascii="Times New Roman" w:hAnsi="Times New Roman" w:cs="Times New Roman"/>
                <w:sz w:val="21"/>
                <w:szCs w:val="21"/>
              </w:rPr>
            </w:pPr>
            <w:r w:rsidRPr="0065704F">
              <w:rPr>
                <w:rFonts w:ascii="Times New Roman" w:hAnsi="Times New Roman" w:cs="Times New Roman"/>
                <w:sz w:val="21"/>
                <w:szCs w:val="21"/>
              </w:rPr>
              <w:t>Power BI (DAX, Power Query, Semantic Modeling), Looker, Tableau, Data Visualization, Advanced Excel</w:t>
            </w:r>
          </w:p>
        </w:tc>
      </w:tr>
      <w:tr w:rsidR="00C66C8E" w:rsidRPr="00FB2364" w14:paraId="5805CF9A" w14:textId="77777777" w:rsidTr="003E0041">
        <w:trPr>
          <w:trHeight w:val="604"/>
        </w:trPr>
        <w:tc>
          <w:tcPr>
            <w:tcW w:w="2894" w:type="dxa"/>
            <w:tcBorders>
              <w:top w:val="nil"/>
              <w:left w:val="single" w:sz="4" w:space="0" w:color="auto"/>
              <w:bottom w:val="single" w:sz="4" w:space="0" w:color="auto"/>
              <w:right w:val="single" w:sz="4" w:space="0" w:color="auto"/>
            </w:tcBorders>
            <w:vAlign w:val="center"/>
            <w:hideMark/>
          </w:tcPr>
          <w:p w14:paraId="6384C2F9" w14:textId="77777777" w:rsidR="00C66C8E" w:rsidRPr="0065704F" w:rsidRDefault="00C66C8E" w:rsidP="00C66C8E">
            <w:pPr>
              <w:rPr>
                <w:rFonts w:ascii="Times New Roman" w:hAnsi="Times New Roman" w:cs="Times New Roman"/>
                <w:b/>
                <w:bCs/>
                <w:sz w:val="21"/>
                <w:szCs w:val="21"/>
              </w:rPr>
            </w:pPr>
            <w:r w:rsidRPr="0065704F">
              <w:rPr>
                <w:rFonts w:ascii="Times New Roman" w:hAnsi="Times New Roman" w:cs="Times New Roman"/>
                <w:b/>
                <w:bCs/>
                <w:sz w:val="21"/>
                <w:szCs w:val="21"/>
              </w:rPr>
              <w:t>Data Modeling</w:t>
            </w:r>
          </w:p>
        </w:tc>
        <w:tc>
          <w:tcPr>
            <w:tcW w:w="6874" w:type="dxa"/>
            <w:tcBorders>
              <w:top w:val="nil"/>
              <w:left w:val="nil"/>
              <w:bottom w:val="single" w:sz="4" w:space="0" w:color="auto"/>
              <w:right w:val="single" w:sz="4" w:space="0" w:color="auto"/>
            </w:tcBorders>
            <w:vAlign w:val="center"/>
            <w:hideMark/>
          </w:tcPr>
          <w:p w14:paraId="7738C5B6" w14:textId="77777777" w:rsidR="00C66C8E" w:rsidRPr="0065704F" w:rsidRDefault="00C66C8E" w:rsidP="00C66C8E">
            <w:pPr>
              <w:rPr>
                <w:rFonts w:ascii="Times New Roman" w:hAnsi="Times New Roman" w:cs="Times New Roman"/>
                <w:sz w:val="21"/>
                <w:szCs w:val="21"/>
              </w:rPr>
            </w:pPr>
            <w:r w:rsidRPr="0065704F">
              <w:rPr>
                <w:rFonts w:ascii="Times New Roman" w:hAnsi="Times New Roman" w:cs="Times New Roman"/>
                <w:sz w:val="21"/>
                <w:szCs w:val="21"/>
              </w:rPr>
              <w:t>Star Schema, Snowflake Schema, Dimensional Modeling, KPI Definition, Data Validation &amp; Reconciliation Frameworks</w:t>
            </w:r>
          </w:p>
        </w:tc>
      </w:tr>
      <w:tr w:rsidR="00C66C8E" w:rsidRPr="00FB2364" w14:paraId="1B643B78" w14:textId="77777777" w:rsidTr="003E0041">
        <w:trPr>
          <w:trHeight w:val="604"/>
        </w:trPr>
        <w:tc>
          <w:tcPr>
            <w:tcW w:w="2894" w:type="dxa"/>
            <w:tcBorders>
              <w:top w:val="nil"/>
              <w:left w:val="single" w:sz="4" w:space="0" w:color="auto"/>
              <w:bottom w:val="single" w:sz="4" w:space="0" w:color="auto"/>
              <w:right w:val="single" w:sz="4" w:space="0" w:color="auto"/>
            </w:tcBorders>
            <w:vAlign w:val="center"/>
            <w:hideMark/>
          </w:tcPr>
          <w:p w14:paraId="71FA23C7" w14:textId="77777777" w:rsidR="00C66C8E" w:rsidRPr="0065704F" w:rsidRDefault="00C66C8E" w:rsidP="00C66C8E">
            <w:pPr>
              <w:rPr>
                <w:rFonts w:ascii="Times New Roman" w:hAnsi="Times New Roman" w:cs="Times New Roman"/>
                <w:b/>
                <w:bCs/>
                <w:sz w:val="21"/>
                <w:szCs w:val="21"/>
              </w:rPr>
            </w:pPr>
            <w:r w:rsidRPr="0065704F">
              <w:rPr>
                <w:rFonts w:ascii="Times New Roman" w:hAnsi="Times New Roman" w:cs="Times New Roman"/>
                <w:b/>
                <w:bCs/>
                <w:sz w:val="21"/>
                <w:szCs w:val="21"/>
              </w:rPr>
              <w:t>ETL &amp; Data Processing</w:t>
            </w:r>
          </w:p>
        </w:tc>
        <w:tc>
          <w:tcPr>
            <w:tcW w:w="6874" w:type="dxa"/>
            <w:tcBorders>
              <w:top w:val="nil"/>
              <w:left w:val="nil"/>
              <w:bottom w:val="single" w:sz="4" w:space="0" w:color="auto"/>
              <w:right w:val="single" w:sz="4" w:space="0" w:color="auto"/>
            </w:tcBorders>
            <w:vAlign w:val="center"/>
            <w:hideMark/>
          </w:tcPr>
          <w:p w14:paraId="243B8B85" w14:textId="0C13301F" w:rsidR="00C66C8E" w:rsidRPr="0065704F" w:rsidRDefault="00C66C8E" w:rsidP="00C66C8E">
            <w:pPr>
              <w:rPr>
                <w:rFonts w:ascii="Times New Roman" w:hAnsi="Times New Roman" w:cs="Times New Roman"/>
                <w:sz w:val="21"/>
                <w:szCs w:val="21"/>
              </w:rPr>
            </w:pPr>
            <w:r w:rsidRPr="0065704F">
              <w:rPr>
                <w:rFonts w:ascii="Times New Roman" w:hAnsi="Times New Roman" w:cs="Times New Roman"/>
                <w:sz w:val="21"/>
                <w:szCs w:val="21"/>
              </w:rPr>
              <w:t>Informatica, Azure Data Factory, Alteryx, Apache Kafka, Data Reporting, Data Transformation, Data Cleansing</w:t>
            </w:r>
            <w:r w:rsidR="000926A0" w:rsidRPr="0065704F">
              <w:rPr>
                <w:rFonts w:ascii="Times New Roman" w:hAnsi="Times New Roman" w:cs="Times New Roman"/>
                <w:sz w:val="21"/>
                <w:szCs w:val="21"/>
              </w:rPr>
              <w:t>, dbt</w:t>
            </w:r>
          </w:p>
        </w:tc>
      </w:tr>
      <w:tr w:rsidR="00C66C8E" w:rsidRPr="00FB2364" w14:paraId="3A30FFD3" w14:textId="77777777" w:rsidTr="003E0041">
        <w:trPr>
          <w:trHeight w:val="604"/>
        </w:trPr>
        <w:tc>
          <w:tcPr>
            <w:tcW w:w="2894" w:type="dxa"/>
            <w:tcBorders>
              <w:top w:val="nil"/>
              <w:left w:val="single" w:sz="4" w:space="0" w:color="auto"/>
              <w:bottom w:val="single" w:sz="4" w:space="0" w:color="auto"/>
              <w:right w:val="single" w:sz="4" w:space="0" w:color="auto"/>
            </w:tcBorders>
            <w:vAlign w:val="center"/>
            <w:hideMark/>
          </w:tcPr>
          <w:p w14:paraId="6F4A2F60" w14:textId="77777777" w:rsidR="00C66C8E" w:rsidRPr="0065704F" w:rsidRDefault="00C66C8E" w:rsidP="00C66C8E">
            <w:pPr>
              <w:rPr>
                <w:rFonts w:ascii="Times New Roman" w:hAnsi="Times New Roman" w:cs="Times New Roman"/>
                <w:b/>
                <w:bCs/>
                <w:sz w:val="21"/>
                <w:szCs w:val="21"/>
              </w:rPr>
            </w:pPr>
            <w:r w:rsidRPr="0065704F">
              <w:rPr>
                <w:rFonts w:ascii="Times New Roman" w:hAnsi="Times New Roman" w:cs="Times New Roman"/>
                <w:b/>
                <w:bCs/>
                <w:sz w:val="21"/>
                <w:szCs w:val="21"/>
              </w:rPr>
              <w:t>Domain Exposure</w:t>
            </w:r>
          </w:p>
        </w:tc>
        <w:tc>
          <w:tcPr>
            <w:tcW w:w="6874" w:type="dxa"/>
            <w:tcBorders>
              <w:top w:val="nil"/>
              <w:left w:val="nil"/>
              <w:bottom w:val="single" w:sz="4" w:space="0" w:color="auto"/>
              <w:right w:val="single" w:sz="4" w:space="0" w:color="auto"/>
            </w:tcBorders>
            <w:vAlign w:val="center"/>
            <w:hideMark/>
          </w:tcPr>
          <w:p w14:paraId="0C086C57" w14:textId="77777777" w:rsidR="00C66C8E" w:rsidRPr="0065704F" w:rsidRDefault="00C66C8E" w:rsidP="00C66C8E">
            <w:pPr>
              <w:rPr>
                <w:rFonts w:ascii="Times New Roman" w:hAnsi="Times New Roman" w:cs="Times New Roman"/>
                <w:sz w:val="21"/>
                <w:szCs w:val="21"/>
              </w:rPr>
            </w:pPr>
            <w:r w:rsidRPr="0065704F">
              <w:rPr>
                <w:rFonts w:ascii="Times New Roman" w:hAnsi="Times New Roman" w:cs="Times New Roman"/>
                <w:sz w:val="21"/>
                <w:szCs w:val="21"/>
              </w:rPr>
              <w:t>Airline Revenue Analytics, Capital Markets / Derivatives Clearing, Pharma / Healthcare, Supply Chain Analytics</w:t>
            </w:r>
          </w:p>
        </w:tc>
      </w:tr>
      <w:tr w:rsidR="00C66C8E" w:rsidRPr="00FB2364" w14:paraId="2CDDB343" w14:textId="77777777" w:rsidTr="003E0041">
        <w:trPr>
          <w:trHeight w:val="604"/>
        </w:trPr>
        <w:tc>
          <w:tcPr>
            <w:tcW w:w="2894" w:type="dxa"/>
            <w:tcBorders>
              <w:top w:val="nil"/>
              <w:left w:val="single" w:sz="4" w:space="0" w:color="auto"/>
              <w:bottom w:val="single" w:sz="4" w:space="0" w:color="auto"/>
              <w:right w:val="single" w:sz="4" w:space="0" w:color="auto"/>
            </w:tcBorders>
            <w:vAlign w:val="center"/>
            <w:hideMark/>
          </w:tcPr>
          <w:p w14:paraId="04D320AA" w14:textId="77777777" w:rsidR="00C66C8E" w:rsidRPr="0065704F" w:rsidRDefault="00C66C8E" w:rsidP="00C66C8E">
            <w:pPr>
              <w:rPr>
                <w:rFonts w:ascii="Times New Roman" w:hAnsi="Times New Roman" w:cs="Times New Roman"/>
                <w:b/>
                <w:bCs/>
                <w:sz w:val="21"/>
                <w:szCs w:val="21"/>
              </w:rPr>
            </w:pPr>
            <w:r w:rsidRPr="0065704F">
              <w:rPr>
                <w:rFonts w:ascii="Times New Roman" w:hAnsi="Times New Roman" w:cs="Times New Roman"/>
                <w:b/>
                <w:bCs/>
                <w:sz w:val="21"/>
                <w:szCs w:val="21"/>
              </w:rPr>
              <w:lastRenderedPageBreak/>
              <w:t>Tools &amp; Practices</w:t>
            </w:r>
          </w:p>
        </w:tc>
        <w:tc>
          <w:tcPr>
            <w:tcW w:w="6874" w:type="dxa"/>
            <w:tcBorders>
              <w:top w:val="nil"/>
              <w:left w:val="nil"/>
              <w:bottom w:val="single" w:sz="4" w:space="0" w:color="auto"/>
              <w:right w:val="single" w:sz="4" w:space="0" w:color="auto"/>
            </w:tcBorders>
            <w:vAlign w:val="center"/>
            <w:hideMark/>
          </w:tcPr>
          <w:p w14:paraId="3298D986" w14:textId="2ED1B450" w:rsidR="00C66C8E" w:rsidRPr="0065704F" w:rsidRDefault="0065704F" w:rsidP="00C66C8E">
            <w:pPr>
              <w:rPr>
                <w:rFonts w:ascii="Times New Roman" w:hAnsi="Times New Roman" w:cs="Times New Roman"/>
                <w:sz w:val="21"/>
                <w:szCs w:val="21"/>
              </w:rPr>
            </w:pPr>
            <w:r w:rsidRPr="0065704F">
              <w:rPr>
                <w:rFonts w:ascii="Times New Roman" w:hAnsi="Times New Roman" w:cs="Times New Roman"/>
                <w:sz w:val="21"/>
                <w:szCs w:val="21"/>
              </w:rPr>
              <w:t xml:space="preserve">Palantir Foundry, Git, Jira, Agile/Scrum, Requirements Gathering, </w:t>
            </w:r>
            <w:r w:rsidRPr="0065704F">
              <w:rPr>
                <w:rStyle w:val="Strong"/>
                <w:rFonts w:ascii="Times New Roman" w:hAnsi="Times New Roman" w:cs="Times New Roman"/>
                <w:b w:val="0"/>
                <w:bCs w:val="0"/>
                <w:sz w:val="21"/>
                <w:szCs w:val="21"/>
              </w:rPr>
              <w:t>Process Mapping, Workflow Analysis</w:t>
            </w:r>
            <w:r w:rsidRPr="0065704F">
              <w:rPr>
                <w:rFonts w:ascii="Times New Roman" w:hAnsi="Times New Roman" w:cs="Times New Roman"/>
                <w:b/>
                <w:bCs/>
                <w:sz w:val="21"/>
                <w:szCs w:val="21"/>
              </w:rPr>
              <w:t xml:space="preserve">, </w:t>
            </w:r>
            <w:r w:rsidRPr="0065704F">
              <w:rPr>
                <w:rFonts w:ascii="Times New Roman" w:hAnsi="Times New Roman" w:cs="Times New Roman"/>
                <w:sz w:val="21"/>
                <w:szCs w:val="21"/>
              </w:rPr>
              <w:t>Stakeholder Collaboration, Data Governance</w:t>
            </w:r>
          </w:p>
        </w:tc>
      </w:tr>
    </w:tbl>
    <w:p w14:paraId="2605B6F6" w14:textId="2C70D4E5" w:rsidR="00F80654" w:rsidRPr="00FB2364" w:rsidRDefault="002F1055">
      <w:pPr>
        <w:pBdr>
          <w:bottom w:val="single" w:sz="6" w:space="4" w:color="000000"/>
        </w:pBdr>
        <w:spacing w:before="200" w:after="60"/>
        <w:rPr>
          <w:rFonts w:ascii="Times New Roman" w:hAnsi="Times New Roman" w:cs="Times New Roman"/>
          <w:sz w:val="26"/>
          <w:szCs w:val="26"/>
        </w:rPr>
      </w:pPr>
      <w:r w:rsidRPr="00FB2364">
        <w:rPr>
          <w:rFonts w:ascii="Times New Roman" w:hAnsi="Times New Roman" w:cs="Times New Roman"/>
          <w:b/>
          <w:bCs/>
          <w:sz w:val="26"/>
          <w:szCs w:val="26"/>
        </w:rPr>
        <w:t>EXPERIENCE</w:t>
      </w:r>
    </w:p>
    <w:p w14:paraId="4448B80F" w14:textId="76295507" w:rsidR="00F80654" w:rsidRPr="0065704F" w:rsidRDefault="002F1055">
      <w:pPr>
        <w:tabs>
          <w:tab w:val="right" w:pos="9360"/>
        </w:tabs>
        <w:spacing w:before="160" w:after="20"/>
        <w:rPr>
          <w:rFonts w:ascii="Times New Roman" w:hAnsi="Times New Roman" w:cs="Times New Roman"/>
          <w:sz w:val="21"/>
          <w:szCs w:val="21"/>
        </w:rPr>
      </w:pPr>
      <w:r w:rsidRPr="0065704F">
        <w:rPr>
          <w:rFonts w:ascii="Times New Roman" w:hAnsi="Times New Roman" w:cs="Times New Roman"/>
          <w:b/>
          <w:bCs/>
          <w:sz w:val="21"/>
          <w:szCs w:val="21"/>
        </w:rPr>
        <w:t>Sabre Corporation</w:t>
      </w:r>
      <w:r w:rsidRPr="0065704F">
        <w:rPr>
          <w:rFonts w:ascii="Times New Roman" w:hAnsi="Times New Roman" w:cs="Times New Roman"/>
          <w:sz w:val="21"/>
          <w:szCs w:val="21"/>
        </w:rPr>
        <w:t xml:space="preserve">  | Remote | USA</w:t>
      </w:r>
      <w:r w:rsidRPr="0065704F">
        <w:rPr>
          <w:rFonts w:ascii="Times New Roman" w:hAnsi="Times New Roman" w:cs="Times New Roman"/>
          <w:sz w:val="21"/>
          <w:szCs w:val="21"/>
        </w:rPr>
        <w:tab/>
        <w:t>March 2025 – Present</w:t>
      </w:r>
    </w:p>
    <w:p w14:paraId="34C9F63C" w14:textId="77777777" w:rsidR="00F80654" w:rsidRPr="0065704F" w:rsidRDefault="002F1055">
      <w:pPr>
        <w:spacing w:after="60"/>
        <w:rPr>
          <w:rFonts w:ascii="Times New Roman" w:hAnsi="Times New Roman" w:cs="Times New Roman"/>
          <w:sz w:val="21"/>
          <w:szCs w:val="21"/>
        </w:rPr>
      </w:pPr>
      <w:r w:rsidRPr="0065704F">
        <w:rPr>
          <w:rFonts w:ascii="Times New Roman" w:hAnsi="Times New Roman" w:cs="Times New Roman"/>
          <w:b/>
          <w:bCs/>
          <w:i/>
          <w:iCs/>
          <w:sz w:val="21"/>
          <w:szCs w:val="21"/>
        </w:rPr>
        <w:t>Senior Data Analyst</w:t>
      </w:r>
    </w:p>
    <w:p w14:paraId="74A58F1B" w14:textId="77777777" w:rsidR="002F0074" w:rsidRPr="0065704F" w:rsidRDefault="002F0074">
      <w:pPr>
        <w:pStyle w:val="ListParagraph"/>
        <w:numPr>
          <w:ilvl w:val="0"/>
          <w:numId w:val="2"/>
        </w:numPr>
        <w:rPr>
          <w:rFonts w:ascii="Times New Roman" w:hAnsi="Times New Roman" w:cs="Times New Roman"/>
          <w:sz w:val="21"/>
          <w:szCs w:val="21"/>
        </w:rPr>
      </w:pPr>
      <w:r w:rsidRPr="0065704F">
        <w:rPr>
          <w:rFonts w:ascii="Times New Roman" w:hAnsi="Times New Roman" w:cs="Times New Roman"/>
          <w:sz w:val="21"/>
          <w:szCs w:val="21"/>
        </w:rPr>
        <w:t>Built the core analytics layer on a global travel platform processing 8M+ bookings, enabling Revenue Management, Finance, and Operations to evaluate route performance, demand patterns, cancellations, and revenue metrics for pricing and planning.</w:t>
      </w:r>
    </w:p>
    <w:p w14:paraId="23EE7586" w14:textId="77777777" w:rsidR="002F0074" w:rsidRPr="0065704F" w:rsidRDefault="002F0074">
      <w:pPr>
        <w:pStyle w:val="ListParagraph"/>
        <w:numPr>
          <w:ilvl w:val="0"/>
          <w:numId w:val="2"/>
        </w:numPr>
        <w:rPr>
          <w:rFonts w:ascii="Times New Roman" w:hAnsi="Times New Roman" w:cs="Times New Roman"/>
          <w:sz w:val="21"/>
          <w:szCs w:val="21"/>
        </w:rPr>
      </w:pPr>
      <w:r w:rsidRPr="0065704F">
        <w:rPr>
          <w:rFonts w:ascii="Times New Roman" w:hAnsi="Times New Roman" w:cs="Times New Roman"/>
          <w:sz w:val="21"/>
          <w:szCs w:val="21"/>
        </w:rPr>
        <w:t xml:space="preserve">Collaborated with engineering to ingest reservation and ticketing data via </w:t>
      </w:r>
      <w:r w:rsidRPr="0065704F">
        <w:rPr>
          <w:rFonts w:ascii="Times New Roman" w:hAnsi="Times New Roman" w:cs="Times New Roman"/>
          <w:b/>
          <w:bCs/>
          <w:sz w:val="21"/>
          <w:szCs w:val="21"/>
        </w:rPr>
        <w:t>AWS S3</w:t>
      </w:r>
      <w:r w:rsidRPr="0065704F">
        <w:rPr>
          <w:rFonts w:ascii="Times New Roman" w:hAnsi="Times New Roman" w:cs="Times New Roman"/>
          <w:sz w:val="21"/>
          <w:szCs w:val="21"/>
        </w:rPr>
        <w:t xml:space="preserve"> into </w:t>
      </w:r>
      <w:r w:rsidRPr="0065704F">
        <w:rPr>
          <w:rFonts w:ascii="Times New Roman" w:hAnsi="Times New Roman" w:cs="Times New Roman"/>
          <w:b/>
          <w:bCs/>
          <w:sz w:val="21"/>
          <w:szCs w:val="21"/>
        </w:rPr>
        <w:t>Redshift</w:t>
      </w:r>
      <w:r w:rsidRPr="0065704F">
        <w:rPr>
          <w:rFonts w:ascii="Times New Roman" w:hAnsi="Times New Roman" w:cs="Times New Roman"/>
          <w:sz w:val="21"/>
          <w:szCs w:val="21"/>
        </w:rPr>
        <w:t>, maintaining structured cloud data lake layers for reliable downstream reporting workloads.</w:t>
      </w:r>
    </w:p>
    <w:p w14:paraId="5B894757" w14:textId="77777777" w:rsidR="00546D90" w:rsidRPr="0065704F" w:rsidRDefault="00546D90">
      <w:pPr>
        <w:pStyle w:val="ListParagraph"/>
        <w:numPr>
          <w:ilvl w:val="0"/>
          <w:numId w:val="2"/>
        </w:numPr>
        <w:rPr>
          <w:rFonts w:ascii="Times New Roman" w:hAnsi="Times New Roman" w:cs="Times New Roman"/>
          <w:sz w:val="21"/>
          <w:szCs w:val="21"/>
        </w:rPr>
      </w:pPr>
      <w:r w:rsidRPr="0065704F">
        <w:rPr>
          <w:rFonts w:ascii="Times New Roman" w:hAnsi="Times New Roman" w:cs="Times New Roman"/>
          <w:sz w:val="21"/>
          <w:szCs w:val="21"/>
        </w:rPr>
        <w:t xml:space="preserve">Designed scalable data models in </w:t>
      </w:r>
      <w:r w:rsidRPr="0065704F">
        <w:rPr>
          <w:rFonts w:ascii="Times New Roman" w:hAnsi="Times New Roman" w:cs="Times New Roman"/>
          <w:b/>
          <w:bCs/>
          <w:sz w:val="21"/>
          <w:szCs w:val="21"/>
        </w:rPr>
        <w:t>Snowflake</w:t>
      </w:r>
      <w:r w:rsidRPr="0065704F">
        <w:rPr>
          <w:rFonts w:ascii="Times New Roman" w:hAnsi="Times New Roman" w:cs="Times New Roman"/>
          <w:sz w:val="21"/>
          <w:szCs w:val="21"/>
        </w:rPr>
        <w:t xml:space="preserve"> and </w:t>
      </w:r>
      <w:r w:rsidRPr="0065704F">
        <w:rPr>
          <w:rFonts w:ascii="Times New Roman" w:hAnsi="Times New Roman" w:cs="Times New Roman"/>
          <w:b/>
          <w:bCs/>
          <w:sz w:val="21"/>
          <w:szCs w:val="21"/>
        </w:rPr>
        <w:t>Redshift</w:t>
      </w:r>
      <w:r w:rsidRPr="0065704F">
        <w:rPr>
          <w:rFonts w:ascii="Times New Roman" w:hAnsi="Times New Roman" w:cs="Times New Roman"/>
          <w:sz w:val="21"/>
          <w:szCs w:val="21"/>
        </w:rPr>
        <w:t xml:space="preserve"> integrating booking transactions, route details, fare information, and customer data, providing a robust foundation for enterprise reporting and analytics.</w:t>
      </w:r>
    </w:p>
    <w:p w14:paraId="19C71A37" w14:textId="47F32E2B" w:rsidR="000926A0" w:rsidRPr="0065704F" w:rsidRDefault="000926A0">
      <w:pPr>
        <w:pStyle w:val="ListParagraph"/>
        <w:numPr>
          <w:ilvl w:val="0"/>
          <w:numId w:val="2"/>
        </w:numPr>
        <w:rPr>
          <w:rFonts w:ascii="Times New Roman" w:hAnsi="Times New Roman" w:cs="Times New Roman"/>
          <w:sz w:val="21"/>
          <w:szCs w:val="21"/>
        </w:rPr>
      </w:pPr>
      <w:r w:rsidRPr="0065704F">
        <w:rPr>
          <w:rFonts w:ascii="Times New Roman" w:hAnsi="Times New Roman" w:cs="Times New Roman"/>
          <w:sz w:val="21"/>
          <w:szCs w:val="21"/>
        </w:rPr>
        <w:t>Implemented</w:t>
      </w:r>
      <w:r w:rsidRPr="0065704F">
        <w:rPr>
          <w:rFonts w:ascii="Times New Roman" w:hAnsi="Times New Roman" w:cs="Times New Roman"/>
          <w:b/>
          <w:bCs/>
          <w:sz w:val="21"/>
          <w:szCs w:val="21"/>
        </w:rPr>
        <w:t xml:space="preserve"> dbt transformations</w:t>
      </w:r>
      <w:r w:rsidRPr="0065704F">
        <w:rPr>
          <w:rFonts w:ascii="Times New Roman" w:hAnsi="Times New Roman" w:cs="Times New Roman"/>
          <w:sz w:val="21"/>
          <w:szCs w:val="21"/>
        </w:rPr>
        <w:t xml:space="preserve"> on top of Snowflake/Redshift, applying modular SQL models, Jinja templating, and version</w:t>
      </w:r>
      <w:r w:rsidRPr="0065704F">
        <w:rPr>
          <w:rFonts w:ascii="Times New Roman" w:hAnsi="Times New Roman" w:cs="Times New Roman"/>
          <w:sz w:val="21"/>
          <w:szCs w:val="21"/>
        </w:rPr>
        <w:noBreakHyphen/>
        <w:t>controlled pipelines to standardize KPI logic and accelerate development cycles.</w:t>
      </w:r>
    </w:p>
    <w:p w14:paraId="6E1E5021" w14:textId="7C7927EC" w:rsidR="000926A0" w:rsidRPr="0065704F" w:rsidRDefault="000926A0">
      <w:pPr>
        <w:pStyle w:val="ListParagraph"/>
        <w:numPr>
          <w:ilvl w:val="0"/>
          <w:numId w:val="2"/>
        </w:numPr>
        <w:rPr>
          <w:rFonts w:ascii="Times New Roman" w:hAnsi="Times New Roman" w:cs="Times New Roman"/>
          <w:sz w:val="21"/>
          <w:szCs w:val="21"/>
        </w:rPr>
      </w:pPr>
      <w:r w:rsidRPr="0065704F">
        <w:rPr>
          <w:rFonts w:ascii="Times New Roman" w:hAnsi="Times New Roman" w:cs="Times New Roman"/>
          <w:sz w:val="21"/>
          <w:szCs w:val="21"/>
        </w:rPr>
        <w:t>Automated</w:t>
      </w:r>
      <w:r w:rsidRPr="0065704F">
        <w:rPr>
          <w:rFonts w:ascii="Times New Roman" w:hAnsi="Times New Roman" w:cs="Times New Roman"/>
          <w:b/>
          <w:bCs/>
          <w:sz w:val="21"/>
          <w:szCs w:val="21"/>
        </w:rPr>
        <w:t xml:space="preserve"> lineage and documentation</w:t>
      </w:r>
      <w:r w:rsidRPr="0065704F">
        <w:rPr>
          <w:rFonts w:ascii="Times New Roman" w:hAnsi="Times New Roman" w:cs="Times New Roman"/>
          <w:sz w:val="21"/>
          <w:szCs w:val="21"/>
        </w:rPr>
        <w:t xml:space="preserve"> using </w:t>
      </w:r>
      <w:r w:rsidRPr="0065704F">
        <w:rPr>
          <w:rFonts w:ascii="Times New Roman" w:hAnsi="Times New Roman" w:cs="Times New Roman"/>
          <w:b/>
          <w:bCs/>
          <w:sz w:val="21"/>
          <w:szCs w:val="21"/>
        </w:rPr>
        <w:t>dbt docs</w:t>
      </w:r>
      <w:r w:rsidRPr="0065704F">
        <w:rPr>
          <w:rFonts w:ascii="Times New Roman" w:hAnsi="Times New Roman" w:cs="Times New Roman"/>
          <w:sz w:val="21"/>
          <w:szCs w:val="21"/>
        </w:rPr>
        <w:t xml:space="preserve"> and </w:t>
      </w:r>
      <w:r w:rsidRPr="0065704F">
        <w:rPr>
          <w:rFonts w:ascii="Times New Roman" w:hAnsi="Times New Roman" w:cs="Times New Roman"/>
          <w:b/>
          <w:bCs/>
          <w:sz w:val="21"/>
          <w:szCs w:val="21"/>
        </w:rPr>
        <w:t>dbt tests</w:t>
      </w:r>
      <w:r w:rsidRPr="0065704F">
        <w:rPr>
          <w:rFonts w:ascii="Times New Roman" w:hAnsi="Times New Roman" w:cs="Times New Roman"/>
          <w:sz w:val="21"/>
          <w:szCs w:val="21"/>
        </w:rPr>
        <w:t xml:space="preserve"> (unique, not null, referential integrity), improving trust in data and reducing reconciliation.</w:t>
      </w:r>
    </w:p>
    <w:p w14:paraId="70F0E01F" w14:textId="5799D039" w:rsidR="000926A0" w:rsidRPr="0065704F" w:rsidRDefault="000926A0">
      <w:pPr>
        <w:pStyle w:val="ListParagraph"/>
        <w:numPr>
          <w:ilvl w:val="0"/>
          <w:numId w:val="2"/>
        </w:numPr>
        <w:rPr>
          <w:rFonts w:ascii="Times New Roman" w:hAnsi="Times New Roman" w:cs="Times New Roman"/>
          <w:sz w:val="21"/>
          <w:szCs w:val="21"/>
        </w:rPr>
      </w:pPr>
      <w:r w:rsidRPr="0065704F">
        <w:rPr>
          <w:rFonts w:ascii="Times New Roman" w:hAnsi="Times New Roman" w:cs="Times New Roman"/>
          <w:sz w:val="21"/>
          <w:szCs w:val="21"/>
        </w:rPr>
        <w:t>Leveraged</w:t>
      </w:r>
      <w:r w:rsidRPr="0065704F">
        <w:rPr>
          <w:rFonts w:ascii="Times New Roman" w:hAnsi="Times New Roman" w:cs="Times New Roman"/>
          <w:b/>
          <w:bCs/>
          <w:sz w:val="21"/>
          <w:szCs w:val="21"/>
        </w:rPr>
        <w:t xml:space="preserve"> dbt macros </w:t>
      </w:r>
      <w:r w:rsidRPr="0065704F">
        <w:rPr>
          <w:rFonts w:ascii="Times New Roman" w:hAnsi="Times New Roman" w:cs="Times New Roman"/>
          <w:sz w:val="21"/>
          <w:szCs w:val="21"/>
        </w:rPr>
        <w:t>and</w:t>
      </w:r>
      <w:r w:rsidRPr="0065704F">
        <w:rPr>
          <w:rFonts w:ascii="Times New Roman" w:hAnsi="Times New Roman" w:cs="Times New Roman"/>
          <w:b/>
          <w:bCs/>
          <w:sz w:val="21"/>
          <w:szCs w:val="21"/>
        </w:rPr>
        <w:t xml:space="preserve"> packages</w:t>
      </w:r>
      <w:r w:rsidRPr="0065704F">
        <w:rPr>
          <w:rFonts w:ascii="Times New Roman" w:hAnsi="Times New Roman" w:cs="Times New Roman"/>
          <w:sz w:val="21"/>
          <w:szCs w:val="21"/>
        </w:rPr>
        <w:t xml:space="preserve"> (e.g., dbt-utils) to simplify complex transformations, reduce redundant SQL, and enforce consistency across datasets.</w:t>
      </w:r>
    </w:p>
    <w:p w14:paraId="7DA6BB1A" w14:textId="77777777" w:rsidR="00546D90" w:rsidRPr="0065704F" w:rsidRDefault="00546D90">
      <w:pPr>
        <w:pStyle w:val="ListParagraph"/>
        <w:numPr>
          <w:ilvl w:val="0"/>
          <w:numId w:val="2"/>
        </w:numPr>
        <w:rPr>
          <w:rFonts w:ascii="Times New Roman" w:hAnsi="Times New Roman" w:cs="Times New Roman"/>
          <w:sz w:val="21"/>
          <w:szCs w:val="21"/>
        </w:rPr>
      </w:pPr>
      <w:r w:rsidRPr="0065704F">
        <w:rPr>
          <w:rFonts w:ascii="Times New Roman" w:hAnsi="Times New Roman" w:cs="Times New Roman"/>
          <w:sz w:val="21"/>
          <w:szCs w:val="21"/>
        </w:rPr>
        <w:t>Prepared and optimized large</w:t>
      </w:r>
      <w:r w:rsidRPr="0065704F">
        <w:rPr>
          <w:rFonts w:ascii="Times New Roman" w:hAnsi="Times New Roman" w:cs="Times New Roman"/>
          <w:sz w:val="21"/>
          <w:szCs w:val="21"/>
        </w:rPr>
        <w:noBreakHyphen/>
        <w:t xml:space="preserve">scale datasets to support both </w:t>
      </w:r>
      <w:r w:rsidRPr="0065704F">
        <w:rPr>
          <w:rFonts w:ascii="Times New Roman" w:hAnsi="Times New Roman" w:cs="Times New Roman"/>
          <w:b/>
          <w:bCs/>
          <w:sz w:val="21"/>
          <w:szCs w:val="21"/>
        </w:rPr>
        <w:t>structured reporting</w:t>
      </w:r>
      <w:r w:rsidRPr="0065704F">
        <w:rPr>
          <w:rFonts w:ascii="Times New Roman" w:hAnsi="Times New Roman" w:cs="Times New Roman"/>
          <w:sz w:val="21"/>
          <w:szCs w:val="21"/>
        </w:rPr>
        <w:t xml:space="preserve"> and </w:t>
      </w:r>
      <w:r w:rsidRPr="0065704F">
        <w:rPr>
          <w:rFonts w:ascii="Times New Roman" w:hAnsi="Times New Roman" w:cs="Times New Roman"/>
          <w:b/>
          <w:bCs/>
          <w:sz w:val="21"/>
          <w:szCs w:val="21"/>
        </w:rPr>
        <w:t>ad</w:t>
      </w:r>
      <w:r w:rsidRPr="0065704F">
        <w:rPr>
          <w:rFonts w:ascii="Times New Roman" w:hAnsi="Times New Roman" w:cs="Times New Roman"/>
          <w:b/>
          <w:bCs/>
          <w:sz w:val="21"/>
          <w:szCs w:val="21"/>
        </w:rPr>
        <w:noBreakHyphen/>
        <w:t>hoc analysis</w:t>
      </w:r>
      <w:r w:rsidRPr="0065704F">
        <w:rPr>
          <w:rFonts w:ascii="Times New Roman" w:hAnsi="Times New Roman" w:cs="Times New Roman"/>
          <w:sz w:val="21"/>
          <w:szCs w:val="21"/>
        </w:rPr>
        <w:t>, ensuring reliable availability of insights for business and operational teams.</w:t>
      </w:r>
    </w:p>
    <w:p w14:paraId="6CFE9877" w14:textId="1A1047FF" w:rsidR="00F80654" w:rsidRPr="0065704F" w:rsidRDefault="002F1055">
      <w:pPr>
        <w:pStyle w:val="ListParagraph"/>
        <w:numPr>
          <w:ilvl w:val="0"/>
          <w:numId w:val="2"/>
        </w:numPr>
        <w:rPr>
          <w:rFonts w:ascii="Times New Roman" w:hAnsi="Times New Roman" w:cs="Times New Roman"/>
          <w:sz w:val="21"/>
          <w:szCs w:val="21"/>
        </w:rPr>
      </w:pPr>
      <w:r w:rsidRPr="0065704F">
        <w:rPr>
          <w:rFonts w:ascii="Times New Roman" w:hAnsi="Times New Roman" w:cs="Times New Roman"/>
          <w:sz w:val="21"/>
          <w:szCs w:val="21"/>
        </w:rPr>
        <w:t xml:space="preserve">Built complex analytical datasets using </w:t>
      </w:r>
      <w:r w:rsidRPr="0065704F">
        <w:rPr>
          <w:rFonts w:ascii="Times New Roman" w:hAnsi="Times New Roman" w:cs="Times New Roman"/>
          <w:b/>
          <w:bCs/>
          <w:sz w:val="21"/>
          <w:szCs w:val="21"/>
        </w:rPr>
        <w:t>CTEs, window functions, and aggregations</w:t>
      </w:r>
      <w:r w:rsidRPr="0065704F">
        <w:rPr>
          <w:rFonts w:ascii="Times New Roman" w:hAnsi="Times New Roman" w:cs="Times New Roman"/>
          <w:sz w:val="21"/>
          <w:szCs w:val="21"/>
        </w:rPr>
        <w:t xml:space="preserve"> to surface booking conversion trends, cancellation patterns, and route</w:t>
      </w:r>
      <w:r w:rsidR="002F0074" w:rsidRPr="0065704F">
        <w:rPr>
          <w:rFonts w:ascii="Times New Roman" w:hAnsi="Times New Roman" w:cs="Times New Roman"/>
          <w:sz w:val="21"/>
          <w:szCs w:val="21"/>
        </w:rPr>
        <w:t>-</w:t>
      </w:r>
      <w:r w:rsidRPr="0065704F">
        <w:rPr>
          <w:rFonts w:ascii="Times New Roman" w:hAnsi="Times New Roman" w:cs="Times New Roman"/>
          <w:sz w:val="21"/>
          <w:szCs w:val="21"/>
        </w:rPr>
        <w:t xml:space="preserve">level revenue performance. Delivered structured </w:t>
      </w:r>
      <w:r w:rsidRPr="0065704F">
        <w:rPr>
          <w:rFonts w:ascii="Times New Roman" w:hAnsi="Times New Roman" w:cs="Times New Roman"/>
          <w:b/>
          <w:bCs/>
          <w:sz w:val="21"/>
          <w:szCs w:val="21"/>
        </w:rPr>
        <w:t>data reporting</w:t>
      </w:r>
      <w:r w:rsidRPr="0065704F">
        <w:rPr>
          <w:rFonts w:ascii="Times New Roman" w:hAnsi="Times New Roman" w:cs="Times New Roman"/>
          <w:sz w:val="21"/>
          <w:szCs w:val="21"/>
        </w:rPr>
        <w:t xml:space="preserve"> outputs reviewed directly by leadership in weekly business reviews.</w:t>
      </w:r>
    </w:p>
    <w:p w14:paraId="7E2BEE56" w14:textId="78859FD4" w:rsidR="00F80654" w:rsidRPr="0065704F" w:rsidRDefault="002F1055">
      <w:pPr>
        <w:pStyle w:val="ListParagraph"/>
        <w:numPr>
          <w:ilvl w:val="0"/>
          <w:numId w:val="2"/>
        </w:numPr>
        <w:rPr>
          <w:rFonts w:ascii="Times New Roman" w:hAnsi="Times New Roman" w:cs="Times New Roman"/>
          <w:sz w:val="21"/>
          <w:szCs w:val="21"/>
        </w:rPr>
      </w:pPr>
      <w:r w:rsidRPr="0065704F">
        <w:rPr>
          <w:rFonts w:ascii="Times New Roman" w:hAnsi="Times New Roman" w:cs="Times New Roman"/>
          <w:sz w:val="21"/>
          <w:szCs w:val="21"/>
        </w:rPr>
        <w:t>Introduced demand seasonality indicators, fare segmentation metrics, and route profitability measures, giving the pricing team clearer inputs for revenue strategy decisions — reducing the back</w:t>
      </w:r>
      <w:r w:rsidR="002F0074" w:rsidRPr="0065704F">
        <w:rPr>
          <w:rFonts w:ascii="Times New Roman" w:hAnsi="Times New Roman" w:cs="Times New Roman"/>
          <w:sz w:val="21"/>
          <w:szCs w:val="21"/>
        </w:rPr>
        <w:t>-</w:t>
      </w:r>
      <w:r w:rsidRPr="0065704F">
        <w:rPr>
          <w:rFonts w:ascii="Times New Roman" w:hAnsi="Times New Roman" w:cs="Times New Roman"/>
          <w:sz w:val="21"/>
          <w:szCs w:val="21"/>
        </w:rPr>
        <w:t>and</w:t>
      </w:r>
      <w:r w:rsidR="002F0074" w:rsidRPr="0065704F">
        <w:rPr>
          <w:rFonts w:ascii="Times New Roman" w:hAnsi="Times New Roman" w:cs="Times New Roman"/>
          <w:sz w:val="21"/>
          <w:szCs w:val="21"/>
        </w:rPr>
        <w:t>-</w:t>
      </w:r>
      <w:r w:rsidRPr="0065704F">
        <w:rPr>
          <w:rFonts w:ascii="Times New Roman" w:hAnsi="Times New Roman" w:cs="Times New Roman"/>
          <w:sz w:val="21"/>
          <w:szCs w:val="21"/>
        </w:rPr>
        <w:t>forth between analytics and business on what numbers mean.</w:t>
      </w:r>
    </w:p>
    <w:p w14:paraId="766342AA" w14:textId="04E140C1" w:rsidR="00F80654" w:rsidRPr="0065704F" w:rsidRDefault="002F1055">
      <w:pPr>
        <w:pStyle w:val="ListParagraph"/>
        <w:numPr>
          <w:ilvl w:val="0"/>
          <w:numId w:val="2"/>
        </w:numPr>
        <w:rPr>
          <w:rFonts w:ascii="Times New Roman" w:hAnsi="Times New Roman" w:cs="Times New Roman"/>
          <w:sz w:val="21"/>
          <w:szCs w:val="21"/>
        </w:rPr>
      </w:pPr>
      <w:r w:rsidRPr="0065704F">
        <w:rPr>
          <w:rFonts w:ascii="Times New Roman" w:hAnsi="Times New Roman" w:cs="Times New Roman"/>
          <w:sz w:val="21"/>
          <w:szCs w:val="21"/>
        </w:rPr>
        <w:t xml:space="preserve">Architected </w:t>
      </w:r>
      <w:r w:rsidRPr="0065704F">
        <w:rPr>
          <w:rFonts w:ascii="Times New Roman" w:hAnsi="Times New Roman" w:cs="Times New Roman"/>
          <w:b/>
          <w:bCs/>
          <w:sz w:val="21"/>
          <w:szCs w:val="21"/>
        </w:rPr>
        <w:t>Power BI</w:t>
      </w:r>
      <w:r w:rsidRPr="0065704F">
        <w:rPr>
          <w:rFonts w:ascii="Times New Roman" w:hAnsi="Times New Roman" w:cs="Times New Roman"/>
          <w:sz w:val="21"/>
          <w:szCs w:val="21"/>
        </w:rPr>
        <w:t xml:space="preserve"> semantic models across booking, route, revenue, and customer datasets. Built advanced </w:t>
      </w:r>
      <w:r w:rsidRPr="0065704F">
        <w:rPr>
          <w:rFonts w:ascii="Times New Roman" w:hAnsi="Times New Roman" w:cs="Times New Roman"/>
          <w:b/>
          <w:bCs/>
          <w:sz w:val="21"/>
          <w:szCs w:val="21"/>
        </w:rPr>
        <w:t>DAX</w:t>
      </w:r>
      <w:r w:rsidRPr="0065704F">
        <w:rPr>
          <w:rFonts w:ascii="Times New Roman" w:hAnsi="Times New Roman" w:cs="Times New Roman"/>
          <w:sz w:val="21"/>
          <w:szCs w:val="21"/>
        </w:rPr>
        <w:t xml:space="preserve"> calculations for KPIs including load factor, booking conversion ratios, revenue per route, and trend</w:t>
      </w:r>
      <w:r w:rsidR="002F0074" w:rsidRPr="0065704F">
        <w:rPr>
          <w:rFonts w:ascii="Times New Roman" w:hAnsi="Times New Roman" w:cs="Times New Roman"/>
          <w:sz w:val="21"/>
          <w:szCs w:val="21"/>
        </w:rPr>
        <w:t>-</w:t>
      </w:r>
      <w:r w:rsidRPr="0065704F">
        <w:rPr>
          <w:rFonts w:ascii="Times New Roman" w:hAnsi="Times New Roman" w:cs="Times New Roman"/>
          <w:sz w:val="21"/>
          <w:szCs w:val="21"/>
        </w:rPr>
        <w:t>based forecasting metrics.</w:t>
      </w:r>
    </w:p>
    <w:p w14:paraId="3442BD5C" w14:textId="77777777" w:rsidR="00594DB9" w:rsidRPr="0065704F" w:rsidRDefault="00594DB9">
      <w:pPr>
        <w:pStyle w:val="ListParagraph"/>
        <w:numPr>
          <w:ilvl w:val="0"/>
          <w:numId w:val="2"/>
        </w:numPr>
        <w:rPr>
          <w:rFonts w:ascii="Times New Roman" w:hAnsi="Times New Roman" w:cs="Times New Roman"/>
          <w:sz w:val="21"/>
          <w:szCs w:val="21"/>
        </w:rPr>
      </w:pPr>
      <w:r w:rsidRPr="0065704F">
        <w:rPr>
          <w:rFonts w:ascii="Times New Roman" w:hAnsi="Times New Roman" w:cs="Times New Roman"/>
          <w:sz w:val="21"/>
          <w:szCs w:val="21"/>
        </w:rPr>
        <w:t>Developed Looker reports and explores to strengthen operational analytics, enabling frontline teams to track performance and make data</w:t>
      </w:r>
      <w:r w:rsidRPr="0065704F">
        <w:rPr>
          <w:rFonts w:ascii="Times New Roman" w:hAnsi="Times New Roman" w:cs="Times New Roman"/>
          <w:sz w:val="21"/>
          <w:szCs w:val="21"/>
        </w:rPr>
        <w:noBreakHyphen/>
        <w:t>driven decisions in real time.</w:t>
      </w:r>
    </w:p>
    <w:p w14:paraId="35F459E5" w14:textId="60C9F368" w:rsidR="00594DB9" w:rsidRPr="0065704F" w:rsidRDefault="00594DB9">
      <w:pPr>
        <w:pStyle w:val="ListParagraph"/>
        <w:numPr>
          <w:ilvl w:val="0"/>
          <w:numId w:val="2"/>
        </w:numPr>
        <w:rPr>
          <w:rFonts w:ascii="Times New Roman" w:hAnsi="Times New Roman" w:cs="Times New Roman"/>
          <w:sz w:val="21"/>
          <w:szCs w:val="21"/>
        </w:rPr>
      </w:pPr>
      <w:r w:rsidRPr="0065704F">
        <w:rPr>
          <w:rFonts w:ascii="Times New Roman" w:hAnsi="Times New Roman" w:cs="Times New Roman"/>
          <w:sz w:val="21"/>
          <w:szCs w:val="21"/>
        </w:rPr>
        <w:t>Extended self</w:t>
      </w:r>
      <w:r w:rsidRPr="0065704F">
        <w:rPr>
          <w:rFonts w:ascii="Times New Roman" w:hAnsi="Times New Roman" w:cs="Times New Roman"/>
          <w:sz w:val="21"/>
          <w:szCs w:val="21"/>
        </w:rPr>
        <w:noBreakHyphen/>
        <w:t>service data reporting capabilities, reducing dependency on central analytics for routine queries and freeing up capacity for deeper, strategic analysis.</w:t>
      </w:r>
    </w:p>
    <w:p w14:paraId="5DA0B004" w14:textId="7F6738A0" w:rsidR="002F0074" w:rsidRPr="0065704F" w:rsidRDefault="002F0074">
      <w:pPr>
        <w:pStyle w:val="ListParagraph"/>
        <w:numPr>
          <w:ilvl w:val="0"/>
          <w:numId w:val="2"/>
        </w:numPr>
        <w:rPr>
          <w:rFonts w:ascii="Times New Roman" w:hAnsi="Times New Roman" w:cs="Times New Roman"/>
          <w:sz w:val="21"/>
          <w:szCs w:val="21"/>
        </w:rPr>
      </w:pPr>
      <w:r w:rsidRPr="0065704F">
        <w:rPr>
          <w:rFonts w:ascii="Times New Roman" w:hAnsi="Times New Roman" w:cs="Times New Roman"/>
          <w:sz w:val="21"/>
          <w:szCs w:val="21"/>
        </w:rPr>
        <w:t xml:space="preserve">Delivered Power BI executive dashboards with deliberate visualization design </w:t>
      </w:r>
      <w:r w:rsidR="00B16E59" w:rsidRPr="0065704F">
        <w:rPr>
          <w:rFonts w:ascii="Times New Roman" w:hAnsi="Times New Roman" w:cs="Times New Roman"/>
          <w:sz w:val="21"/>
          <w:szCs w:val="21"/>
        </w:rPr>
        <w:t>-</w:t>
      </w:r>
      <w:r w:rsidRPr="0065704F">
        <w:rPr>
          <w:rFonts w:ascii="Times New Roman" w:hAnsi="Times New Roman" w:cs="Times New Roman"/>
          <w:sz w:val="21"/>
          <w:szCs w:val="21"/>
        </w:rPr>
        <w:t xml:space="preserve"> applying the right chart types, consistent formatting, and intuitive navigation </w:t>
      </w:r>
      <w:r w:rsidR="00B16E59" w:rsidRPr="0065704F">
        <w:rPr>
          <w:rFonts w:ascii="Times New Roman" w:hAnsi="Times New Roman" w:cs="Times New Roman"/>
          <w:sz w:val="21"/>
          <w:szCs w:val="21"/>
        </w:rPr>
        <w:t>-</w:t>
      </w:r>
      <w:r w:rsidRPr="0065704F">
        <w:rPr>
          <w:rFonts w:ascii="Times New Roman" w:hAnsi="Times New Roman" w:cs="Times New Roman"/>
          <w:sz w:val="21"/>
          <w:szCs w:val="21"/>
        </w:rPr>
        <w:t xml:space="preserve"> giving leadership real‑time visibility into demand, route profitability, and revenue performance for strategic planning.</w:t>
      </w:r>
    </w:p>
    <w:p w14:paraId="65ADC8D1" w14:textId="2C024114" w:rsidR="002F0074" w:rsidRPr="0065704F" w:rsidRDefault="002F0074">
      <w:pPr>
        <w:pStyle w:val="ListParagraph"/>
        <w:numPr>
          <w:ilvl w:val="0"/>
          <w:numId w:val="2"/>
        </w:numPr>
        <w:rPr>
          <w:rFonts w:ascii="Times New Roman" w:hAnsi="Times New Roman" w:cs="Times New Roman"/>
          <w:sz w:val="21"/>
          <w:szCs w:val="21"/>
        </w:rPr>
      </w:pPr>
      <w:r w:rsidRPr="0065704F">
        <w:rPr>
          <w:rFonts w:ascii="Times New Roman" w:hAnsi="Times New Roman" w:cs="Times New Roman"/>
          <w:sz w:val="21"/>
          <w:szCs w:val="21"/>
        </w:rPr>
        <w:t xml:space="preserve">Led </w:t>
      </w:r>
      <w:r w:rsidRPr="0065704F">
        <w:rPr>
          <w:rFonts w:ascii="Times New Roman" w:hAnsi="Times New Roman" w:cs="Times New Roman"/>
          <w:b/>
          <w:bCs/>
          <w:sz w:val="21"/>
          <w:szCs w:val="21"/>
        </w:rPr>
        <w:t>BI architecture</w:t>
      </w:r>
      <w:r w:rsidRPr="0065704F">
        <w:rPr>
          <w:rFonts w:ascii="Times New Roman" w:hAnsi="Times New Roman" w:cs="Times New Roman"/>
          <w:sz w:val="21"/>
          <w:szCs w:val="21"/>
        </w:rPr>
        <w:t xml:space="preserve"> and </w:t>
      </w:r>
      <w:r w:rsidRPr="0065704F">
        <w:rPr>
          <w:rFonts w:ascii="Times New Roman" w:hAnsi="Times New Roman" w:cs="Times New Roman"/>
          <w:b/>
          <w:bCs/>
          <w:sz w:val="21"/>
          <w:szCs w:val="21"/>
        </w:rPr>
        <w:t>KPI governance</w:t>
      </w:r>
      <w:r w:rsidRPr="0065704F">
        <w:rPr>
          <w:rFonts w:ascii="Times New Roman" w:hAnsi="Times New Roman" w:cs="Times New Roman"/>
          <w:sz w:val="21"/>
          <w:szCs w:val="21"/>
        </w:rPr>
        <w:t xml:space="preserve"> by partnering with stakeholders to define KPI logic, establish semantic model standards, and document business rules, ensuring consistent reporting and clear ownership across all dashboards.</w:t>
      </w:r>
    </w:p>
    <w:p w14:paraId="3B101AF0" w14:textId="33BA32A9" w:rsidR="0065704F" w:rsidRPr="0065704F" w:rsidRDefault="0065704F">
      <w:pPr>
        <w:pStyle w:val="ListParagraph"/>
        <w:numPr>
          <w:ilvl w:val="0"/>
          <w:numId w:val="2"/>
        </w:numPr>
        <w:rPr>
          <w:rFonts w:ascii="Times New Roman" w:hAnsi="Times New Roman" w:cs="Times New Roman"/>
          <w:sz w:val="21"/>
          <w:szCs w:val="21"/>
        </w:rPr>
      </w:pPr>
      <w:r w:rsidRPr="0065704F">
        <w:rPr>
          <w:rFonts w:ascii="Times New Roman" w:hAnsi="Times New Roman" w:cs="Times New Roman"/>
          <w:sz w:val="21"/>
          <w:szCs w:val="21"/>
        </w:rPr>
        <w:t>Collaborated with business stakeholders to document current-state workflows, perform process mapping, identify reporting gaps, and translate business requirements into scalable analytics and reporting solutions.</w:t>
      </w:r>
    </w:p>
    <w:p w14:paraId="589F16F2" w14:textId="788D7426" w:rsidR="00F80654" w:rsidRPr="0065704F" w:rsidRDefault="002F1055">
      <w:pPr>
        <w:pStyle w:val="ListParagraph"/>
        <w:numPr>
          <w:ilvl w:val="0"/>
          <w:numId w:val="2"/>
        </w:numPr>
        <w:rPr>
          <w:rFonts w:ascii="Times New Roman" w:hAnsi="Times New Roman" w:cs="Times New Roman"/>
          <w:sz w:val="21"/>
          <w:szCs w:val="21"/>
        </w:rPr>
      </w:pPr>
      <w:r w:rsidRPr="0065704F">
        <w:rPr>
          <w:rFonts w:ascii="Times New Roman" w:hAnsi="Times New Roman" w:cs="Times New Roman"/>
          <w:sz w:val="21"/>
          <w:szCs w:val="21"/>
        </w:rPr>
        <w:t xml:space="preserve">Built validation frameworks comparing analytical outputs against source transaction systems. Developed </w:t>
      </w:r>
      <w:r w:rsidRPr="0065704F">
        <w:rPr>
          <w:rFonts w:ascii="Times New Roman" w:hAnsi="Times New Roman" w:cs="Times New Roman"/>
          <w:b/>
          <w:bCs/>
          <w:sz w:val="21"/>
          <w:szCs w:val="21"/>
        </w:rPr>
        <w:t>Python (Pandas)</w:t>
      </w:r>
      <w:r w:rsidRPr="0065704F">
        <w:rPr>
          <w:rFonts w:ascii="Times New Roman" w:hAnsi="Times New Roman" w:cs="Times New Roman"/>
          <w:sz w:val="21"/>
          <w:szCs w:val="21"/>
        </w:rPr>
        <w:t xml:space="preserve"> reconciliation scripts to automate accuracy checks and flag discrepancies before reports reached business stakeholders.</w:t>
      </w:r>
    </w:p>
    <w:p w14:paraId="6A402CAF" w14:textId="0ECEE820" w:rsidR="00F80654" w:rsidRPr="0065704F" w:rsidRDefault="002F1055">
      <w:pPr>
        <w:pStyle w:val="ListParagraph"/>
        <w:numPr>
          <w:ilvl w:val="0"/>
          <w:numId w:val="2"/>
        </w:numPr>
        <w:rPr>
          <w:rFonts w:ascii="Times New Roman" w:hAnsi="Times New Roman" w:cs="Times New Roman"/>
          <w:sz w:val="21"/>
          <w:szCs w:val="21"/>
        </w:rPr>
      </w:pPr>
      <w:r w:rsidRPr="0065704F">
        <w:rPr>
          <w:rFonts w:ascii="Times New Roman" w:hAnsi="Times New Roman" w:cs="Times New Roman"/>
          <w:sz w:val="21"/>
          <w:szCs w:val="21"/>
        </w:rPr>
        <w:t>Tuned SQL datasets and BI artifacts, reducing dashboard refresh latency by ~</w:t>
      </w:r>
      <w:r w:rsidRPr="0065704F">
        <w:rPr>
          <w:rFonts w:ascii="Times New Roman" w:hAnsi="Times New Roman" w:cs="Times New Roman"/>
          <w:b/>
          <w:bCs/>
          <w:sz w:val="21"/>
          <w:szCs w:val="21"/>
        </w:rPr>
        <w:t>30%</w:t>
      </w:r>
      <w:r w:rsidRPr="0065704F">
        <w:rPr>
          <w:rFonts w:ascii="Times New Roman" w:hAnsi="Times New Roman" w:cs="Times New Roman"/>
          <w:sz w:val="21"/>
          <w:szCs w:val="21"/>
        </w:rPr>
        <w:t xml:space="preserve"> and improving query execution time by ~</w:t>
      </w:r>
      <w:r w:rsidRPr="0065704F">
        <w:rPr>
          <w:rFonts w:ascii="Times New Roman" w:hAnsi="Times New Roman" w:cs="Times New Roman"/>
          <w:b/>
          <w:bCs/>
          <w:sz w:val="21"/>
          <w:szCs w:val="21"/>
        </w:rPr>
        <w:t>25%</w:t>
      </w:r>
      <w:r w:rsidRPr="0065704F">
        <w:rPr>
          <w:rFonts w:ascii="Times New Roman" w:hAnsi="Times New Roman" w:cs="Times New Roman"/>
          <w:sz w:val="21"/>
          <w:szCs w:val="21"/>
        </w:rPr>
        <w:t xml:space="preserve"> across large</w:t>
      </w:r>
      <w:r w:rsidR="002F0074" w:rsidRPr="0065704F">
        <w:rPr>
          <w:rFonts w:ascii="Times New Roman" w:hAnsi="Times New Roman" w:cs="Times New Roman"/>
          <w:sz w:val="21"/>
          <w:szCs w:val="21"/>
        </w:rPr>
        <w:t>-</w:t>
      </w:r>
      <w:r w:rsidRPr="0065704F">
        <w:rPr>
          <w:rFonts w:ascii="Times New Roman" w:hAnsi="Times New Roman" w:cs="Times New Roman"/>
          <w:sz w:val="21"/>
          <w:szCs w:val="21"/>
        </w:rPr>
        <w:t>scale analytics pipelines</w:t>
      </w:r>
      <w:r w:rsidR="002530E7" w:rsidRPr="0065704F">
        <w:rPr>
          <w:rFonts w:ascii="Times New Roman" w:hAnsi="Times New Roman" w:cs="Times New Roman"/>
          <w:sz w:val="21"/>
          <w:szCs w:val="21"/>
        </w:rPr>
        <w:t xml:space="preserve"> - </w:t>
      </w:r>
      <w:r w:rsidRPr="0065704F">
        <w:rPr>
          <w:rFonts w:ascii="Times New Roman" w:hAnsi="Times New Roman" w:cs="Times New Roman"/>
          <w:sz w:val="21"/>
          <w:szCs w:val="21"/>
        </w:rPr>
        <w:t>directly improving analyst and business productivity.</w:t>
      </w:r>
    </w:p>
    <w:p w14:paraId="3AFF2F8F" w14:textId="7ACE0EEB" w:rsidR="00F80654" w:rsidRPr="0065704F" w:rsidRDefault="002F1055">
      <w:pPr>
        <w:pStyle w:val="ListParagraph"/>
        <w:numPr>
          <w:ilvl w:val="0"/>
          <w:numId w:val="2"/>
        </w:numPr>
        <w:rPr>
          <w:rFonts w:ascii="Times New Roman" w:hAnsi="Times New Roman" w:cs="Times New Roman"/>
          <w:sz w:val="21"/>
          <w:szCs w:val="21"/>
        </w:rPr>
      </w:pPr>
      <w:r w:rsidRPr="0065704F">
        <w:rPr>
          <w:rFonts w:ascii="Times New Roman" w:hAnsi="Times New Roman" w:cs="Times New Roman"/>
          <w:sz w:val="21"/>
          <w:szCs w:val="21"/>
        </w:rPr>
        <w:t xml:space="preserve">Managed SQL logic and BI artifacts through </w:t>
      </w:r>
      <w:r w:rsidRPr="0065704F">
        <w:rPr>
          <w:rFonts w:ascii="Times New Roman" w:hAnsi="Times New Roman" w:cs="Times New Roman"/>
          <w:b/>
          <w:bCs/>
          <w:sz w:val="21"/>
          <w:szCs w:val="21"/>
        </w:rPr>
        <w:t>Git</w:t>
      </w:r>
      <w:r w:rsidRPr="0065704F">
        <w:rPr>
          <w:rFonts w:ascii="Times New Roman" w:hAnsi="Times New Roman" w:cs="Times New Roman"/>
          <w:sz w:val="21"/>
          <w:szCs w:val="21"/>
        </w:rPr>
        <w:t xml:space="preserve">. Worked in </w:t>
      </w:r>
      <w:r w:rsidRPr="0065704F">
        <w:rPr>
          <w:rFonts w:ascii="Times New Roman" w:hAnsi="Times New Roman" w:cs="Times New Roman"/>
          <w:b/>
          <w:bCs/>
          <w:sz w:val="21"/>
          <w:szCs w:val="21"/>
        </w:rPr>
        <w:t>Agile/Scrum</w:t>
      </w:r>
      <w:r w:rsidRPr="0065704F">
        <w:rPr>
          <w:rFonts w:ascii="Times New Roman" w:hAnsi="Times New Roman" w:cs="Times New Roman"/>
          <w:sz w:val="21"/>
          <w:szCs w:val="21"/>
        </w:rPr>
        <w:t xml:space="preserve"> sprints with revenue management, pricing strategy, and finance stakeholders to continuously refine KPI definitions and align reporting with evolving business goals.</w:t>
      </w:r>
    </w:p>
    <w:p w14:paraId="66471AEE" w14:textId="027E392D" w:rsidR="001E003C" w:rsidRPr="0065704F" w:rsidRDefault="001E003C">
      <w:pPr>
        <w:pStyle w:val="ListParagraph"/>
        <w:numPr>
          <w:ilvl w:val="0"/>
          <w:numId w:val="2"/>
        </w:numPr>
        <w:rPr>
          <w:rFonts w:ascii="Times New Roman" w:hAnsi="Times New Roman" w:cs="Times New Roman"/>
          <w:sz w:val="21"/>
          <w:szCs w:val="21"/>
        </w:rPr>
      </w:pPr>
      <w:r w:rsidRPr="0065704F">
        <w:rPr>
          <w:rFonts w:ascii="Times New Roman" w:hAnsi="Times New Roman" w:cs="Times New Roman"/>
          <w:sz w:val="21"/>
          <w:szCs w:val="21"/>
        </w:rPr>
        <w:t>Configured</w:t>
      </w:r>
      <w:r w:rsidRPr="0065704F">
        <w:rPr>
          <w:rFonts w:ascii="Times New Roman" w:hAnsi="Times New Roman" w:cs="Times New Roman"/>
          <w:b/>
          <w:bCs/>
          <w:sz w:val="21"/>
          <w:szCs w:val="21"/>
        </w:rPr>
        <w:t xml:space="preserve"> Jenkins pipelines </w:t>
      </w:r>
      <w:r w:rsidRPr="0065704F">
        <w:rPr>
          <w:rFonts w:ascii="Times New Roman" w:hAnsi="Times New Roman" w:cs="Times New Roman"/>
          <w:sz w:val="21"/>
          <w:szCs w:val="21"/>
        </w:rPr>
        <w:t>connected to Git repositories, enabling automated builds and deployments with CI/CD best practices, improving release reliability and reducing cycle time</w:t>
      </w:r>
    </w:p>
    <w:p w14:paraId="72AD89EB" w14:textId="32650D8E" w:rsidR="007F34DE" w:rsidRPr="0065704F" w:rsidRDefault="007F34DE" w:rsidP="007F34DE">
      <w:pPr>
        <w:pStyle w:val="font-claude-response-body"/>
        <w:numPr>
          <w:ilvl w:val="0"/>
          <w:numId w:val="2"/>
        </w:numPr>
        <w:rPr>
          <w:sz w:val="21"/>
          <w:szCs w:val="21"/>
        </w:rPr>
      </w:pPr>
      <w:r w:rsidRPr="0065704F">
        <w:rPr>
          <w:sz w:val="21"/>
          <w:szCs w:val="21"/>
        </w:rPr>
        <w:lastRenderedPageBreak/>
        <w:t xml:space="preserve">Maintained a shared </w:t>
      </w:r>
      <w:r w:rsidRPr="0065704F">
        <w:rPr>
          <w:rStyle w:val="Strong"/>
          <w:sz w:val="21"/>
          <w:szCs w:val="21"/>
        </w:rPr>
        <w:t>data governance</w:t>
      </w:r>
      <w:r w:rsidRPr="0065704F">
        <w:rPr>
          <w:sz w:val="21"/>
          <w:szCs w:val="21"/>
        </w:rPr>
        <w:t xml:space="preserve"> reference document covering data definitions, KPI calculation logic, and transformation rules across the analytics layer</w:t>
      </w:r>
      <w:r w:rsidR="002530E7" w:rsidRPr="0065704F">
        <w:rPr>
          <w:sz w:val="21"/>
          <w:szCs w:val="21"/>
        </w:rPr>
        <w:t xml:space="preserve"> -</w:t>
      </w:r>
      <w:r w:rsidRPr="0065704F">
        <w:rPr>
          <w:sz w:val="21"/>
          <w:szCs w:val="21"/>
        </w:rPr>
        <w:t xml:space="preserve"> ensuring consistent reporting across teams, reducing conflicting numbers in meetings, and making onboarding of new analysts significantly faster.</w:t>
      </w:r>
    </w:p>
    <w:p w14:paraId="652048D8" w14:textId="0ACE4F42" w:rsidR="002F0074" w:rsidRPr="0065704F" w:rsidRDefault="002F0074" w:rsidP="007F34DE">
      <w:pPr>
        <w:pStyle w:val="font-claude-response-body"/>
        <w:numPr>
          <w:ilvl w:val="0"/>
          <w:numId w:val="2"/>
        </w:numPr>
        <w:rPr>
          <w:sz w:val="21"/>
          <w:szCs w:val="21"/>
        </w:rPr>
      </w:pPr>
      <w:r w:rsidRPr="0065704F">
        <w:rPr>
          <w:sz w:val="21"/>
          <w:szCs w:val="21"/>
        </w:rPr>
        <w:t xml:space="preserve">Leveraged AI tools such as </w:t>
      </w:r>
      <w:r w:rsidRPr="0065704F">
        <w:rPr>
          <w:b/>
          <w:bCs/>
          <w:sz w:val="21"/>
          <w:szCs w:val="21"/>
        </w:rPr>
        <w:t>Copilot</w:t>
      </w:r>
      <w:r w:rsidRPr="0065704F">
        <w:rPr>
          <w:sz w:val="21"/>
          <w:szCs w:val="21"/>
        </w:rPr>
        <w:t xml:space="preserve"> to accelerate SQL query optimization, automate reconciliation checks, and generate faster insights </w:t>
      </w:r>
      <w:r w:rsidR="002530E7" w:rsidRPr="0065704F">
        <w:rPr>
          <w:sz w:val="21"/>
          <w:szCs w:val="21"/>
        </w:rPr>
        <w:t>-</w:t>
      </w:r>
      <w:r w:rsidRPr="0065704F">
        <w:rPr>
          <w:sz w:val="21"/>
          <w:szCs w:val="21"/>
        </w:rPr>
        <w:t xml:space="preserve"> reducing manual effort and improving turnaround time for ad</w:t>
      </w:r>
      <w:r w:rsidR="002530E7" w:rsidRPr="0065704F">
        <w:rPr>
          <w:sz w:val="21"/>
          <w:szCs w:val="21"/>
        </w:rPr>
        <w:t>-</w:t>
      </w:r>
      <w:r w:rsidRPr="0065704F">
        <w:rPr>
          <w:sz w:val="21"/>
          <w:szCs w:val="21"/>
        </w:rPr>
        <w:t>hoc business requests.</w:t>
      </w:r>
    </w:p>
    <w:p w14:paraId="277D54C6" w14:textId="622263B4" w:rsidR="003E0041" w:rsidRPr="0065704F" w:rsidRDefault="002F1055" w:rsidP="00393D72">
      <w:pPr>
        <w:spacing w:before="60" w:after="80"/>
        <w:rPr>
          <w:rFonts w:ascii="Times New Roman" w:hAnsi="Times New Roman" w:cs="Times New Roman"/>
          <w:color w:val="444444"/>
          <w:sz w:val="21"/>
          <w:szCs w:val="21"/>
        </w:rPr>
      </w:pPr>
      <w:r w:rsidRPr="0065704F">
        <w:rPr>
          <w:rFonts w:ascii="Times New Roman" w:hAnsi="Times New Roman" w:cs="Times New Roman"/>
          <w:b/>
          <w:bCs/>
          <w:sz w:val="21"/>
          <w:szCs w:val="21"/>
          <w:u w:val="single"/>
        </w:rPr>
        <w:t>Environments</w:t>
      </w:r>
      <w:r w:rsidRPr="0065704F">
        <w:rPr>
          <w:rFonts w:ascii="Times New Roman" w:hAnsi="Times New Roman" w:cs="Times New Roman"/>
          <w:b/>
          <w:bCs/>
          <w:sz w:val="21"/>
          <w:szCs w:val="21"/>
        </w:rPr>
        <w:t xml:space="preserve">: </w:t>
      </w:r>
      <w:r w:rsidRPr="0065704F">
        <w:rPr>
          <w:rFonts w:ascii="Times New Roman" w:hAnsi="Times New Roman" w:cs="Times New Roman"/>
          <w:color w:val="444444"/>
          <w:sz w:val="21"/>
          <w:szCs w:val="21"/>
        </w:rPr>
        <w:t>AWS S3, AWS Redshift, Snowflake, Databricks, SQL Server, Power BI (DAX, Power Query), Looker, Python (Pandas, NumPy), Advanced Excel, Git, Jira, Agile/Scrum</w:t>
      </w:r>
    </w:p>
    <w:p w14:paraId="3AE508B8" w14:textId="77777777" w:rsidR="005378E0" w:rsidRDefault="005378E0" w:rsidP="00393D72">
      <w:pPr>
        <w:spacing w:before="60" w:after="80"/>
        <w:rPr>
          <w:rFonts w:ascii="Times New Roman" w:hAnsi="Times New Roman" w:cs="Times New Roman"/>
          <w:color w:val="444444"/>
          <w:sz w:val="21"/>
          <w:szCs w:val="21"/>
        </w:rPr>
      </w:pPr>
    </w:p>
    <w:p w14:paraId="693628F7" w14:textId="77777777" w:rsidR="0065704F" w:rsidRPr="0065704F" w:rsidRDefault="0065704F" w:rsidP="00393D72">
      <w:pPr>
        <w:spacing w:before="60" w:after="80"/>
        <w:rPr>
          <w:rFonts w:ascii="Times New Roman" w:hAnsi="Times New Roman" w:cs="Times New Roman"/>
          <w:color w:val="444444"/>
          <w:sz w:val="21"/>
          <w:szCs w:val="21"/>
        </w:rPr>
      </w:pPr>
    </w:p>
    <w:p w14:paraId="548E5C32" w14:textId="23D555C4" w:rsidR="00F80654" w:rsidRPr="0065704F" w:rsidRDefault="002F1055">
      <w:pPr>
        <w:tabs>
          <w:tab w:val="right" w:pos="9360"/>
        </w:tabs>
        <w:spacing w:before="160" w:after="20"/>
        <w:rPr>
          <w:rFonts w:ascii="Times New Roman" w:hAnsi="Times New Roman" w:cs="Times New Roman"/>
          <w:sz w:val="21"/>
          <w:szCs w:val="21"/>
        </w:rPr>
      </w:pPr>
      <w:r w:rsidRPr="0065704F">
        <w:rPr>
          <w:rFonts w:ascii="Times New Roman" w:hAnsi="Times New Roman" w:cs="Times New Roman"/>
          <w:b/>
          <w:bCs/>
          <w:sz w:val="21"/>
          <w:szCs w:val="21"/>
        </w:rPr>
        <w:t>Open Logix (Acquired by K2 Partnering Solutions)</w:t>
      </w:r>
      <w:r w:rsidRPr="0065704F">
        <w:rPr>
          <w:rFonts w:ascii="Times New Roman" w:hAnsi="Times New Roman" w:cs="Times New Roman"/>
          <w:sz w:val="21"/>
          <w:szCs w:val="21"/>
        </w:rPr>
        <w:t xml:space="preserve"> | Remote | USA</w:t>
      </w:r>
      <w:r w:rsidR="00E2120E" w:rsidRPr="0065704F">
        <w:rPr>
          <w:rFonts w:ascii="Times New Roman" w:hAnsi="Times New Roman" w:cs="Times New Roman"/>
          <w:sz w:val="21"/>
          <w:szCs w:val="21"/>
        </w:rPr>
        <w:tab/>
        <w:t xml:space="preserve"> November</w:t>
      </w:r>
      <w:r w:rsidRPr="0065704F">
        <w:rPr>
          <w:rFonts w:ascii="Times New Roman" w:hAnsi="Times New Roman" w:cs="Times New Roman"/>
          <w:sz w:val="21"/>
          <w:szCs w:val="21"/>
        </w:rPr>
        <w:t xml:space="preserve"> 2023 – March 2025</w:t>
      </w:r>
    </w:p>
    <w:p w14:paraId="06D0DF72" w14:textId="500FAD3D" w:rsidR="005378E0" w:rsidRPr="0065704F" w:rsidRDefault="005378E0" w:rsidP="00571F96">
      <w:pPr>
        <w:spacing w:after="60"/>
        <w:rPr>
          <w:rFonts w:ascii="Times New Roman" w:hAnsi="Times New Roman" w:cs="Times New Roman"/>
          <w:b/>
          <w:bCs/>
          <w:i/>
          <w:iCs/>
          <w:sz w:val="21"/>
          <w:szCs w:val="21"/>
        </w:rPr>
      </w:pPr>
      <w:r w:rsidRPr="0065704F">
        <w:rPr>
          <w:rFonts w:ascii="Times New Roman" w:hAnsi="Times New Roman" w:cs="Times New Roman"/>
          <w:b/>
          <w:bCs/>
          <w:i/>
          <w:iCs/>
          <w:sz w:val="21"/>
          <w:szCs w:val="21"/>
        </w:rPr>
        <w:t>Client – OCC (Options Clearing Corporation)</w:t>
      </w:r>
    </w:p>
    <w:p w14:paraId="5E2E04A2" w14:textId="47C5B581" w:rsidR="008C3E8F" w:rsidRPr="0065704F" w:rsidRDefault="002F1055" w:rsidP="00571F96">
      <w:pPr>
        <w:spacing w:after="60"/>
        <w:rPr>
          <w:rFonts w:ascii="Times New Roman" w:hAnsi="Times New Roman" w:cs="Times New Roman"/>
          <w:sz w:val="21"/>
          <w:szCs w:val="21"/>
        </w:rPr>
      </w:pPr>
      <w:r w:rsidRPr="0065704F">
        <w:rPr>
          <w:rFonts w:ascii="Times New Roman" w:hAnsi="Times New Roman" w:cs="Times New Roman"/>
          <w:b/>
          <w:bCs/>
          <w:i/>
          <w:iCs/>
          <w:sz w:val="21"/>
          <w:szCs w:val="21"/>
        </w:rPr>
        <w:t>Senior Data Analyst</w:t>
      </w:r>
    </w:p>
    <w:p w14:paraId="178C738A" w14:textId="4A37827F" w:rsidR="00F80654" w:rsidRPr="0065704F" w:rsidRDefault="002F1055">
      <w:pPr>
        <w:pStyle w:val="ListParagraph"/>
        <w:numPr>
          <w:ilvl w:val="0"/>
          <w:numId w:val="2"/>
        </w:numPr>
        <w:rPr>
          <w:rFonts w:ascii="Times New Roman" w:hAnsi="Times New Roman" w:cs="Times New Roman"/>
          <w:sz w:val="21"/>
          <w:szCs w:val="21"/>
        </w:rPr>
      </w:pPr>
      <w:r w:rsidRPr="0065704F">
        <w:rPr>
          <w:rFonts w:ascii="Times New Roman" w:hAnsi="Times New Roman" w:cs="Times New Roman"/>
          <w:sz w:val="21"/>
          <w:szCs w:val="21"/>
        </w:rPr>
        <w:t>Owned the analytics data layer for derivatives clearing workflows, giving risk, operations, and compliance teams the visibility they needed to monitor clearing volume, margin exposure, settlement obligations, and counterparty risk across high</w:t>
      </w:r>
      <w:r w:rsidR="002530E7" w:rsidRPr="0065704F">
        <w:rPr>
          <w:rFonts w:ascii="Times New Roman" w:hAnsi="Times New Roman" w:cs="Times New Roman"/>
          <w:sz w:val="21"/>
          <w:szCs w:val="21"/>
        </w:rPr>
        <w:t>-</w:t>
      </w:r>
      <w:r w:rsidRPr="0065704F">
        <w:rPr>
          <w:rFonts w:ascii="Times New Roman" w:hAnsi="Times New Roman" w:cs="Times New Roman"/>
          <w:sz w:val="21"/>
          <w:szCs w:val="21"/>
        </w:rPr>
        <w:t>volume trading environments.</w:t>
      </w:r>
    </w:p>
    <w:p w14:paraId="3C566FE5" w14:textId="671150FE" w:rsidR="007F34DE" w:rsidRPr="0065704F" w:rsidRDefault="007F34DE">
      <w:pPr>
        <w:pStyle w:val="ListParagraph"/>
        <w:numPr>
          <w:ilvl w:val="0"/>
          <w:numId w:val="2"/>
        </w:numPr>
        <w:rPr>
          <w:rFonts w:ascii="Times New Roman" w:hAnsi="Times New Roman" w:cs="Times New Roman"/>
          <w:sz w:val="21"/>
          <w:szCs w:val="21"/>
        </w:rPr>
      </w:pPr>
      <w:r w:rsidRPr="0065704F">
        <w:rPr>
          <w:rFonts w:ascii="Times New Roman" w:hAnsi="Times New Roman" w:cs="Times New Roman"/>
          <w:sz w:val="21"/>
          <w:szCs w:val="21"/>
        </w:rPr>
        <w:t xml:space="preserve">Worked directly with risk officers, operations </w:t>
      </w:r>
      <w:r w:rsidR="00BD36B2" w:rsidRPr="0065704F">
        <w:rPr>
          <w:rFonts w:ascii="Times New Roman" w:hAnsi="Times New Roman" w:cs="Times New Roman"/>
          <w:sz w:val="21"/>
          <w:szCs w:val="21"/>
        </w:rPr>
        <w:t>lead</w:t>
      </w:r>
      <w:r w:rsidRPr="0065704F">
        <w:rPr>
          <w:rFonts w:ascii="Times New Roman" w:hAnsi="Times New Roman" w:cs="Times New Roman"/>
          <w:sz w:val="21"/>
          <w:szCs w:val="21"/>
        </w:rPr>
        <w:t xml:space="preserve">, and compliance stakeholders to gather </w:t>
      </w:r>
      <w:r w:rsidRPr="0065704F">
        <w:rPr>
          <w:rStyle w:val="Strong"/>
          <w:rFonts w:ascii="Times New Roman" w:hAnsi="Times New Roman" w:cs="Times New Roman"/>
          <w:sz w:val="21"/>
          <w:szCs w:val="21"/>
        </w:rPr>
        <w:t>business requirements</w:t>
      </w:r>
      <w:r w:rsidRPr="0065704F">
        <w:rPr>
          <w:rFonts w:ascii="Times New Roman" w:hAnsi="Times New Roman" w:cs="Times New Roman"/>
          <w:sz w:val="21"/>
          <w:szCs w:val="21"/>
        </w:rPr>
        <w:t xml:space="preserve">, define KPI frameworks for clearing metrics, and translate derivatives clearing process logic into structured analytical views </w:t>
      </w:r>
      <w:r w:rsidR="002530E7" w:rsidRPr="0065704F">
        <w:rPr>
          <w:rFonts w:ascii="Times New Roman" w:hAnsi="Times New Roman" w:cs="Times New Roman"/>
          <w:sz w:val="21"/>
          <w:szCs w:val="21"/>
        </w:rPr>
        <w:t>-</w:t>
      </w:r>
      <w:r w:rsidRPr="0065704F">
        <w:rPr>
          <w:rFonts w:ascii="Times New Roman" w:hAnsi="Times New Roman" w:cs="Times New Roman"/>
          <w:sz w:val="21"/>
          <w:szCs w:val="21"/>
        </w:rPr>
        <w:t xml:space="preserve"> ensuring the data layer reflected how the business actually measured performance, not just what the raw data contained.</w:t>
      </w:r>
    </w:p>
    <w:p w14:paraId="02393101" w14:textId="329B2EE7" w:rsidR="00F80654" w:rsidRPr="0065704F" w:rsidRDefault="002F1055">
      <w:pPr>
        <w:pStyle w:val="ListParagraph"/>
        <w:numPr>
          <w:ilvl w:val="0"/>
          <w:numId w:val="2"/>
        </w:numPr>
        <w:rPr>
          <w:rFonts w:ascii="Times New Roman" w:hAnsi="Times New Roman" w:cs="Times New Roman"/>
          <w:sz w:val="21"/>
          <w:szCs w:val="21"/>
        </w:rPr>
      </w:pPr>
      <w:r w:rsidRPr="0065704F">
        <w:rPr>
          <w:rFonts w:ascii="Times New Roman" w:hAnsi="Times New Roman" w:cs="Times New Roman"/>
          <w:sz w:val="21"/>
          <w:szCs w:val="21"/>
        </w:rPr>
        <w:t>Processed large</w:t>
      </w:r>
      <w:r w:rsidR="002530E7" w:rsidRPr="0065704F">
        <w:rPr>
          <w:rFonts w:ascii="Times New Roman" w:hAnsi="Times New Roman" w:cs="Times New Roman"/>
          <w:sz w:val="21"/>
          <w:szCs w:val="21"/>
        </w:rPr>
        <w:t>-</w:t>
      </w:r>
      <w:r w:rsidRPr="0065704F">
        <w:rPr>
          <w:rFonts w:ascii="Times New Roman" w:hAnsi="Times New Roman" w:cs="Times New Roman"/>
          <w:sz w:val="21"/>
          <w:szCs w:val="21"/>
        </w:rPr>
        <w:t xml:space="preserve">scale options trading data streams </w:t>
      </w:r>
      <w:r w:rsidR="002530E7" w:rsidRPr="0065704F">
        <w:rPr>
          <w:rFonts w:ascii="Times New Roman" w:hAnsi="Times New Roman" w:cs="Times New Roman"/>
          <w:sz w:val="21"/>
          <w:szCs w:val="21"/>
        </w:rPr>
        <w:t>-</w:t>
      </w:r>
      <w:r w:rsidRPr="0065704F">
        <w:rPr>
          <w:rFonts w:ascii="Times New Roman" w:hAnsi="Times New Roman" w:cs="Times New Roman"/>
          <w:sz w:val="21"/>
          <w:szCs w:val="21"/>
        </w:rPr>
        <w:t xml:space="preserve"> trade events, instrument data, clearing member records </w:t>
      </w:r>
      <w:r w:rsidR="002D1277" w:rsidRPr="0065704F">
        <w:rPr>
          <w:rFonts w:ascii="Times New Roman" w:hAnsi="Times New Roman" w:cs="Times New Roman"/>
          <w:sz w:val="21"/>
          <w:szCs w:val="21"/>
        </w:rPr>
        <w:t>-</w:t>
      </w:r>
      <w:r w:rsidRPr="0065704F">
        <w:rPr>
          <w:rFonts w:ascii="Times New Roman" w:hAnsi="Times New Roman" w:cs="Times New Roman"/>
          <w:sz w:val="21"/>
          <w:szCs w:val="21"/>
        </w:rPr>
        <w:t xml:space="preserve"> through </w:t>
      </w:r>
      <w:r w:rsidRPr="0065704F">
        <w:rPr>
          <w:rFonts w:ascii="Times New Roman" w:hAnsi="Times New Roman" w:cs="Times New Roman"/>
          <w:b/>
          <w:bCs/>
          <w:sz w:val="21"/>
          <w:szCs w:val="21"/>
        </w:rPr>
        <w:t>Kafka</w:t>
      </w:r>
      <w:r w:rsidR="002530E7" w:rsidRPr="0065704F">
        <w:rPr>
          <w:rFonts w:ascii="Times New Roman" w:hAnsi="Times New Roman" w:cs="Times New Roman"/>
          <w:b/>
          <w:bCs/>
          <w:sz w:val="21"/>
          <w:szCs w:val="21"/>
        </w:rPr>
        <w:t>-</w:t>
      </w:r>
      <w:r w:rsidRPr="0065704F">
        <w:rPr>
          <w:rFonts w:ascii="Times New Roman" w:hAnsi="Times New Roman" w:cs="Times New Roman"/>
          <w:b/>
          <w:bCs/>
          <w:sz w:val="21"/>
          <w:szCs w:val="21"/>
        </w:rPr>
        <w:t>based ingestion pipelines</w:t>
      </w:r>
      <w:r w:rsidRPr="0065704F">
        <w:rPr>
          <w:rFonts w:ascii="Times New Roman" w:hAnsi="Times New Roman" w:cs="Times New Roman"/>
          <w:sz w:val="21"/>
          <w:szCs w:val="21"/>
        </w:rPr>
        <w:t xml:space="preserve"> into </w:t>
      </w:r>
      <w:r w:rsidRPr="0065704F">
        <w:rPr>
          <w:rFonts w:ascii="Times New Roman" w:hAnsi="Times New Roman" w:cs="Times New Roman"/>
          <w:b/>
          <w:bCs/>
          <w:sz w:val="21"/>
          <w:szCs w:val="21"/>
        </w:rPr>
        <w:t>AWS S3</w:t>
      </w:r>
      <w:r w:rsidRPr="0065704F">
        <w:rPr>
          <w:rFonts w:ascii="Times New Roman" w:hAnsi="Times New Roman" w:cs="Times New Roman"/>
          <w:sz w:val="21"/>
          <w:szCs w:val="21"/>
        </w:rPr>
        <w:t xml:space="preserve">, building a structured </w:t>
      </w:r>
      <w:r w:rsidRPr="0065704F">
        <w:rPr>
          <w:rFonts w:ascii="Times New Roman" w:hAnsi="Times New Roman" w:cs="Times New Roman"/>
          <w:b/>
          <w:bCs/>
          <w:sz w:val="21"/>
          <w:szCs w:val="21"/>
        </w:rPr>
        <w:t>cloud data lake</w:t>
      </w:r>
      <w:r w:rsidRPr="0065704F">
        <w:rPr>
          <w:rFonts w:ascii="Times New Roman" w:hAnsi="Times New Roman" w:cs="Times New Roman"/>
          <w:sz w:val="21"/>
          <w:szCs w:val="21"/>
        </w:rPr>
        <w:t xml:space="preserve"> foundation that enabled all downstream analytics and reporting.</w:t>
      </w:r>
    </w:p>
    <w:p w14:paraId="5B848506" w14:textId="3D012FB8" w:rsidR="006978D8" w:rsidRPr="0065704F" w:rsidRDefault="006978D8">
      <w:pPr>
        <w:pStyle w:val="ListParagraph"/>
        <w:numPr>
          <w:ilvl w:val="0"/>
          <w:numId w:val="2"/>
        </w:numPr>
        <w:rPr>
          <w:rFonts w:ascii="Times New Roman" w:hAnsi="Times New Roman" w:cs="Times New Roman"/>
          <w:sz w:val="21"/>
          <w:szCs w:val="21"/>
        </w:rPr>
      </w:pPr>
      <w:r w:rsidRPr="0065704F">
        <w:rPr>
          <w:rFonts w:ascii="Times New Roman" w:hAnsi="Times New Roman" w:cs="Times New Roman"/>
          <w:sz w:val="21"/>
          <w:szCs w:val="21"/>
        </w:rPr>
        <w:t>Transformed raw trade and clearing datasets into structured analytical layers supporting risk analytics, settlement tracking, and operational data reporting across the full trade lifecycle. This became the single source of truth for clearing metrics across teams.</w:t>
      </w:r>
    </w:p>
    <w:p w14:paraId="5EE2EF1D" w14:textId="7347402F" w:rsidR="00F80654" w:rsidRPr="0065704F" w:rsidRDefault="002F1055">
      <w:pPr>
        <w:pStyle w:val="ListParagraph"/>
        <w:numPr>
          <w:ilvl w:val="0"/>
          <w:numId w:val="2"/>
        </w:numPr>
        <w:rPr>
          <w:rFonts w:ascii="Times New Roman" w:hAnsi="Times New Roman" w:cs="Times New Roman"/>
          <w:sz w:val="21"/>
          <w:szCs w:val="21"/>
        </w:rPr>
      </w:pPr>
      <w:r w:rsidRPr="0065704F">
        <w:rPr>
          <w:rFonts w:ascii="Times New Roman" w:hAnsi="Times New Roman" w:cs="Times New Roman"/>
          <w:sz w:val="21"/>
          <w:szCs w:val="21"/>
        </w:rPr>
        <w:t xml:space="preserve">Modeled datasets using </w:t>
      </w:r>
      <w:r w:rsidRPr="0065704F">
        <w:rPr>
          <w:rFonts w:ascii="Times New Roman" w:hAnsi="Times New Roman" w:cs="Times New Roman"/>
          <w:b/>
          <w:bCs/>
          <w:sz w:val="21"/>
          <w:szCs w:val="21"/>
        </w:rPr>
        <w:t>Star Schema architecture</w:t>
      </w:r>
      <w:r w:rsidRPr="0065704F">
        <w:rPr>
          <w:rFonts w:ascii="Times New Roman" w:hAnsi="Times New Roman" w:cs="Times New Roman"/>
          <w:sz w:val="21"/>
          <w:szCs w:val="21"/>
        </w:rPr>
        <w:t xml:space="preserve"> </w:t>
      </w:r>
      <w:r w:rsidR="002530E7" w:rsidRPr="0065704F">
        <w:rPr>
          <w:rFonts w:ascii="Times New Roman" w:hAnsi="Times New Roman" w:cs="Times New Roman"/>
          <w:sz w:val="21"/>
          <w:szCs w:val="21"/>
        </w:rPr>
        <w:t>-</w:t>
      </w:r>
      <w:r w:rsidRPr="0065704F">
        <w:rPr>
          <w:rFonts w:ascii="Times New Roman" w:hAnsi="Times New Roman" w:cs="Times New Roman"/>
          <w:sz w:val="21"/>
          <w:szCs w:val="21"/>
        </w:rPr>
        <w:t xml:space="preserve"> defining relationships across trade events, contracts, clearing members, and settlement timelines </w:t>
      </w:r>
      <w:r w:rsidR="002530E7" w:rsidRPr="0065704F">
        <w:rPr>
          <w:rFonts w:ascii="Times New Roman" w:hAnsi="Times New Roman" w:cs="Times New Roman"/>
          <w:sz w:val="21"/>
          <w:szCs w:val="21"/>
        </w:rPr>
        <w:t>-</w:t>
      </w:r>
      <w:r w:rsidRPr="0065704F">
        <w:rPr>
          <w:rFonts w:ascii="Times New Roman" w:hAnsi="Times New Roman" w:cs="Times New Roman"/>
          <w:sz w:val="21"/>
          <w:szCs w:val="21"/>
        </w:rPr>
        <w:t xml:space="preserve"> enabling efficient querying and scalable </w:t>
      </w:r>
      <w:r w:rsidRPr="0065704F">
        <w:rPr>
          <w:rFonts w:ascii="Times New Roman" w:hAnsi="Times New Roman" w:cs="Times New Roman"/>
          <w:b/>
          <w:bCs/>
          <w:sz w:val="21"/>
          <w:szCs w:val="21"/>
        </w:rPr>
        <w:t>data reporting</w:t>
      </w:r>
      <w:r w:rsidRPr="0065704F">
        <w:rPr>
          <w:rFonts w:ascii="Times New Roman" w:hAnsi="Times New Roman" w:cs="Times New Roman"/>
          <w:sz w:val="21"/>
          <w:szCs w:val="21"/>
        </w:rPr>
        <w:t xml:space="preserve"> as volumes grew.</w:t>
      </w:r>
    </w:p>
    <w:p w14:paraId="42FC145C" w14:textId="7B21EBE3" w:rsidR="00F80654" w:rsidRPr="0065704F" w:rsidRDefault="002F1055">
      <w:pPr>
        <w:pStyle w:val="ListParagraph"/>
        <w:numPr>
          <w:ilvl w:val="0"/>
          <w:numId w:val="2"/>
        </w:numPr>
        <w:rPr>
          <w:rFonts w:ascii="Times New Roman" w:hAnsi="Times New Roman" w:cs="Times New Roman"/>
          <w:sz w:val="21"/>
          <w:szCs w:val="21"/>
        </w:rPr>
      </w:pPr>
      <w:r w:rsidRPr="0065704F">
        <w:rPr>
          <w:rFonts w:ascii="Times New Roman" w:hAnsi="Times New Roman" w:cs="Times New Roman"/>
          <w:sz w:val="21"/>
          <w:szCs w:val="21"/>
        </w:rPr>
        <w:t xml:space="preserve">Built SQL datasets using </w:t>
      </w:r>
      <w:r w:rsidRPr="0065704F">
        <w:rPr>
          <w:rFonts w:ascii="Times New Roman" w:hAnsi="Times New Roman" w:cs="Times New Roman"/>
          <w:b/>
          <w:bCs/>
          <w:sz w:val="21"/>
          <w:szCs w:val="21"/>
        </w:rPr>
        <w:t>CTEs, window functions, and aggregations</w:t>
      </w:r>
      <w:r w:rsidRPr="0065704F">
        <w:rPr>
          <w:rFonts w:ascii="Times New Roman" w:hAnsi="Times New Roman" w:cs="Times New Roman"/>
          <w:sz w:val="21"/>
          <w:szCs w:val="21"/>
        </w:rPr>
        <w:t xml:space="preserve"> to evaluate margin utilization, open interest trends, exposure concentration, and settlement performance metrics </w:t>
      </w:r>
      <w:r w:rsidR="00B16E59" w:rsidRPr="0065704F">
        <w:rPr>
          <w:rFonts w:ascii="Times New Roman" w:hAnsi="Times New Roman" w:cs="Times New Roman"/>
          <w:sz w:val="21"/>
          <w:szCs w:val="21"/>
        </w:rPr>
        <w:t>-</w:t>
      </w:r>
      <w:r w:rsidRPr="0065704F">
        <w:rPr>
          <w:rFonts w:ascii="Times New Roman" w:hAnsi="Times New Roman" w:cs="Times New Roman"/>
          <w:sz w:val="21"/>
          <w:szCs w:val="21"/>
        </w:rPr>
        <w:t xml:space="preserve"> outputs used directly in daily risk officer reviews.</w:t>
      </w:r>
    </w:p>
    <w:p w14:paraId="5BA5EBAE" w14:textId="6ED79675" w:rsidR="00F80654" w:rsidRPr="0065704F" w:rsidRDefault="002F1055">
      <w:pPr>
        <w:pStyle w:val="ListParagraph"/>
        <w:numPr>
          <w:ilvl w:val="0"/>
          <w:numId w:val="2"/>
        </w:numPr>
        <w:rPr>
          <w:rFonts w:ascii="Times New Roman" w:hAnsi="Times New Roman" w:cs="Times New Roman"/>
          <w:sz w:val="21"/>
          <w:szCs w:val="21"/>
        </w:rPr>
      </w:pPr>
      <w:r w:rsidRPr="0065704F">
        <w:rPr>
          <w:rFonts w:ascii="Times New Roman" w:hAnsi="Times New Roman" w:cs="Times New Roman"/>
          <w:sz w:val="21"/>
          <w:szCs w:val="21"/>
        </w:rPr>
        <w:t xml:space="preserve">Used </w:t>
      </w:r>
      <w:r w:rsidRPr="0065704F">
        <w:rPr>
          <w:rFonts w:ascii="Times New Roman" w:hAnsi="Times New Roman" w:cs="Times New Roman"/>
          <w:b/>
          <w:bCs/>
          <w:sz w:val="21"/>
          <w:szCs w:val="21"/>
        </w:rPr>
        <w:t>Alteryx</w:t>
      </w:r>
      <w:r w:rsidRPr="0065704F">
        <w:rPr>
          <w:rFonts w:ascii="Times New Roman" w:hAnsi="Times New Roman" w:cs="Times New Roman"/>
          <w:sz w:val="21"/>
          <w:szCs w:val="21"/>
        </w:rPr>
        <w:t xml:space="preserve"> to automate data preparation and blending workflows, reducing manual effort in reconciling trade data from multiple source feeds before loading into the analytical layer.</w:t>
      </w:r>
    </w:p>
    <w:p w14:paraId="4B5D060D" w14:textId="47B9F9F9" w:rsidR="007F34DE" w:rsidRPr="0065704F" w:rsidRDefault="007F34DE">
      <w:pPr>
        <w:pStyle w:val="ListParagraph"/>
        <w:numPr>
          <w:ilvl w:val="0"/>
          <w:numId w:val="2"/>
        </w:numPr>
        <w:rPr>
          <w:rFonts w:ascii="Times New Roman" w:hAnsi="Times New Roman" w:cs="Times New Roman"/>
          <w:sz w:val="21"/>
          <w:szCs w:val="21"/>
        </w:rPr>
      </w:pPr>
      <w:r w:rsidRPr="0065704F">
        <w:rPr>
          <w:rFonts w:ascii="Times New Roman" w:hAnsi="Times New Roman" w:cs="Times New Roman"/>
          <w:sz w:val="21"/>
          <w:szCs w:val="21"/>
        </w:rPr>
        <w:t xml:space="preserve">Used </w:t>
      </w:r>
      <w:r w:rsidRPr="0065704F">
        <w:rPr>
          <w:rStyle w:val="Strong"/>
          <w:rFonts w:ascii="Times New Roman" w:hAnsi="Times New Roman" w:cs="Times New Roman"/>
          <w:sz w:val="21"/>
          <w:szCs w:val="21"/>
        </w:rPr>
        <w:t>Python (Pandas)</w:t>
      </w:r>
      <w:r w:rsidRPr="0065704F">
        <w:rPr>
          <w:rFonts w:ascii="Times New Roman" w:hAnsi="Times New Roman" w:cs="Times New Roman"/>
          <w:sz w:val="21"/>
          <w:szCs w:val="21"/>
        </w:rPr>
        <w:t xml:space="preserve"> to run aggregation validation checks, detect outliers across high</w:t>
      </w:r>
      <w:r w:rsidR="002530E7" w:rsidRPr="0065704F">
        <w:rPr>
          <w:rFonts w:ascii="Times New Roman" w:hAnsi="Times New Roman" w:cs="Times New Roman"/>
          <w:sz w:val="21"/>
          <w:szCs w:val="21"/>
        </w:rPr>
        <w:t>-</w:t>
      </w:r>
      <w:r w:rsidRPr="0065704F">
        <w:rPr>
          <w:rFonts w:ascii="Times New Roman" w:hAnsi="Times New Roman" w:cs="Times New Roman"/>
          <w:sz w:val="21"/>
          <w:szCs w:val="21"/>
        </w:rPr>
        <w:t xml:space="preserve">volume clearing records, and reconcile pipeline outputs against source systems programmatically </w:t>
      </w:r>
      <w:r w:rsidR="002530E7" w:rsidRPr="0065704F">
        <w:rPr>
          <w:rFonts w:ascii="Times New Roman" w:hAnsi="Times New Roman" w:cs="Times New Roman"/>
          <w:sz w:val="21"/>
          <w:szCs w:val="21"/>
        </w:rPr>
        <w:t>-</w:t>
      </w:r>
      <w:r w:rsidRPr="0065704F">
        <w:rPr>
          <w:rFonts w:ascii="Times New Roman" w:hAnsi="Times New Roman" w:cs="Times New Roman"/>
          <w:sz w:val="21"/>
          <w:szCs w:val="21"/>
        </w:rPr>
        <w:t xml:space="preserve"> catching data issues that SQL</w:t>
      </w:r>
      <w:r w:rsidR="002530E7" w:rsidRPr="0065704F">
        <w:rPr>
          <w:rFonts w:ascii="Times New Roman" w:hAnsi="Times New Roman" w:cs="Times New Roman"/>
          <w:sz w:val="21"/>
          <w:szCs w:val="21"/>
        </w:rPr>
        <w:t>-</w:t>
      </w:r>
      <w:r w:rsidRPr="0065704F">
        <w:rPr>
          <w:rFonts w:ascii="Times New Roman" w:hAnsi="Times New Roman" w:cs="Times New Roman"/>
          <w:sz w:val="21"/>
          <w:szCs w:val="21"/>
        </w:rPr>
        <w:t>level checks alone would have missed.</w:t>
      </w:r>
    </w:p>
    <w:p w14:paraId="074F5F63" w14:textId="2244D7BE" w:rsidR="00F80654" w:rsidRPr="0065704F" w:rsidRDefault="002F1055">
      <w:pPr>
        <w:pStyle w:val="ListParagraph"/>
        <w:numPr>
          <w:ilvl w:val="0"/>
          <w:numId w:val="2"/>
        </w:numPr>
        <w:rPr>
          <w:rFonts w:ascii="Times New Roman" w:hAnsi="Times New Roman" w:cs="Times New Roman"/>
          <w:sz w:val="21"/>
          <w:szCs w:val="21"/>
        </w:rPr>
      </w:pPr>
      <w:r w:rsidRPr="0065704F">
        <w:rPr>
          <w:rFonts w:ascii="Times New Roman" w:hAnsi="Times New Roman" w:cs="Times New Roman"/>
          <w:sz w:val="21"/>
          <w:szCs w:val="21"/>
        </w:rPr>
        <w:t xml:space="preserve">Built exception monitoring datasets to flag failed settlements, margin breaches, and anomalous trading patterns. Designed analytical views segmenting risk by instrument type, market conditions, and clearing member exposure </w:t>
      </w:r>
      <w:r w:rsidR="00B16E59" w:rsidRPr="0065704F">
        <w:rPr>
          <w:rFonts w:ascii="Times New Roman" w:hAnsi="Times New Roman" w:cs="Times New Roman"/>
          <w:sz w:val="21"/>
          <w:szCs w:val="21"/>
        </w:rPr>
        <w:t>-</w:t>
      </w:r>
      <w:r w:rsidRPr="0065704F">
        <w:rPr>
          <w:rFonts w:ascii="Times New Roman" w:hAnsi="Times New Roman" w:cs="Times New Roman"/>
          <w:sz w:val="21"/>
          <w:szCs w:val="21"/>
        </w:rPr>
        <w:t xml:space="preserve"> improving operational visibility and reducing time</w:t>
      </w:r>
      <w:r w:rsidR="002530E7" w:rsidRPr="0065704F">
        <w:rPr>
          <w:rFonts w:ascii="Times New Roman" w:hAnsi="Times New Roman" w:cs="Times New Roman"/>
          <w:sz w:val="21"/>
          <w:szCs w:val="21"/>
        </w:rPr>
        <w:t>-</w:t>
      </w:r>
      <w:r w:rsidRPr="0065704F">
        <w:rPr>
          <w:rFonts w:ascii="Times New Roman" w:hAnsi="Times New Roman" w:cs="Times New Roman"/>
          <w:sz w:val="21"/>
          <w:szCs w:val="21"/>
        </w:rPr>
        <w:t>to</w:t>
      </w:r>
      <w:r w:rsidR="002530E7" w:rsidRPr="0065704F">
        <w:rPr>
          <w:rFonts w:ascii="Times New Roman" w:hAnsi="Times New Roman" w:cs="Times New Roman"/>
          <w:sz w:val="21"/>
          <w:szCs w:val="21"/>
        </w:rPr>
        <w:t>-</w:t>
      </w:r>
      <w:r w:rsidRPr="0065704F">
        <w:rPr>
          <w:rFonts w:ascii="Times New Roman" w:hAnsi="Times New Roman" w:cs="Times New Roman"/>
          <w:sz w:val="21"/>
          <w:szCs w:val="21"/>
        </w:rPr>
        <w:t>detect on data issues.</w:t>
      </w:r>
    </w:p>
    <w:p w14:paraId="7992722F" w14:textId="60D12A4F" w:rsidR="007F34DE" w:rsidRPr="0065704F" w:rsidRDefault="002F1055">
      <w:pPr>
        <w:pStyle w:val="ListParagraph"/>
        <w:numPr>
          <w:ilvl w:val="0"/>
          <w:numId w:val="2"/>
        </w:numPr>
        <w:rPr>
          <w:rFonts w:ascii="Times New Roman" w:hAnsi="Times New Roman" w:cs="Times New Roman"/>
          <w:sz w:val="21"/>
          <w:szCs w:val="21"/>
        </w:rPr>
      </w:pPr>
      <w:r w:rsidRPr="0065704F">
        <w:rPr>
          <w:rFonts w:ascii="Times New Roman" w:hAnsi="Times New Roman" w:cs="Times New Roman"/>
          <w:sz w:val="21"/>
          <w:szCs w:val="21"/>
        </w:rPr>
        <w:t xml:space="preserve">Delivered </w:t>
      </w:r>
      <w:r w:rsidRPr="0065704F">
        <w:rPr>
          <w:rFonts w:ascii="Times New Roman" w:hAnsi="Times New Roman" w:cs="Times New Roman"/>
          <w:b/>
          <w:bCs/>
          <w:sz w:val="21"/>
          <w:szCs w:val="21"/>
        </w:rPr>
        <w:t>Power BI dashboards</w:t>
      </w:r>
      <w:r w:rsidRPr="0065704F">
        <w:rPr>
          <w:rFonts w:ascii="Times New Roman" w:hAnsi="Times New Roman" w:cs="Times New Roman"/>
          <w:sz w:val="21"/>
          <w:szCs w:val="21"/>
        </w:rPr>
        <w:t xml:space="preserve"> presenting clearing trends, risk distribution, and settlement performance metrics for risk and operations leadership. Built </w:t>
      </w:r>
      <w:r w:rsidRPr="0065704F">
        <w:rPr>
          <w:rFonts w:ascii="Times New Roman" w:hAnsi="Times New Roman" w:cs="Times New Roman"/>
          <w:b/>
          <w:bCs/>
          <w:sz w:val="21"/>
          <w:szCs w:val="21"/>
        </w:rPr>
        <w:t>Looker</w:t>
      </w:r>
      <w:r w:rsidRPr="0065704F">
        <w:rPr>
          <w:rFonts w:ascii="Times New Roman" w:hAnsi="Times New Roman" w:cs="Times New Roman"/>
          <w:sz w:val="21"/>
          <w:szCs w:val="21"/>
        </w:rPr>
        <w:t xml:space="preserve"> reports enabling business teams to self</w:t>
      </w:r>
      <w:r w:rsidR="002530E7" w:rsidRPr="0065704F">
        <w:rPr>
          <w:rFonts w:ascii="Times New Roman" w:hAnsi="Times New Roman" w:cs="Times New Roman"/>
          <w:sz w:val="21"/>
          <w:szCs w:val="21"/>
        </w:rPr>
        <w:t>-</w:t>
      </w:r>
      <w:r w:rsidRPr="0065704F">
        <w:rPr>
          <w:rFonts w:ascii="Times New Roman" w:hAnsi="Times New Roman" w:cs="Times New Roman"/>
          <w:sz w:val="21"/>
          <w:szCs w:val="21"/>
        </w:rPr>
        <w:t xml:space="preserve">serve routine operational </w:t>
      </w:r>
      <w:r w:rsidRPr="0065704F">
        <w:rPr>
          <w:rFonts w:ascii="Times New Roman" w:hAnsi="Times New Roman" w:cs="Times New Roman"/>
          <w:b/>
          <w:bCs/>
          <w:sz w:val="21"/>
          <w:szCs w:val="21"/>
        </w:rPr>
        <w:t>data reporting</w:t>
      </w:r>
      <w:r w:rsidRPr="0065704F">
        <w:rPr>
          <w:rFonts w:ascii="Times New Roman" w:hAnsi="Times New Roman" w:cs="Times New Roman"/>
          <w:sz w:val="21"/>
          <w:szCs w:val="21"/>
        </w:rPr>
        <w:t xml:space="preserve"> without analyst involvement.</w:t>
      </w:r>
      <w:r w:rsidR="007F34DE" w:rsidRPr="0065704F">
        <w:rPr>
          <w:rFonts w:ascii="Times New Roman" w:hAnsi="Times New Roman" w:cs="Times New Roman"/>
          <w:sz w:val="21"/>
          <w:szCs w:val="21"/>
        </w:rPr>
        <w:t xml:space="preserve"> </w:t>
      </w:r>
    </w:p>
    <w:p w14:paraId="0B0AFF08" w14:textId="0066E627" w:rsidR="00F80654" w:rsidRPr="0065704F" w:rsidRDefault="007F34DE">
      <w:pPr>
        <w:pStyle w:val="ListParagraph"/>
        <w:numPr>
          <w:ilvl w:val="0"/>
          <w:numId w:val="2"/>
        </w:numPr>
        <w:rPr>
          <w:rFonts w:ascii="Times New Roman" w:hAnsi="Times New Roman" w:cs="Times New Roman"/>
          <w:sz w:val="21"/>
          <w:szCs w:val="21"/>
        </w:rPr>
      </w:pPr>
      <w:r w:rsidRPr="0065704F">
        <w:rPr>
          <w:rFonts w:ascii="Times New Roman" w:hAnsi="Times New Roman" w:cs="Times New Roman"/>
          <w:sz w:val="21"/>
          <w:szCs w:val="21"/>
        </w:rPr>
        <w:t xml:space="preserve">Designed </w:t>
      </w:r>
      <w:r w:rsidRPr="0065704F">
        <w:rPr>
          <w:rStyle w:val="Strong"/>
          <w:rFonts w:ascii="Times New Roman" w:hAnsi="Times New Roman" w:cs="Times New Roman"/>
          <w:sz w:val="21"/>
          <w:szCs w:val="21"/>
        </w:rPr>
        <w:t>data visualization</w:t>
      </w:r>
      <w:r w:rsidRPr="0065704F">
        <w:rPr>
          <w:rFonts w:ascii="Times New Roman" w:hAnsi="Times New Roman" w:cs="Times New Roman"/>
          <w:sz w:val="21"/>
          <w:szCs w:val="21"/>
        </w:rPr>
        <w:t xml:space="preserve"> layouts in </w:t>
      </w:r>
      <w:r w:rsidRPr="0065704F">
        <w:rPr>
          <w:rStyle w:val="Strong"/>
          <w:rFonts w:ascii="Times New Roman" w:hAnsi="Times New Roman" w:cs="Times New Roman"/>
          <w:sz w:val="21"/>
          <w:szCs w:val="21"/>
        </w:rPr>
        <w:t>Power BI</w:t>
      </w:r>
      <w:r w:rsidRPr="0065704F">
        <w:rPr>
          <w:rFonts w:ascii="Times New Roman" w:hAnsi="Times New Roman" w:cs="Times New Roman"/>
          <w:sz w:val="21"/>
          <w:szCs w:val="21"/>
        </w:rPr>
        <w:t xml:space="preserve"> with risk and compliance users specifically in mind </w:t>
      </w:r>
      <w:r w:rsidR="00B16E59" w:rsidRPr="0065704F">
        <w:rPr>
          <w:rFonts w:ascii="Times New Roman" w:hAnsi="Times New Roman" w:cs="Times New Roman"/>
          <w:sz w:val="21"/>
          <w:szCs w:val="21"/>
        </w:rPr>
        <w:t>-</w:t>
      </w:r>
      <w:r w:rsidRPr="0065704F">
        <w:rPr>
          <w:rFonts w:ascii="Times New Roman" w:hAnsi="Times New Roman" w:cs="Times New Roman"/>
          <w:sz w:val="21"/>
          <w:szCs w:val="21"/>
        </w:rPr>
        <w:t xml:space="preserve"> building exception highlight tables, margin breach threshold indicators, and period</w:t>
      </w:r>
      <w:r w:rsidR="002530E7" w:rsidRPr="0065704F">
        <w:rPr>
          <w:rFonts w:ascii="Times New Roman" w:hAnsi="Times New Roman" w:cs="Times New Roman"/>
          <w:sz w:val="21"/>
          <w:szCs w:val="21"/>
        </w:rPr>
        <w:t>-</w:t>
      </w:r>
      <w:r w:rsidRPr="0065704F">
        <w:rPr>
          <w:rFonts w:ascii="Times New Roman" w:hAnsi="Times New Roman" w:cs="Times New Roman"/>
          <w:sz w:val="21"/>
          <w:szCs w:val="21"/>
        </w:rPr>
        <w:t>over</w:t>
      </w:r>
      <w:r w:rsidR="002530E7" w:rsidRPr="0065704F">
        <w:rPr>
          <w:rFonts w:ascii="Times New Roman" w:hAnsi="Times New Roman" w:cs="Times New Roman"/>
          <w:sz w:val="21"/>
          <w:szCs w:val="21"/>
        </w:rPr>
        <w:t>-</w:t>
      </w:r>
      <w:r w:rsidRPr="0065704F">
        <w:rPr>
          <w:rFonts w:ascii="Times New Roman" w:hAnsi="Times New Roman" w:cs="Times New Roman"/>
          <w:sz w:val="21"/>
          <w:szCs w:val="21"/>
        </w:rPr>
        <w:t>period trend comparisons that allowed risk officers to identify issues at a glance without digging through raw data.</w:t>
      </w:r>
    </w:p>
    <w:p w14:paraId="1AC98830" w14:textId="1641A7EB" w:rsidR="007F34DE" w:rsidRPr="0065704F" w:rsidRDefault="007F34DE" w:rsidP="007F34DE">
      <w:pPr>
        <w:pStyle w:val="font-claude-response-body"/>
        <w:numPr>
          <w:ilvl w:val="0"/>
          <w:numId w:val="2"/>
        </w:numPr>
        <w:rPr>
          <w:sz w:val="21"/>
          <w:szCs w:val="21"/>
        </w:rPr>
      </w:pPr>
      <w:r w:rsidRPr="0065704F">
        <w:rPr>
          <w:sz w:val="21"/>
          <w:szCs w:val="21"/>
        </w:rPr>
        <w:t xml:space="preserve">Applied validation and reconciliation checks comparing streaming pipeline outputs against source systems to catch discrepancies before they reached reporting. Maintained </w:t>
      </w:r>
      <w:r w:rsidRPr="0065704F">
        <w:rPr>
          <w:rStyle w:val="Strong"/>
          <w:sz w:val="21"/>
          <w:szCs w:val="21"/>
        </w:rPr>
        <w:t>data governance</w:t>
      </w:r>
      <w:r w:rsidRPr="0065704F">
        <w:rPr>
          <w:sz w:val="21"/>
          <w:szCs w:val="21"/>
        </w:rPr>
        <w:t xml:space="preserve"> artifacts </w:t>
      </w:r>
      <w:r w:rsidR="00B16E59" w:rsidRPr="0065704F">
        <w:rPr>
          <w:sz w:val="21"/>
          <w:szCs w:val="21"/>
        </w:rPr>
        <w:t>-</w:t>
      </w:r>
      <w:r w:rsidRPr="0065704F">
        <w:rPr>
          <w:sz w:val="21"/>
          <w:szCs w:val="21"/>
        </w:rPr>
        <w:t xml:space="preserve"> transformation logic, data dictionaries, and lineage documentation </w:t>
      </w:r>
      <w:r w:rsidR="002530E7" w:rsidRPr="0065704F">
        <w:rPr>
          <w:sz w:val="21"/>
          <w:szCs w:val="21"/>
        </w:rPr>
        <w:t>-</w:t>
      </w:r>
      <w:r w:rsidRPr="0065704F">
        <w:rPr>
          <w:sz w:val="21"/>
          <w:szCs w:val="21"/>
        </w:rPr>
        <w:t xml:space="preserve"> ensuring full audit</w:t>
      </w:r>
      <w:r w:rsidR="002530E7" w:rsidRPr="0065704F">
        <w:rPr>
          <w:sz w:val="21"/>
          <w:szCs w:val="21"/>
        </w:rPr>
        <w:t>-</w:t>
      </w:r>
      <w:r w:rsidRPr="0065704F">
        <w:rPr>
          <w:sz w:val="21"/>
          <w:szCs w:val="21"/>
        </w:rPr>
        <w:t>readiness and traceability across all analytics workflows.</w:t>
      </w:r>
    </w:p>
    <w:p w14:paraId="0BC3B42C" w14:textId="56E246D9" w:rsidR="00F80654" w:rsidRPr="0065704F" w:rsidRDefault="002F1055">
      <w:pPr>
        <w:pStyle w:val="ListParagraph"/>
        <w:numPr>
          <w:ilvl w:val="0"/>
          <w:numId w:val="2"/>
        </w:numPr>
        <w:rPr>
          <w:rFonts w:ascii="Times New Roman" w:hAnsi="Times New Roman" w:cs="Times New Roman"/>
          <w:sz w:val="21"/>
          <w:szCs w:val="21"/>
        </w:rPr>
      </w:pPr>
      <w:r w:rsidRPr="0065704F">
        <w:rPr>
          <w:rFonts w:ascii="Times New Roman" w:hAnsi="Times New Roman" w:cs="Times New Roman"/>
          <w:sz w:val="21"/>
          <w:szCs w:val="21"/>
        </w:rPr>
        <w:t>Enhanced reporting performance through SQL query optimization and dataset restructuring. Supported data pipeline monitoring to ensure consistent flow from ingestion to reporting, reducing delays and data gaps that impacted downstream teams.</w:t>
      </w:r>
    </w:p>
    <w:p w14:paraId="6DE3AD82" w14:textId="77777777" w:rsidR="00F80654" w:rsidRPr="0065704F" w:rsidRDefault="002F1055">
      <w:pPr>
        <w:spacing w:before="60" w:after="80"/>
        <w:rPr>
          <w:rFonts w:ascii="Times New Roman" w:hAnsi="Times New Roman" w:cs="Times New Roman"/>
          <w:color w:val="444444"/>
          <w:sz w:val="21"/>
          <w:szCs w:val="21"/>
        </w:rPr>
      </w:pPr>
      <w:r w:rsidRPr="0065704F">
        <w:rPr>
          <w:rFonts w:ascii="Times New Roman" w:hAnsi="Times New Roman" w:cs="Times New Roman"/>
          <w:b/>
          <w:bCs/>
          <w:sz w:val="21"/>
          <w:szCs w:val="21"/>
          <w:u w:val="single"/>
        </w:rPr>
        <w:t>Environments</w:t>
      </w:r>
      <w:r w:rsidRPr="0065704F">
        <w:rPr>
          <w:rFonts w:ascii="Times New Roman" w:hAnsi="Times New Roman" w:cs="Times New Roman"/>
          <w:b/>
          <w:bCs/>
          <w:sz w:val="21"/>
          <w:szCs w:val="21"/>
        </w:rPr>
        <w:t xml:space="preserve">: </w:t>
      </w:r>
      <w:r w:rsidRPr="0065704F">
        <w:rPr>
          <w:rFonts w:ascii="Times New Roman" w:hAnsi="Times New Roman" w:cs="Times New Roman"/>
          <w:color w:val="444444"/>
          <w:sz w:val="21"/>
          <w:szCs w:val="21"/>
        </w:rPr>
        <w:t>AWS S3, Apache Kafka, Snowflake, SQL, Power BI, Looker, Alteryx, Python (Pandas), Star Schema Modeling, Advanced Excel, Git, Agile/Scrum</w:t>
      </w:r>
    </w:p>
    <w:p w14:paraId="00F8B0D7" w14:textId="77777777" w:rsidR="00571F96" w:rsidRDefault="00571F96">
      <w:pPr>
        <w:tabs>
          <w:tab w:val="right" w:pos="9360"/>
        </w:tabs>
        <w:spacing w:before="160" w:after="20"/>
        <w:rPr>
          <w:rFonts w:ascii="Times New Roman" w:hAnsi="Times New Roman" w:cs="Times New Roman"/>
          <w:b/>
          <w:bCs/>
          <w:sz w:val="21"/>
          <w:szCs w:val="21"/>
        </w:rPr>
      </w:pPr>
    </w:p>
    <w:p w14:paraId="54126D14" w14:textId="77777777" w:rsidR="0065704F" w:rsidRPr="0065704F" w:rsidRDefault="0065704F">
      <w:pPr>
        <w:tabs>
          <w:tab w:val="right" w:pos="9360"/>
        </w:tabs>
        <w:spacing w:before="160" w:after="20"/>
        <w:rPr>
          <w:rFonts w:ascii="Times New Roman" w:hAnsi="Times New Roman" w:cs="Times New Roman"/>
          <w:b/>
          <w:bCs/>
          <w:sz w:val="21"/>
          <w:szCs w:val="21"/>
        </w:rPr>
      </w:pPr>
    </w:p>
    <w:p w14:paraId="528456E7" w14:textId="1684D554" w:rsidR="00F80654" w:rsidRPr="0065704F" w:rsidRDefault="002F1055">
      <w:pPr>
        <w:tabs>
          <w:tab w:val="right" w:pos="9360"/>
        </w:tabs>
        <w:spacing w:before="160" w:after="20"/>
        <w:rPr>
          <w:rFonts w:ascii="Times New Roman" w:hAnsi="Times New Roman" w:cs="Times New Roman"/>
          <w:sz w:val="21"/>
          <w:szCs w:val="21"/>
        </w:rPr>
      </w:pPr>
      <w:r w:rsidRPr="0065704F">
        <w:rPr>
          <w:rFonts w:ascii="Times New Roman" w:hAnsi="Times New Roman" w:cs="Times New Roman"/>
          <w:b/>
          <w:bCs/>
          <w:sz w:val="21"/>
          <w:szCs w:val="21"/>
        </w:rPr>
        <w:t>Accenture Solutions Pvt. Ltd.</w:t>
      </w:r>
      <w:r w:rsidRPr="0065704F">
        <w:rPr>
          <w:rFonts w:ascii="Times New Roman" w:hAnsi="Times New Roman" w:cs="Times New Roman"/>
          <w:sz w:val="21"/>
          <w:szCs w:val="21"/>
        </w:rPr>
        <w:t xml:space="preserve">  | India</w:t>
      </w:r>
      <w:r w:rsidRPr="0065704F">
        <w:rPr>
          <w:rFonts w:ascii="Times New Roman" w:hAnsi="Times New Roman" w:cs="Times New Roman"/>
          <w:sz w:val="21"/>
          <w:szCs w:val="21"/>
        </w:rPr>
        <w:tab/>
        <w:t>August 2020 – July 2023</w:t>
      </w:r>
    </w:p>
    <w:p w14:paraId="3A06AD5E" w14:textId="77777777" w:rsidR="00F80654" w:rsidRPr="0065704F" w:rsidRDefault="002F1055">
      <w:pPr>
        <w:spacing w:after="60"/>
        <w:rPr>
          <w:rFonts w:ascii="Times New Roman" w:hAnsi="Times New Roman" w:cs="Times New Roman"/>
          <w:sz w:val="21"/>
          <w:szCs w:val="21"/>
        </w:rPr>
      </w:pPr>
      <w:r w:rsidRPr="0065704F">
        <w:rPr>
          <w:rFonts w:ascii="Times New Roman" w:hAnsi="Times New Roman" w:cs="Times New Roman"/>
          <w:b/>
          <w:bCs/>
          <w:i/>
          <w:iCs/>
          <w:sz w:val="21"/>
          <w:szCs w:val="21"/>
        </w:rPr>
        <w:t>Data Analyst</w:t>
      </w:r>
    </w:p>
    <w:p w14:paraId="2D35B3A2" w14:textId="0B4D4F89" w:rsidR="00F80654" w:rsidRPr="0065704F" w:rsidRDefault="002F1055">
      <w:pPr>
        <w:pStyle w:val="ListParagraph"/>
        <w:numPr>
          <w:ilvl w:val="0"/>
          <w:numId w:val="2"/>
        </w:numPr>
        <w:rPr>
          <w:rFonts w:ascii="Times New Roman" w:hAnsi="Times New Roman" w:cs="Times New Roman"/>
          <w:sz w:val="21"/>
          <w:szCs w:val="21"/>
        </w:rPr>
      </w:pPr>
      <w:r w:rsidRPr="0065704F">
        <w:rPr>
          <w:rFonts w:ascii="Times New Roman" w:hAnsi="Times New Roman" w:cs="Times New Roman"/>
          <w:sz w:val="21"/>
          <w:szCs w:val="21"/>
        </w:rPr>
        <w:t xml:space="preserve">Began as a </w:t>
      </w:r>
      <w:r w:rsidRPr="0065704F">
        <w:rPr>
          <w:rFonts w:ascii="Times New Roman" w:hAnsi="Times New Roman" w:cs="Times New Roman"/>
          <w:b/>
          <w:bCs/>
          <w:sz w:val="21"/>
          <w:szCs w:val="21"/>
        </w:rPr>
        <w:t xml:space="preserve">Data Analyst </w:t>
      </w:r>
      <w:r w:rsidRPr="0065704F">
        <w:rPr>
          <w:rFonts w:ascii="Times New Roman" w:hAnsi="Times New Roman" w:cs="Times New Roman"/>
          <w:sz w:val="21"/>
          <w:szCs w:val="21"/>
        </w:rPr>
        <w:t>supporting product utilization analytics across large pharmaceutical healthcare datasets. This role built the foundational habits that have carried through every project since: understand the business question first, get the data right, then build the reporting.</w:t>
      </w:r>
    </w:p>
    <w:p w14:paraId="1D353DFC" w14:textId="0A20F1F2" w:rsidR="007F34DE" w:rsidRPr="0065704F" w:rsidRDefault="007F34DE">
      <w:pPr>
        <w:pStyle w:val="ListParagraph"/>
        <w:numPr>
          <w:ilvl w:val="0"/>
          <w:numId w:val="2"/>
        </w:numPr>
        <w:rPr>
          <w:rFonts w:ascii="Times New Roman" w:hAnsi="Times New Roman" w:cs="Times New Roman"/>
          <w:sz w:val="21"/>
          <w:szCs w:val="21"/>
        </w:rPr>
      </w:pPr>
      <w:r w:rsidRPr="0065704F">
        <w:rPr>
          <w:rFonts w:ascii="Times New Roman" w:hAnsi="Times New Roman" w:cs="Times New Roman"/>
          <w:sz w:val="21"/>
          <w:szCs w:val="21"/>
        </w:rPr>
        <w:t xml:space="preserve">Collaborated with business analysts, product managers, and pharma client stakeholders to gather </w:t>
      </w:r>
      <w:r w:rsidRPr="0065704F">
        <w:rPr>
          <w:rStyle w:val="Strong"/>
          <w:rFonts w:ascii="Times New Roman" w:hAnsi="Times New Roman" w:cs="Times New Roman"/>
          <w:sz w:val="21"/>
          <w:szCs w:val="21"/>
        </w:rPr>
        <w:t>business requirements</w:t>
      </w:r>
      <w:r w:rsidRPr="0065704F">
        <w:rPr>
          <w:rFonts w:ascii="Times New Roman" w:hAnsi="Times New Roman" w:cs="Times New Roman"/>
          <w:sz w:val="21"/>
          <w:szCs w:val="21"/>
        </w:rPr>
        <w:t xml:space="preserve"> for KPIs, reporting formats, and dashboard functionality. Translated those requirements into structured SQL logic and reporting specifications </w:t>
      </w:r>
      <w:r w:rsidR="00647064" w:rsidRPr="0065704F">
        <w:rPr>
          <w:rFonts w:ascii="Times New Roman" w:hAnsi="Times New Roman" w:cs="Times New Roman"/>
          <w:sz w:val="21"/>
          <w:szCs w:val="21"/>
        </w:rPr>
        <w:t>-</w:t>
      </w:r>
      <w:r w:rsidRPr="0065704F">
        <w:rPr>
          <w:rFonts w:ascii="Times New Roman" w:hAnsi="Times New Roman" w:cs="Times New Roman"/>
          <w:sz w:val="21"/>
          <w:szCs w:val="21"/>
        </w:rPr>
        <w:t xml:space="preserve"> treating requirements documentation as a deliverable, not a formality.</w:t>
      </w:r>
    </w:p>
    <w:p w14:paraId="00392872" w14:textId="53403A2F" w:rsidR="00F80654" w:rsidRPr="0065704F" w:rsidRDefault="002F1055">
      <w:pPr>
        <w:pStyle w:val="ListParagraph"/>
        <w:numPr>
          <w:ilvl w:val="0"/>
          <w:numId w:val="2"/>
        </w:numPr>
        <w:rPr>
          <w:rFonts w:ascii="Times New Roman" w:hAnsi="Times New Roman" w:cs="Times New Roman"/>
          <w:sz w:val="21"/>
          <w:szCs w:val="21"/>
        </w:rPr>
      </w:pPr>
      <w:r w:rsidRPr="0065704F">
        <w:rPr>
          <w:rFonts w:ascii="Times New Roman" w:hAnsi="Times New Roman" w:cs="Times New Roman"/>
          <w:sz w:val="21"/>
          <w:szCs w:val="21"/>
        </w:rPr>
        <w:t xml:space="preserve">Supported ETL workflows using </w:t>
      </w:r>
      <w:r w:rsidRPr="0065704F">
        <w:rPr>
          <w:rFonts w:ascii="Times New Roman" w:hAnsi="Times New Roman" w:cs="Times New Roman"/>
          <w:b/>
          <w:bCs/>
          <w:sz w:val="21"/>
          <w:szCs w:val="21"/>
        </w:rPr>
        <w:t>Informatica</w:t>
      </w:r>
      <w:r w:rsidRPr="0065704F">
        <w:rPr>
          <w:rFonts w:ascii="Times New Roman" w:hAnsi="Times New Roman" w:cs="Times New Roman"/>
          <w:sz w:val="21"/>
          <w:szCs w:val="21"/>
        </w:rPr>
        <w:t xml:space="preserve"> and </w:t>
      </w:r>
      <w:r w:rsidRPr="0065704F">
        <w:rPr>
          <w:rFonts w:ascii="Times New Roman" w:hAnsi="Times New Roman" w:cs="Times New Roman"/>
          <w:b/>
          <w:bCs/>
          <w:sz w:val="21"/>
          <w:szCs w:val="21"/>
        </w:rPr>
        <w:t>Azure Data Factory (ADF)</w:t>
      </w:r>
      <w:r w:rsidRPr="0065704F">
        <w:rPr>
          <w:rFonts w:ascii="Times New Roman" w:hAnsi="Times New Roman" w:cs="Times New Roman"/>
          <w:sz w:val="21"/>
          <w:szCs w:val="21"/>
        </w:rPr>
        <w:t xml:space="preserve"> to integrate healthcare datasets into </w:t>
      </w:r>
      <w:r w:rsidRPr="0065704F">
        <w:rPr>
          <w:rFonts w:ascii="Times New Roman" w:hAnsi="Times New Roman" w:cs="Times New Roman"/>
          <w:b/>
          <w:bCs/>
          <w:sz w:val="21"/>
          <w:szCs w:val="21"/>
        </w:rPr>
        <w:t>SQL Server</w:t>
      </w:r>
      <w:r w:rsidRPr="0065704F">
        <w:rPr>
          <w:rFonts w:ascii="Times New Roman" w:hAnsi="Times New Roman" w:cs="Times New Roman"/>
          <w:sz w:val="21"/>
          <w:szCs w:val="21"/>
        </w:rPr>
        <w:t xml:space="preserve"> reporting environments. Validated ADF pipeline outputs against source datasets end</w:t>
      </w:r>
      <w:r w:rsidR="002530E7" w:rsidRPr="0065704F">
        <w:rPr>
          <w:rFonts w:ascii="Times New Roman" w:hAnsi="Times New Roman" w:cs="Times New Roman"/>
          <w:sz w:val="21"/>
          <w:szCs w:val="21"/>
        </w:rPr>
        <w:t>-</w:t>
      </w:r>
      <w:r w:rsidRPr="0065704F">
        <w:rPr>
          <w:rFonts w:ascii="Times New Roman" w:hAnsi="Times New Roman" w:cs="Times New Roman"/>
          <w:sz w:val="21"/>
          <w:szCs w:val="21"/>
        </w:rPr>
        <w:t>to</w:t>
      </w:r>
      <w:r w:rsidR="002530E7" w:rsidRPr="0065704F">
        <w:rPr>
          <w:rFonts w:ascii="Times New Roman" w:hAnsi="Times New Roman" w:cs="Times New Roman"/>
          <w:sz w:val="21"/>
          <w:szCs w:val="21"/>
        </w:rPr>
        <w:t>-</w:t>
      </w:r>
      <w:r w:rsidRPr="0065704F">
        <w:rPr>
          <w:rFonts w:ascii="Times New Roman" w:hAnsi="Times New Roman" w:cs="Times New Roman"/>
          <w:sz w:val="21"/>
          <w:szCs w:val="21"/>
        </w:rPr>
        <w:t xml:space="preserve">end </w:t>
      </w:r>
      <w:r w:rsidR="00647064" w:rsidRPr="0065704F">
        <w:rPr>
          <w:rFonts w:ascii="Times New Roman" w:hAnsi="Times New Roman" w:cs="Times New Roman"/>
          <w:sz w:val="21"/>
          <w:szCs w:val="21"/>
        </w:rPr>
        <w:t>-</w:t>
      </w:r>
      <w:r w:rsidRPr="0065704F">
        <w:rPr>
          <w:rFonts w:ascii="Times New Roman" w:hAnsi="Times New Roman" w:cs="Times New Roman"/>
          <w:sz w:val="21"/>
          <w:szCs w:val="21"/>
        </w:rPr>
        <w:t xml:space="preserve"> early grounding in data accuracy as a non</w:t>
      </w:r>
      <w:r w:rsidR="002530E7" w:rsidRPr="0065704F">
        <w:rPr>
          <w:rFonts w:ascii="Times New Roman" w:hAnsi="Times New Roman" w:cs="Times New Roman"/>
          <w:sz w:val="21"/>
          <w:szCs w:val="21"/>
        </w:rPr>
        <w:t>-</w:t>
      </w:r>
      <w:r w:rsidRPr="0065704F">
        <w:rPr>
          <w:rFonts w:ascii="Times New Roman" w:hAnsi="Times New Roman" w:cs="Times New Roman"/>
          <w:sz w:val="21"/>
          <w:szCs w:val="21"/>
        </w:rPr>
        <w:t>negotiable.</w:t>
      </w:r>
    </w:p>
    <w:p w14:paraId="2BD141AE" w14:textId="3C2DAB19" w:rsidR="00F80654" w:rsidRPr="0065704F" w:rsidRDefault="002F1055">
      <w:pPr>
        <w:pStyle w:val="ListParagraph"/>
        <w:numPr>
          <w:ilvl w:val="0"/>
          <w:numId w:val="2"/>
        </w:numPr>
        <w:rPr>
          <w:rFonts w:ascii="Times New Roman" w:hAnsi="Times New Roman" w:cs="Times New Roman"/>
          <w:sz w:val="21"/>
          <w:szCs w:val="21"/>
        </w:rPr>
      </w:pPr>
      <w:r w:rsidRPr="0065704F">
        <w:rPr>
          <w:rFonts w:ascii="Times New Roman" w:hAnsi="Times New Roman" w:cs="Times New Roman"/>
          <w:sz w:val="21"/>
          <w:szCs w:val="21"/>
        </w:rPr>
        <w:t xml:space="preserve">Used </w:t>
      </w:r>
      <w:r w:rsidRPr="0065704F">
        <w:rPr>
          <w:rFonts w:ascii="Times New Roman" w:hAnsi="Times New Roman" w:cs="Times New Roman"/>
          <w:b/>
          <w:bCs/>
          <w:sz w:val="21"/>
          <w:szCs w:val="21"/>
        </w:rPr>
        <w:t>Azure Synapse</w:t>
      </w:r>
      <w:r w:rsidRPr="0065704F">
        <w:rPr>
          <w:rFonts w:ascii="Times New Roman" w:hAnsi="Times New Roman" w:cs="Times New Roman"/>
          <w:sz w:val="21"/>
          <w:szCs w:val="21"/>
        </w:rPr>
        <w:t xml:space="preserve"> and </w:t>
      </w:r>
      <w:r w:rsidRPr="0065704F">
        <w:rPr>
          <w:rFonts w:ascii="Times New Roman" w:hAnsi="Times New Roman" w:cs="Times New Roman"/>
          <w:b/>
          <w:bCs/>
          <w:sz w:val="21"/>
          <w:szCs w:val="21"/>
        </w:rPr>
        <w:t>Azure Data Lake Storage (ADLS)</w:t>
      </w:r>
      <w:r w:rsidRPr="0065704F">
        <w:rPr>
          <w:rFonts w:ascii="Times New Roman" w:hAnsi="Times New Roman" w:cs="Times New Roman"/>
          <w:sz w:val="21"/>
          <w:szCs w:val="21"/>
        </w:rPr>
        <w:t xml:space="preserve"> to query, cleanse, and transform healthcare datasets for KPI reporting </w:t>
      </w:r>
      <w:r w:rsidR="00B16E59" w:rsidRPr="0065704F">
        <w:rPr>
          <w:rFonts w:ascii="Times New Roman" w:hAnsi="Times New Roman" w:cs="Times New Roman"/>
          <w:sz w:val="21"/>
          <w:szCs w:val="21"/>
        </w:rPr>
        <w:t>-</w:t>
      </w:r>
      <w:r w:rsidRPr="0065704F">
        <w:rPr>
          <w:rFonts w:ascii="Times New Roman" w:hAnsi="Times New Roman" w:cs="Times New Roman"/>
          <w:sz w:val="21"/>
          <w:szCs w:val="21"/>
        </w:rPr>
        <w:t xml:space="preserve"> gaining hands</w:t>
      </w:r>
      <w:r w:rsidR="002530E7" w:rsidRPr="0065704F">
        <w:rPr>
          <w:rFonts w:ascii="Times New Roman" w:hAnsi="Times New Roman" w:cs="Times New Roman"/>
          <w:sz w:val="21"/>
          <w:szCs w:val="21"/>
        </w:rPr>
        <w:t>-</w:t>
      </w:r>
      <w:r w:rsidRPr="0065704F">
        <w:rPr>
          <w:rFonts w:ascii="Times New Roman" w:hAnsi="Times New Roman" w:cs="Times New Roman"/>
          <w:sz w:val="21"/>
          <w:szCs w:val="21"/>
        </w:rPr>
        <w:t>on experience with cloud data lake architectures and how analytical layers sit on top of raw storage.</w:t>
      </w:r>
    </w:p>
    <w:p w14:paraId="15D186C2" w14:textId="32FC01E6" w:rsidR="00F80654" w:rsidRPr="0065704F" w:rsidRDefault="002F1055">
      <w:pPr>
        <w:pStyle w:val="ListParagraph"/>
        <w:numPr>
          <w:ilvl w:val="0"/>
          <w:numId w:val="2"/>
        </w:numPr>
        <w:rPr>
          <w:rFonts w:ascii="Times New Roman" w:hAnsi="Times New Roman" w:cs="Times New Roman"/>
          <w:sz w:val="21"/>
          <w:szCs w:val="21"/>
        </w:rPr>
      </w:pPr>
      <w:r w:rsidRPr="0065704F">
        <w:rPr>
          <w:rFonts w:ascii="Times New Roman" w:hAnsi="Times New Roman" w:cs="Times New Roman"/>
          <w:sz w:val="21"/>
          <w:szCs w:val="21"/>
        </w:rPr>
        <w:t xml:space="preserve">Built complex queries using </w:t>
      </w:r>
      <w:r w:rsidRPr="0065704F">
        <w:rPr>
          <w:rFonts w:ascii="Times New Roman" w:hAnsi="Times New Roman" w:cs="Times New Roman"/>
          <w:b/>
          <w:bCs/>
          <w:sz w:val="21"/>
          <w:szCs w:val="21"/>
        </w:rPr>
        <w:t>joins, aggregations, subqueries, and window functions</w:t>
      </w:r>
      <w:r w:rsidRPr="0065704F">
        <w:rPr>
          <w:rFonts w:ascii="Times New Roman" w:hAnsi="Times New Roman" w:cs="Times New Roman"/>
          <w:sz w:val="21"/>
          <w:szCs w:val="21"/>
        </w:rPr>
        <w:t xml:space="preserve"> to extract prescription metrics, product utilization indicators, and healthcare KPIs. These SQL datasets became the backbone of business reporting across multiple pharmaceutical product lines.</w:t>
      </w:r>
    </w:p>
    <w:p w14:paraId="222B7A79" w14:textId="08E19346" w:rsidR="00F80654" w:rsidRPr="0065704F" w:rsidRDefault="002F1055">
      <w:pPr>
        <w:pStyle w:val="ListParagraph"/>
        <w:numPr>
          <w:ilvl w:val="0"/>
          <w:numId w:val="2"/>
        </w:numPr>
        <w:rPr>
          <w:rFonts w:ascii="Times New Roman" w:hAnsi="Times New Roman" w:cs="Times New Roman"/>
          <w:sz w:val="21"/>
          <w:szCs w:val="21"/>
        </w:rPr>
      </w:pPr>
      <w:r w:rsidRPr="0065704F">
        <w:rPr>
          <w:rFonts w:ascii="Times New Roman" w:hAnsi="Times New Roman" w:cs="Times New Roman"/>
          <w:sz w:val="21"/>
          <w:szCs w:val="21"/>
        </w:rPr>
        <w:t xml:space="preserve">Modeled analytical datasets using </w:t>
      </w:r>
      <w:r w:rsidRPr="0065704F">
        <w:rPr>
          <w:rFonts w:ascii="Times New Roman" w:hAnsi="Times New Roman" w:cs="Times New Roman"/>
          <w:b/>
          <w:bCs/>
          <w:sz w:val="21"/>
          <w:szCs w:val="21"/>
        </w:rPr>
        <w:t>Star Schema dimensional modeling</w:t>
      </w:r>
      <w:r w:rsidRPr="0065704F">
        <w:rPr>
          <w:rFonts w:ascii="Times New Roman" w:hAnsi="Times New Roman" w:cs="Times New Roman"/>
          <w:sz w:val="21"/>
          <w:szCs w:val="21"/>
        </w:rPr>
        <w:t>, enabling scalable reporting across product categories, regions, and customer segments. Built reusable structures that the team continued to use and build on throughout the engagement.</w:t>
      </w:r>
    </w:p>
    <w:p w14:paraId="1437F9EE" w14:textId="6443A708" w:rsidR="007F34DE" w:rsidRPr="0065704F" w:rsidRDefault="007F34DE">
      <w:pPr>
        <w:pStyle w:val="ListParagraph"/>
        <w:numPr>
          <w:ilvl w:val="0"/>
          <w:numId w:val="2"/>
        </w:numPr>
        <w:rPr>
          <w:rFonts w:ascii="Times New Roman" w:hAnsi="Times New Roman" w:cs="Times New Roman"/>
          <w:sz w:val="21"/>
          <w:szCs w:val="21"/>
        </w:rPr>
      </w:pPr>
      <w:r w:rsidRPr="0065704F">
        <w:rPr>
          <w:rFonts w:ascii="Times New Roman" w:hAnsi="Times New Roman" w:cs="Times New Roman"/>
          <w:sz w:val="21"/>
          <w:szCs w:val="21"/>
        </w:rPr>
        <w:t xml:space="preserve">Delivered structured </w:t>
      </w:r>
      <w:r w:rsidRPr="0065704F">
        <w:rPr>
          <w:rStyle w:val="Strong"/>
          <w:rFonts w:ascii="Times New Roman" w:hAnsi="Times New Roman" w:cs="Times New Roman"/>
          <w:sz w:val="21"/>
          <w:szCs w:val="21"/>
        </w:rPr>
        <w:t>Business Intelligence</w:t>
      </w:r>
      <w:r w:rsidRPr="0065704F">
        <w:rPr>
          <w:rFonts w:ascii="Times New Roman" w:hAnsi="Times New Roman" w:cs="Times New Roman"/>
          <w:sz w:val="21"/>
          <w:szCs w:val="21"/>
        </w:rPr>
        <w:t xml:space="preserve"> reporting covering prescription utilization trends, product performance by region and customer segment, and operational KPIs </w:t>
      </w:r>
      <w:r w:rsidR="002530E7" w:rsidRPr="0065704F">
        <w:rPr>
          <w:rFonts w:ascii="Times New Roman" w:hAnsi="Times New Roman" w:cs="Times New Roman"/>
          <w:sz w:val="21"/>
          <w:szCs w:val="21"/>
        </w:rPr>
        <w:t>-</w:t>
      </w:r>
      <w:r w:rsidRPr="0065704F">
        <w:rPr>
          <w:rFonts w:ascii="Times New Roman" w:hAnsi="Times New Roman" w:cs="Times New Roman"/>
          <w:sz w:val="21"/>
          <w:szCs w:val="21"/>
        </w:rPr>
        <w:t xml:space="preserve"> consumed by commercial, medical affairs, and operations teams. Maintained consistent metric definitions and refresh schedules so that each team was working from the same numbers.</w:t>
      </w:r>
    </w:p>
    <w:p w14:paraId="624162B1" w14:textId="4CE4847C" w:rsidR="007F34DE" w:rsidRPr="0065704F" w:rsidRDefault="007F34DE">
      <w:pPr>
        <w:pStyle w:val="ListParagraph"/>
        <w:numPr>
          <w:ilvl w:val="0"/>
          <w:numId w:val="2"/>
        </w:numPr>
        <w:rPr>
          <w:rFonts w:ascii="Times New Roman" w:hAnsi="Times New Roman" w:cs="Times New Roman"/>
          <w:sz w:val="21"/>
          <w:szCs w:val="21"/>
        </w:rPr>
      </w:pPr>
      <w:r w:rsidRPr="0065704F">
        <w:rPr>
          <w:rFonts w:ascii="Times New Roman" w:hAnsi="Times New Roman" w:cs="Times New Roman"/>
          <w:sz w:val="21"/>
          <w:szCs w:val="21"/>
        </w:rPr>
        <w:t xml:space="preserve">Designed and enhanced </w:t>
      </w:r>
      <w:r w:rsidRPr="0065704F">
        <w:rPr>
          <w:rStyle w:val="Strong"/>
          <w:rFonts w:ascii="Times New Roman" w:hAnsi="Times New Roman" w:cs="Times New Roman"/>
          <w:sz w:val="21"/>
          <w:szCs w:val="21"/>
        </w:rPr>
        <w:t>Tableau</w:t>
      </w:r>
      <w:r w:rsidRPr="0065704F">
        <w:rPr>
          <w:rFonts w:ascii="Times New Roman" w:hAnsi="Times New Roman" w:cs="Times New Roman"/>
          <w:sz w:val="21"/>
          <w:szCs w:val="21"/>
        </w:rPr>
        <w:t xml:space="preserve"> dashboards presenting product adoption trends, sales performance, and operational KPIs. Applied </w:t>
      </w:r>
      <w:r w:rsidRPr="0065704F">
        <w:rPr>
          <w:rStyle w:val="Strong"/>
          <w:rFonts w:ascii="Times New Roman" w:hAnsi="Times New Roman" w:cs="Times New Roman"/>
          <w:sz w:val="21"/>
          <w:szCs w:val="21"/>
        </w:rPr>
        <w:t>data visualization</w:t>
      </w:r>
      <w:r w:rsidRPr="0065704F">
        <w:rPr>
          <w:rFonts w:ascii="Times New Roman" w:hAnsi="Times New Roman" w:cs="Times New Roman"/>
          <w:sz w:val="21"/>
          <w:szCs w:val="21"/>
        </w:rPr>
        <w:t xml:space="preserve"> best practices throughout </w:t>
      </w:r>
      <w:r w:rsidR="002530E7" w:rsidRPr="0065704F">
        <w:rPr>
          <w:rFonts w:ascii="Times New Roman" w:hAnsi="Times New Roman" w:cs="Times New Roman"/>
          <w:sz w:val="21"/>
          <w:szCs w:val="21"/>
        </w:rPr>
        <w:t>-</w:t>
      </w:r>
      <w:r w:rsidRPr="0065704F">
        <w:rPr>
          <w:rFonts w:ascii="Times New Roman" w:hAnsi="Times New Roman" w:cs="Times New Roman"/>
          <w:sz w:val="21"/>
          <w:szCs w:val="21"/>
        </w:rPr>
        <w:t xml:space="preserve"> selecting appropriate chart types for each metric, building drill</w:t>
      </w:r>
      <w:r w:rsidR="002530E7" w:rsidRPr="0065704F">
        <w:rPr>
          <w:rFonts w:ascii="Times New Roman" w:hAnsi="Times New Roman" w:cs="Times New Roman"/>
          <w:sz w:val="21"/>
          <w:szCs w:val="21"/>
        </w:rPr>
        <w:t>-</w:t>
      </w:r>
      <w:r w:rsidRPr="0065704F">
        <w:rPr>
          <w:rFonts w:ascii="Times New Roman" w:hAnsi="Times New Roman" w:cs="Times New Roman"/>
          <w:sz w:val="21"/>
          <w:szCs w:val="21"/>
        </w:rPr>
        <w:t>down views for regional analysis, and structuring layouts so non</w:t>
      </w:r>
      <w:r w:rsidR="002530E7" w:rsidRPr="0065704F">
        <w:rPr>
          <w:rFonts w:ascii="Times New Roman" w:hAnsi="Times New Roman" w:cs="Times New Roman"/>
          <w:sz w:val="21"/>
          <w:szCs w:val="21"/>
        </w:rPr>
        <w:t>-</w:t>
      </w:r>
      <w:r w:rsidRPr="0065704F">
        <w:rPr>
          <w:rFonts w:ascii="Times New Roman" w:hAnsi="Times New Roman" w:cs="Times New Roman"/>
          <w:sz w:val="21"/>
          <w:szCs w:val="21"/>
        </w:rPr>
        <w:t>technical business users could interpret and act on insights without needing analyst explanation.</w:t>
      </w:r>
    </w:p>
    <w:p w14:paraId="7F87B7F0" w14:textId="222A222C" w:rsidR="00F80654" w:rsidRPr="0065704F" w:rsidRDefault="002F1055">
      <w:pPr>
        <w:pStyle w:val="ListParagraph"/>
        <w:numPr>
          <w:ilvl w:val="0"/>
          <w:numId w:val="2"/>
        </w:numPr>
        <w:rPr>
          <w:rFonts w:ascii="Times New Roman" w:hAnsi="Times New Roman" w:cs="Times New Roman"/>
          <w:sz w:val="21"/>
          <w:szCs w:val="21"/>
        </w:rPr>
      </w:pPr>
      <w:r w:rsidRPr="0065704F">
        <w:rPr>
          <w:rFonts w:ascii="Times New Roman" w:hAnsi="Times New Roman" w:cs="Times New Roman"/>
          <w:sz w:val="21"/>
          <w:szCs w:val="21"/>
        </w:rPr>
        <w:t xml:space="preserve">Generated KPI datasets tracking prescription utilization trends, product performance metrics, and operational indicators. Delivered structured </w:t>
      </w:r>
      <w:r w:rsidRPr="0065704F">
        <w:rPr>
          <w:rFonts w:ascii="Times New Roman" w:hAnsi="Times New Roman" w:cs="Times New Roman"/>
          <w:b/>
          <w:bCs/>
          <w:sz w:val="21"/>
          <w:szCs w:val="21"/>
        </w:rPr>
        <w:t>data reporting</w:t>
      </w:r>
      <w:r w:rsidRPr="0065704F">
        <w:rPr>
          <w:rFonts w:ascii="Times New Roman" w:hAnsi="Times New Roman" w:cs="Times New Roman"/>
          <w:sz w:val="21"/>
          <w:szCs w:val="21"/>
        </w:rPr>
        <w:t xml:space="preserve"> outputs aligned with business definitions, improving consistency across regional reporting teams.</w:t>
      </w:r>
    </w:p>
    <w:p w14:paraId="14A86102" w14:textId="3179E861" w:rsidR="00F80654" w:rsidRPr="0065704F" w:rsidRDefault="002F1055">
      <w:pPr>
        <w:pStyle w:val="ListParagraph"/>
        <w:numPr>
          <w:ilvl w:val="0"/>
          <w:numId w:val="2"/>
        </w:numPr>
        <w:rPr>
          <w:rFonts w:ascii="Times New Roman" w:hAnsi="Times New Roman" w:cs="Times New Roman"/>
          <w:sz w:val="21"/>
          <w:szCs w:val="21"/>
        </w:rPr>
      </w:pPr>
      <w:r w:rsidRPr="0065704F">
        <w:rPr>
          <w:rFonts w:ascii="Times New Roman" w:hAnsi="Times New Roman" w:cs="Times New Roman"/>
          <w:sz w:val="21"/>
          <w:szCs w:val="21"/>
        </w:rPr>
        <w:t xml:space="preserve">Implemented </w:t>
      </w:r>
      <w:r w:rsidRPr="0065704F">
        <w:rPr>
          <w:rFonts w:ascii="Times New Roman" w:hAnsi="Times New Roman" w:cs="Times New Roman"/>
          <w:b/>
          <w:bCs/>
          <w:sz w:val="21"/>
          <w:szCs w:val="21"/>
        </w:rPr>
        <w:t>validation</w:t>
      </w:r>
      <w:r w:rsidRPr="0065704F">
        <w:rPr>
          <w:rFonts w:ascii="Times New Roman" w:hAnsi="Times New Roman" w:cs="Times New Roman"/>
          <w:sz w:val="21"/>
          <w:szCs w:val="21"/>
        </w:rPr>
        <w:t xml:space="preserve"> and </w:t>
      </w:r>
      <w:r w:rsidRPr="0065704F">
        <w:rPr>
          <w:rFonts w:ascii="Times New Roman" w:hAnsi="Times New Roman" w:cs="Times New Roman"/>
          <w:b/>
          <w:bCs/>
          <w:sz w:val="21"/>
          <w:szCs w:val="21"/>
        </w:rPr>
        <w:t>reconciliation frameworks</w:t>
      </w:r>
      <w:r w:rsidRPr="0065704F">
        <w:rPr>
          <w:rFonts w:ascii="Times New Roman" w:hAnsi="Times New Roman" w:cs="Times New Roman"/>
          <w:sz w:val="21"/>
          <w:szCs w:val="21"/>
        </w:rPr>
        <w:t xml:space="preserve"> comparing ETL outputs against source systems. Conducted UAT validation cycles before each production deployment </w:t>
      </w:r>
      <w:r w:rsidR="002530E7" w:rsidRPr="0065704F">
        <w:rPr>
          <w:rFonts w:ascii="Times New Roman" w:hAnsi="Times New Roman" w:cs="Times New Roman"/>
          <w:sz w:val="21"/>
          <w:szCs w:val="21"/>
        </w:rPr>
        <w:t>-</w:t>
      </w:r>
      <w:r w:rsidRPr="0065704F">
        <w:rPr>
          <w:rFonts w:ascii="Times New Roman" w:hAnsi="Times New Roman" w:cs="Times New Roman"/>
          <w:sz w:val="21"/>
          <w:szCs w:val="21"/>
        </w:rPr>
        <w:t xml:space="preserve"> making sure dashboards matched what the business expected, not just what the data said.</w:t>
      </w:r>
    </w:p>
    <w:p w14:paraId="65E03D87" w14:textId="4362F2E0" w:rsidR="00A571E4" w:rsidRPr="0065704F" w:rsidRDefault="002F1055" w:rsidP="00571F96">
      <w:pPr>
        <w:pStyle w:val="ListParagraph"/>
        <w:numPr>
          <w:ilvl w:val="0"/>
          <w:numId w:val="2"/>
        </w:numPr>
        <w:rPr>
          <w:rFonts w:ascii="Times New Roman" w:hAnsi="Times New Roman" w:cs="Times New Roman"/>
          <w:sz w:val="21"/>
          <w:szCs w:val="21"/>
        </w:rPr>
      </w:pPr>
      <w:r w:rsidRPr="0065704F">
        <w:rPr>
          <w:rFonts w:ascii="Times New Roman" w:hAnsi="Times New Roman" w:cs="Times New Roman"/>
          <w:sz w:val="21"/>
          <w:szCs w:val="21"/>
        </w:rPr>
        <w:t>Optimized SQL queries and dataset structures, improving dashboard performance across large datasets. Developed reusable analytical datasets and reporting logic that reduced redundant work and supported multiple business use cases simultaneously.</w:t>
      </w:r>
    </w:p>
    <w:p w14:paraId="405F5267" w14:textId="0EA4DDDE" w:rsidR="00F80654" w:rsidRPr="0065704F" w:rsidRDefault="002F1055">
      <w:pPr>
        <w:spacing w:before="60" w:after="80"/>
        <w:rPr>
          <w:rFonts w:ascii="Times New Roman" w:hAnsi="Times New Roman" w:cs="Times New Roman"/>
          <w:sz w:val="21"/>
          <w:szCs w:val="21"/>
        </w:rPr>
      </w:pPr>
      <w:r w:rsidRPr="0065704F">
        <w:rPr>
          <w:rFonts w:ascii="Times New Roman" w:hAnsi="Times New Roman" w:cs="Times New Roman"/>
          <w:b/>
          <w:bCs/>
          <w:sz w:val="21"/>
          <w:szCs w:val="21"/>
          <w:u w:val="single"/>
        </w:rPr>
        <w:t>Environments</w:t>
      </w:r>
      <w:r w:rsidRPr="0065704F">
        <w:rPr>
          <w:rFonts w:ascii="Times New Roman" w:hAnsi="Times New Roman" w:cs="Times New Roman"/>
          <w:b/>
          <w:bCs/>
          <w:sz w:val="21"/>
          <w:szCs w:val="21"/>
        </w:rPr>
        <w:t xml:space="preserve">: </w:t>
      </w:r>
      <w:r w:rsidRPr="0065704F">
        <w:rPr>
          <w:rFonts w:ascii="Times New Roman" w:hAnsi="Times New Roman" w:cs="Times New Roman"/>
          <w:color w:val="444444"/>
          <w:sz w:val="21"/>
          <w:szCs w:val="21"/>
        </w:rPr>
        <w:t>SQL Server, Informatica, Azure Data Factory, Azure Synapse, Azure ADLS, Tableau, Advanced Excel, Python (Pandas), Agile/Scrum</w:t>
      </w:r>
    </w:p>
    <w:p w14:paraId="3F3B80A8" w14:textId="008B921E" w:rsidR="00F80654" w:rsidRPr="0065704F" w:rsidRDefault="00F80654">
      <w:pPr>
        <w:spacing w:before="60" w:after="40"/>
        <w:rPr>
          <w:rFonts w:ascii="Times New Roman" w:hAnsi="Times New Roman" w:cs="Times New Roman"/>
          <w:sz w:val="21"/>
          <w:szCs w:val="21"/>
        </w:rPr>
      </w:pPr>
    </w:p>
    <w:sectPr w:rsidR="00F80654" w:rsidRPr="0065704F">
      <w:pgSz w:w="12240" w:h="15840"/>
      <w:pgMar w:top="864" w:right="1080" w:bottom="864"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85A32"/>
    <w:multiLevelType w:val="hybridMultilevel"/>
    <w:tmpl w:val="F5542AD0"/>
    <w:lvl w:ilvl="0" w:tplc="E4F650A0">
      <w:start w:val="1"/>
      <w:numFmt w:val="bullet"/>
      <w:lvlText w:val="•"/>
      <w:lvlJc w:val="left"/>
      <w:pPr>
        <w:spacing w:before="30" w:after="30"/>
        <w:ind w:left="240" w:hanging="240"/>
      </w:pPr>
    </w:lvl>
    <w:lvl w:ilvl="1" w:tplc="96CA5136">
      <w:numFmt w:val="decimal"/>
      <w:lvlText w:val=""/>
      <w:lvlJc w:val="left"/>
    </w:lvl>
    <w:lvl w:ilvl="2" w:tplc="0FF802A8">
      <w:numFmt w:val="decimal"/>
      <w:lvlText w:val=""/>
      <w:lvlJc w:val="left"/>
    </w:lvl>
    <w:lvl w:ilvl="3" w:tplc="55760346">
      <w:numFmt w:val="decimal"/>
      <w:lvlText w:val=""/>
      <w:lvlJc w:val="left"/>
    </w:lvl>
    <w:lvl w:ilvl="4" w:tplc="087AB370">
      <w:numFmt w:val="decimal"/>
      <w:lvlText w:val=""/>
      <w:lvlJc w:val="left"/>
    </w:lvl>
    <w:lvl w:ilvl="5" w:tplc="7ADA6154">
      <w:numFmt w:val="decimal"/>
      <w:lvlText w:val=""/>
      <w:lvlJc w:val="left"/>
    </w:lvl>
    <w:lvl w:ilvl="6" w:tplc="4DC63C16">
      <w:numFmt w:val="decimal"/>
      <w:lvlText w:val=""/>
      <w:lvlJc w:val="left"/>
    </w:lvl>
    <w:lvl w:ilvl="7" w:tplc="ABCAE488">
      <w:numFmt w:val="decimal"/>
      <w:lvlText w:val=""/>
      <w:lvlJc w:val="left"/>
    </w:lvl>
    <w:lvl w:ilvl="8" w:tplc="C85A9772">
      <w:numFmt w:val="decimal"/>
      <w:lvlText w:val=""/>
      <w:lvlJc w:val="left"/>
    </w:lvl>
  </w:abstractNum>
  <w:abstractNum w:abstractNumId="1" w15:restartNumberingAfterBreak="0">
    <w:nsid w:val="65A3742D"/>
    <w:multiLevelType w:val="hybridMultilevel"/>
    <w:tmpl w:val="531CD39C"/>
    <w:lvl w:ilvl="0" w:tplc="8E48F7BC">
      <w:start w:val="1"/>
      <w:numFmt w:val="bullet"/>
      <w:lvlText w:val="●"/>
      <w:lvlJc w:val="left"/>
      <w:pPr>
        <w:ind w:left="720" w:hanging="360"/>
      </w:pPr>
    </w:lvl>
    <w:lvl w:ilvl="1" w:tplc="89D09466">
      <w:start w:val="1"/>
      <w:numFmt w:val="bullet"/>
      <w:lvlText w:val="○"/>
      <w:lvlJc w:val="left"/>
      <w:pPr>
        <w:ind w:left="1440" w:hanging="360"/>
      </w:pPr>
    </w:lvl>
    <w:lvl w:ilvl="2" w:tplc="73A898B8">
      <w:start w:val="1"/>
      <w:numFmt w:val="bullet"/>
      <w:lvlText w:val="■"/>
      <w:lvlJc w:val="left"/>
      <w:pPr>
        <w:ind w:left="2160" w:hanging="360"/>
      </w:pPr>
    </w:lvl>
    <w:lvl w:ilvl="3" w:tplc="4F4A1DA8">
      <w:start w:val="1"/>
      <w:numFmt w:val="bullet"/>
      <w:lvlText w:val="●"/>
      <w:lvlJc w:val="left"/>
      <w:pPr>
        <w:ind w:left="2880" w:hanging="360"/>
      </w:pPr>
    </w:lvl>
    <w:lvl w:ilvl="4" w:tplc="0254AF86">
      <w:start w:val="1"/>
      <w:numFmt w:val="bullet"/>
      <w:lvlText w:val="○"/>
      <w:lvlJc w:val="left"/>
      <w:pPr>
        <w:ind w:left="3600" w:hanging="360"/>
      </w:pPr>
    </w:lvl>
    <w:lvl w:ilvl="5" w:tplc="51FE0E72">
      <w:start w:val="1"/>
      <w:numFmt w:val="bullet"/>
      <w:lvlText w:val="■"/>
      <w:lvlJc w:val="left"/>
      <w:pPr>
        <w:ind w:left="4320" w:hanging="360"/>
      </w:pPr>
    </w:lvl>
    <w:lvl w:ilvl="6" w:tplc="8BFCBA3E">
      <w:start w:val="1"/>
      <w:numFmt w:val="bullet"/>
      <w:lvlText w:val="●"/>
      <w:lvlJc w:val="left"/>
      <w:pPr>
        <w:ind w:left="5040" w:hanging="360"/>
      </w:pPr>
    </w:lvl>
    <w:lvl w:ilvl="7" w:tplc="55E21CF4">
      <w:start w:val="1"/>
      <w:numFmt w:val="bullet"/>
      <w:lvlText w:val="●"/>
      <w:lvlJc w:val="left"/>
      <w:pPr>
        <w:ind w:left="5760" w:hanging="360"/>
      </w:pPr>
    </w:lvl>
    <w:lvl w:ilvl="8" w:tplc="22B006AE">
      <w:start w:val="1"/>
      <w:numFmt w:val="bullet"/>
      <w:lvlText w:val="●"/>
      <w:lvlJc w:val="left"/>
      <w:pPr>
        <w:ind w:left="6480" w:hanging="360"/>
      </w:pPr>
    </w:lvl>
  </w:abstractNum>
  <w:num w:numId="1" w16cid:durableId="1966495974">
    <w:abstractNumId w:val="1"/>
    <w:lvlOverride w:ilvl="0">
      <w:startOverride w:val="1"/>
    </w:lvlOverride>
  </w:num>
  <w:num w:numId="2" w16cid:durableId="380192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654"/>
    <w:rsid w:val="00013A03"/>
    <w:rsid w:val="000926A0"/>
    <w:rsid w:val="000E0066"/>
    <w:rsid w:val="000E4D8E"/>
    <w:rsid w:val="001D29D5"/>
    <w:rsid w:val="001E003C"/>
    <w:rsid w:val="001E045B"/>
    <w:rsid w:val="002530E7"/>
    <w:rsid w:val="00282A59"/>
    <w:rsid w:val="002D1277"/>
    <w:rsid w:val="002E097D"/>
    <w:rsid w:val="002F0074"/>
    <w:rsid w:val="002F1055"/>
    <w:rsid w:val="0030134B"/>
    <w:rsid w:val="00345CEF"/>
    <w:rsid w:val="00393D72"/>
    <w:rsid w:val="003E0041"/>
    <w:rsid w:val="003E5B2A"/>
    <w:rsid w:val="004A54B5"/>
    <w:rsid w:val="00514FFA"/>
    <w:rsid w:val="005378E0"/>
    <w:rsid w:val="00546D90"/>
    <w:rsid w:val="00571F96"/>
    <w:rsid w:val="00575C6F"/>
    <w:rsid w:val="00594DB9"/>
    <w:rsid w:val="00647064"/>
    <w:rsid w:val="00655019"/>
    <w:rsid w:val="0065704F"/>
    <w:rsid w:val="006978D8"/>
    <w:rsid w:val="007F34DE"/>
    <w:rsid w:val="008C3E8F"/>
    <w:rsid w:val="008E1D2E"/>
    <w:rsid w:val="009D33AD"/>
    <w:rsid w:val="00A571E4"/>
    <w:rsid w:val="00AA0C33"/>
    <w:rsid w:val="00AB1FC7"/>
    <w:rsid w:val="00AE4C71"/>
    <w:rsid w:val="00B10701"/>
    <w:rsid w:val="00B16E59"/>
    <w:rsid w:val="00B24C0D"/>
    <w:rsid w:val="00BD36B2"/>
    <w:rsid w:val="00C217BB"/>
    <w:rsid w:val="00C66C8E"/>
    <w:rsid w:val="00CC34E8"/>
    <w:rsid w:val="00CE75D0"/>
    <w:rsid w:val="00D204BE"/>
    <w:rsid w:val="00E2120E"/>
    <w:rsid w:val="00E44B9E"/>
    <w:rsid w:val="00EA0891"/>
    <w:rsid w:val="00F80654"/>
    <w:rsid w:val="00FB2364"/>
    <w:rsid w:val="00FD0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12701"/>
  <w15:docId w15:val="{3E151C16-7DC7-9149-8907-C61AD18D3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UnresolvedMention1">
    <w:name w:val="Unresolved Mention1"/>
    <w:basedOn w:val="DefaultParagraphFont"/>
    <w:uiPriority w:val="99"/>
    <w:semiHidden/>
    <w:unhideWhenUsed/>
    <w:rsid w:val="000E0066"/>
    <w:rPr>
      <w:color w:val="605E5C"/>
      <w:shd w:val="clear" w:color="auto" w:fill="E1DFDD"/>
    </w:rPr>
  </w:style>
  <w:style w:type="character" w:styleId="FollowedHyperlink">
    <w:name w:val="FollowedHyperlink"/>
    <w:basedOn w:val="DefaultParagraphFont"/>
    <w:uiPriority w:val="99"/>
    <w:semiHidden/>
    <w:unhideWhenUsed/>
    <w:rsid w:val="000E0066"/>
    <w:rPr>
      <w:color w:val="96607D" w:themeColor="followedHyperlink"/>
      <w:u w:val="single"/>
    </w:rPr>
  </w:style>
  <w:style w:type="character" w:styleId="Strong">
    <w:name w:val="Strong"/>
    <w:basedOn w:val="DefaultParagraphFont"/>
    <w:uiPriority w:val="22"/>
    <w:qFormat/>
    <w:rsid w:val="007F34DE"/>
    <w:rPr>
      <w:b/>
      <w:bCs/>
    </w:rPr>
  </w:style>
  <w:style w:type="paragraph" w:customStyle="1" w:styleId="font-claude-response-body">
    <w:name w:val="font-claude-response-body"/>
    <w:basedOn w:val="Normal"/>
    <w:rsid w:val="007F34DE"/>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unhideWhenUsed/>
    <w:rsid w:val="00FD0B56"/>
    <w:pPr>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divyas95.data@gmail.com" TargetMode="External"/><Relationship Id="rId5" Type="http://schemas.openxmlformats.org/officeDocument/2006/relationships/hyperlink" Target="mailto:Linked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1245</TotalTime>
  <Pages>4</Pages>
  <Words>2322</Words>
  <Characters>13237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Divya Vikrayala</cp:lastModifiedBy>
  <cp:revision>48</cp:revision>
  <dcterms:created xsi:type="dcterms:W3CDTF">2026-05-11T05:12:00Z</dcterms:created>
  <dcterms:modified xsi:type="dcterms:W3CDTF">2026-06-02T13:32:00Z</dcterms:modified>
</cp:coreProperties>
</file>