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12"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SHA’QUISHA JOHNSON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12" w:firstLine="0"/>
        <w:jc w:val="center"/>
        <w:rPr>
          <w:b w:val="1"/>
          <w:sz w:val="24"/>
          <w:szCs w:val="24"/>
        </w:rPr>
      </w:pPr>
      <w:hyperlink r:id="rId6">
        <w:r w:rsidDel="00000000" w:rsidR="00000000" w:rsidRPr="00000000">
          <w:rPr>
            <w:b w:val="1"/>
            <w:color w:val="1155cc"/>
            <w:sz w:val="24"/>
            <w:szCs w:val="24"/>
            <w:u w:val="single"/>
            <w:rtl w:val="0"/>
          </w:rPr>
          <w:t xml:space="preserve">Cakeisha.johnson@gmail.com</w:t>
        </w:r>
      </w:hyperlink>
      <w:r w:rsidDel="00000000" w:rsidR="00000000" w:rsidRPr="00000000">
        <w:rPr>
          <w:b w:val="1"/>
          <w:sz w:val="24"/>
          <w:szCs w:val="24"/>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12" w:firstLine="0"/>
        <w:jc w:val="center"/>
        <w:rPr>
          <w:b w:val="1"/>
          <w:sz w:val="24"/>
          <w:szCs w:val="24"/>
        </w:rPr>
      </w:pPr>
      <w:r w:rsidDel="00000000" w:rsidR="00000000" w:rsidRPr="00000000">
        <w:rPr>
          <w:b w:val="1"/>
          <w:sz w:val="24"/>
          <w:szCs w:val="24"/>
          <w:rtl w:val="0"/>
        </w:rPr>
        <w:t xml:space="preserve">203-673-6096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12" w:firstLine="0"/>
        <w:jc w:val="center"/>
        <w:rPr>
          <w:b w:val="1"/>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12" w:firstLine="0"/>
        <w:jc w:val="center"/>
        <w:rPr>
          <w:b w:val="1"/>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SUMMARY</w:t>
      </w:r>
    </w:p>
    <w:p w:rsidR="00000000" w:rsidDel="00000000" w:rsidP="00000000" w:rsidRDefault="00000000" w:rsidRPr="00000000" w14:paraId="000000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43"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Extensive experience in data strategy, focusing on data management, reporting, warehousing and analysis. </w:t>
      </w:r>
    </w:p>
    <w:p w:rsidR="00000000" w:rsidDel="00000000" w:rsidP="00000000" w:rsidRDefault="00000000" w:rsidRPr="00000000" w14:paraId="0000000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43"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Expertise in data modeling, quality control, and dashboard management stands out, along with the ability to mentor and lead teams in data analysis.</w:t>
      </w:r>
    </w:p>
    <w:p w:rsidR="00000000" w:rsidDel="00000000" w:rsidP="00000000" w:rsidRDefault="00000000" w:rsidRPr="00000000" w14:paraId="0000000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43"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Led initiatives to automate and optimize reporting processes, significantly reducing manual labor and enhancing efficiency.</w:t>
      </w:r>
    </w:p>
    <w:p w:rsidR="00000000" w:rsidDel="00000000" w:rsidP="00000000" w:rsidRDefault="00000000" w:rsidRPr="00000000" w14:paraId="0000000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43"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Strong focus on maintaining high data quality and providing actionable business intelligence.</w:t>
      </w:r>
    </w:p>
    <w:p w:rsidR="00000000" w:rsidDel="00000000" w:rsidP="00000000" w:rsidRDefault="00000000" w:rsidRPr="00000000" w14:paraId="0000000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43"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Proficient in techniques used in Tableau, Teradata and SQL for reporting and analysis.</w:t>
      </w:r>
    </w:p>
    <w:p w:rsidR="00000000" w:rsidDel="00000000" w:rsidP="00000000" w:rsidRDefault="00000000" w:rsidRPr="00000000" w14:paraId="000000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43"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Played a critical role in audit processes, delivering timely and accurate data to executive teams and clients, stakeholder communication and contractual reporting.</w:t>
      </w:r>
    </w:p>
    <w:p w:rsidR="00000000" w:rsidDel="00000000" w:rsidP="00000000" w:rsidRDefault="00000000" w:rsidRPr="00000000" w14:paraId="000000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43"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Additionally, proficiency in gathering technical and business requirements, ensuring data accuracy, and generating insights to support decision-making at multiple organizational levels.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PROFESSIONAL SKillS</w:t>
      </w:r>
    </w:p>
    <w:p w:rsidR="00000000" w:rsidDel="00000000" w:rsidP="00000000" w:rsidRDefault="00000000" w:rsidRPr="00000000" w14:paraId="000000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127"/>
          <w:tab w:val="left" w:leader="none" w:pos="6142"/>
        </w:tabs>
        <w:spacing w:after="0" w:before="0" w:line="297" w:lineRule="auto"/>
        <w:ind w:left="720" w:right="1332"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Analysis and reporting</w:t>
        <w:tab/>
        <w:tab/>
      </w:r>
    </w:p>
    <w:p w:rsidR="00000000" w:rsidDel="00000000" w:rsidP="00000000" w:rsidRDefault="00000000" w:rsidRPr="00000000" w14:paraId="000000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127"/>
          <w:tab w:val="left" w:leader="none" w:pos="6142"/>
        </w:tabs>
        <w:spacing w:after="0" w:before="0" w:line="297" w:lineRule="auto"/>
        <w:ind w:left="720" w:right="1332"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Extraction and Export</w:t>
      </w:r>
    </w:p>
    <w:p w:rsidR="00000000" w:rsidDel="00000000" w:rsidP="00000000" w:rsidRDefault="00000000" w:rsidRPr="00000000" w14:paraId="0000001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127"/>
          <w:tab w:val="left" w:leader="none" w:pos="6142"/>
        </w:tabs>
        <w:spacing w:after="0" w:before="0" w:line="297" w:lineRule="auto"/>
        <w:ind w:left="720" w:right="1332"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 Warehousing</w:t>
        <w:tab/>
      </w:r>
    </w:p>
    <w:p w:rsidR="00000000" w:rsidDel="00000000" w:rsidP="00000000" w:rsidRDefault="00000000" w:rsidRPr="00000000" w14:paraId="0000001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127"/>
          <w:tab w:val="left" w:leader="none" w:pos="6142"/>
        </w:tabs>
        <w:spacing w:after="0" w:before="0" w:line="297" w:lineRule="auto"/>
        <w:ind w:left="720" w:right="1332"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Query writing</w:t>
      </w:r>
    </w:p>
    <w:p w:rsidR="00000000" w:rsidDel="00000000" w:rsidP="00000000" w:rsidRDefault="00000000" w:rsidRPr="00000000" w14:paraId="0000001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127"/>
          <w:tab w:val="left" w:leader="none" w:pos="6142"/>
        </w:tabs>
        <w:spacing w:after="0" w:before="0" w:line="297" w:lineRule="auto"/>
        <w:ind w:left="720" w:right="1332"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Tableau</w:t>
      </w:r>
    </w:p>
    <w:p w:rsidR="00000000" w:rsidDel="00000000" w:rsidP="00000000" w:rsidRDefault="00000000" w:rsidRPr="00000000" w14:paraId="0000001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127"/>
          <w:tab w:val="left" w:leader="none" w:pos="6142"/>
        </w:tabs>
        <w:spacing w:after="0" w:before="0" w:line="297" w:lineRule="auto"/>
        <w:ind w:left="720" w:right="1332"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MS office</w:t>
        <w:tab/>
        <w:tab/>
      </w:r>
    </w:p>
    <w:p w:rsidR="00000000" w:rsidDel="00000000" w:rsidP="00000000" w:rsidRDefault="00000000" w:rsidRPr="00000000" w14:paraId="0000001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127"/>
          <w:tab w:val="left" w:leader="none" w:pos="6142"/>
        </w:tabs>
        <w:spacing w:after="0" w:before="0" w:line="297" w:lineRule="auto"/>
        <w:ind w:left="720" w:right="1332"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Advanced Excel Pivot Table</w:t>
      </w:r>
    </w:p>
    <w:p w:rsidR="00000000" w:rsidDel="00000000" w:rsidP="00000000" w:rsidRDefault="00000000" w:rsidRPr="00000000" w14:paraId="0000001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127"/>
          <w:tab w:val="left" w:leader="none" w:pos="6142"/>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Teradata</w:t>
        <w:tab/>
        <w:tab/>
      </w:r>
    </w:p>
    <w:p w:rsidR="00000000" w:rsidDel="00000000" w:rsidP="00000000" w:rsidRDefault="00000000" w:rsidRPr="00000000" w14:paraId="0000001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126"/>
          <w:tab w:val="left" w:leader="none" w:pos="6142"/>
        </w:tabs>
        <w:spacing w:after="0" w:before="56"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Oracle</w:t>
        <w:tab/>
        <w:tab/>
        <w:tab/>
      </w:r>
    </w:p>
    <w:p w:rsidR="00000000" w:rsidDel="00000000" w:rsidP="00000000" w:rsidRDefault="00000000" w:rsidRPr="00000000" w14:paraId="0000001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101"/>
        </w:tabs>
        <w:spacing w:after="0" w:before="55"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SQL</w:t>
        <w:tab/>
      </w:r>
    </w:p>
    <w:p w:rsidR="00000000" w:rsidDel="00000000" w:rsidP="00000000" w:rsidRDefault="00000000" w:rsidRPr="00000000" w14:paraId="0000001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15"/>
        </w:tabs>
        <w:spacing w:after="0" w:before="56"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Python</w:t>
        <w:tab/>
      </w:r>
    </w:p>
    <w:p w:rsidR="00000000" w:rsidDel="00000000" w:rsidP="00000000" w:rsidRDefault="00000000" w:rsidRPr="00000000" w14:paraId="0000001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015"/>
        </w:tabs>
        <w:spacing w:after="0" w:before="56" w:line="240" w:lineRule="auto"/>
        <w:ind w:left="720" w:right="0" w:hanging="360"/>
        <w:jc w:val="left"/>
        <w:rPr>
          <w:sz w:val="20"/>
          <w:szCs w:val="20"/>
          <w:u w:val="none"/>
        </w:rPr>
      </w:pPr>
      <w:r w:rsidDel="00000000" w:rsidR="00000000" w:rsidRPr="00000000">
        <w:rPr>
          <w:sz w:val="20"/>
          <w:szCs w:val="20"/>
          <w:rtl w:val="0"/>
        </w:rPr>
        <w:t xml:space="preserve">EPIC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PROFESSIONAL EXPERIENCE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CVS Caremark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3"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Sr. Data Strategist Business Analytics </w:t>
        <w:tab/>
        <w:tab/>
        <w:tab/>
        <w:tab/>
        <w:tab/>
        <w:tab/>
        <w:tab/>
        <w:tab/>
        <w:t xml:space="preserve">Feb 2022 - Sep 2024</w:t>
      </w:r>
    </w:p>
    <w:p w:rsidR="00000000" w:rsidDel="00000000" w:rsidP="00000000" w:rsidRDefault="00000000" w:rsidRPr="00000000" w14:paraId="000000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Led weekly cross-functional team of 15 train the team to analyze, interpret, understand, and or triage complex data and reporting and ad hoc requests.</w:t>
      </w:r>
    </w:p>
    <w:p w:rsidR="00000000" w:rsidDel="00000000" w:rsidP="00000000" w:rsidRDefault="00000000" w:rsidRPr="00000000" w14:paraId="0000002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Recognized internally and externally as a subject matter expert (SME) for data modeling concepts and data reporting tool capabilities.</w:t>
      </w:r>
    </w:p>
    <w:p w:rsidR="00000000" w:rsidDel="00000000" w:rsidP="00000000" w:rsidRDefault="00000000" w:rsidRPr="00000000" w14:paraId="0000002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Run regular ongoing data evaluation for client Using dashboards, monthly data sheets</w:t>
      </w:r>
    </w:p>
    <w:p w:rsidR="00000000" w:rsidDel="00000000" w:rsidP="00000000" w:rsidRDefault="00000000" w:rsidRPr="00000000" w14:paraId="000000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Responsible for updating and maintaining documentation of all data quality related issues and helping build clear understanding and instructions.</w:t>
      </w:r>
    </w:p>
    <w:p w:rsidR="00000000" w:rsidDel="00000000" w:rsidP="00000000" w:rsidRDefault="00000000" w:rsidRPr="00000000" w14:paraId="0000002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Technical and Business Requirements gathering for all desired functionalities including reporting functional and non-functional, build cases and data flows.</w:t>
      </w:r>
    </w:p>
    <w:p w:rsidR="00000000" w:rsidDel="00000000" w:rsidP="00000000" w:rsidRDefault="00000000" w:rsidRPr="00000000" w14:paraId="000000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Led Quarterly and yearly audit of Contracts to improve lines of communication with stakeholders and collaborators and establish mutual accountability and relationships.</w:t>
      </w:r>
    </w:p>
    <w:p w:rsidR="00000000" w:rsidDel="00000000" w:rsidP="00000000" w:rsidRDefault="00000000" w:rsidRPr="00000000" w14:paraId="000000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Resolved manual reporting into automated processes by turning ad-hoc requests into stable reports and Dashboards from 30 man hours to 3 hours.</w:t>
      </w:r>
    </w:p>
    <w:p w:rsidR="00000000" w:rsidDel="00000000" w:rsidP="00000000" w:rsidRDefault="00000000" w:rsidRPr="00000000" w14:paraId="0000002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Led and completed all CMS contractual reconciliations on time,117 Commercial and 10 MEDD. All met the contract or were with the budget expectations allocated.</w:t>
      </w:r>
    </w:p>
    <w:p w:rsidR="00000000" w:rsidDel="00000000" w:rsidP="00000000" w:rsidRDefault="00000000" w:rsidRPr="00000000" w14:paraId="0000002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Presented Executive Summaries for both CMS Commercial &amp; MEDD for Executive boards and Stakeholders resulting in 1M budget exceeding 500k.</w:t>
      </w:r>
    </w:p>
    <w:p w:rsidR="00000000" w:rsidDel="00000000" w:rsidP="00000000" w:rsidRDefault="00000000" w:rsidRPr="00000000" w14:paraId="000000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 and met contractual reporting on a Bi-weekly, Quarterly, Monthly and Yearly for priority clients. </w:t>
      </w:r>
    </w:p>
    <w:p w:rsidR="00000000" w:rsidDel="00000000" w:rsidP="00000000" w:rsidRDefault="00000000" w:rsidRPr="00000000" w14:paraId="0000002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Led average turnaround times for preliminary results within 72 hours.10 business days for standard reports when priority allows.</w:t>
      </w:r>
    </w:p>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Led the transition with Organizational change after Pandemic ensuring seamless operations and maintaining team productivity.</w:t>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Mentored new hires by sharing knowledge and skills. </w:t>
      </w:r>
    </w:p>
    <w:p w:rsidR="00000000" w:rsidDel="00000000" w:rsidP="00000000" w:rsidRDefault="00000000" w:rsidRPr="00000000" w14:paraId="0000002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360" w:right="0" w:hanging="360"/>
        <w:jc w:val="left"/>
        <w:rPr>
          <w:b w:val="0"/>
          <w:i w:val="0"/>
          <w:smallCaps w:val="0"/>
          <w:strike w:val="0"/>
          <w:color w:val="000000"/>
          <w:sz w:val="20"/>
          <w:szCs w:val="20"/>
          <w:u w:val="none"/>
          <w:shd w:fill="auto" w:val="clear"/>
          <w:vertAlign w:val="baseline"/>
        </w:rPr>
        <w:sectPr>
          <w:pgSz w:h="16840" w:w="11920" w:orient="portrait"/>
          <w:pgMar w:bottom="720" w:top="720" w:left="720" w:right="720" w:header="720" w:footer="720"/>
          <w:pgNumType w:start="1"/>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Helping coworkers on the team to establish and build common team knowledge and understanding. (Onboarding).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CVS Health Corporate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02"/>
        </w:tabs>
        <w:spacing w:after="0" w:before="4" w:line="240" w:lineRule="auto"/>
        <w:ind w:left="23"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 Consultant Operations</w:t>
        <w:tab/>
        <w:tab/>
        <w:tab/>
        <w:tab/>
        <w:t xml:space="preserve">Jul 2020 - Feb 2022</w:t>
      </w:r>
    </w:p>
    <w:p w:rsidR="00000000" w:rsidDel="00000000" w:rsidP="00000000" w:rsidRDefault="00000000" w:rsidRPr="00000000" w14:paraId="0000003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detailed data analysis and commentary for monthly financial reports to senior leadership and the board.</w:t>
      </w:r>
    </w:p>
    <w:p w:rsidR="00000000" w:rsidDel="00000000" w:rsidP="00000000" w:rsidRDefault="00000000" w:rsidRPr="00000000" w14:paraId="0000003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Lead the Financial Planning &amp; Analysis (FP&amp;A) function, offering forecasting, budgeting, and financial insights across the organization.</w:t>
      </w:r>
    </w:p>
    <w:p w:rsidR="00000000" w:rsidDel="00000000" w:rsidP="00000000" w:rsidRDefault="00000000" w:rsidRPr="00000000" w14:paraId="0000003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Continue reviewing the articles that lead to escalation to the Delivery Excellence queue</w:t>
      </w:r>
    </w:p>
    <w:p w:rsidR="00000000" w:rsidDel="00000000" w:rsidP="00000000" w:rsidRDefault="00000000" w:rsidRPr="00000000" w14:paraId="0000003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Delivery Excellence calls closed within SLA-Remaining at 100%</w:t>
      </w:r>
    </w:p>
    <w:p w:rsidR="00000000" w:rsidDel="00000000" w:rsidP="00000000" w:rsidRDefault="00000000" w:rsidRPr="00000000" w14:paraId="0000003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any trend in HD calls that may indicate a specific system issue, once identified, engage appropriate teams to resolve the system issue with Rx Delivery Support to ensure the consistency reduction in delivery order cancellation rate while collaborating with team members in both my team and core delivery to improve delivery adherence and performance</w:t>
      </w:r>
    </w:p>
    <w:p w:rsidR="00000000" w:rsidDel="00000000" w:rsidP="00000000" w:rsidRDefault="00000000" w:rsidRPr="00000000" w14:paraId="0000003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 closely with USPS and SHIPT to track and address delivery exceptions as they arise and generate weekly output reporting that provides various high-level metrics (e.g., first time users, never came/wrong address research outcomes, etc.).</w:t>
      </w:r>
    </w:p>
    <w:p w:rsidR="00000000" w:rsidDel="00000000" w:rsidP="00000000" w:rsidRDefault="00000000" w:rsidRPr="00000000" w14:paraId="0000003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Help Desk Calls Working to accelerate response times by increasing awareness of incorrect escalations and unnecessary delays</w:t>
      </w:r>
    </w:p>
    <w:p w:rsidR="00000000" w:rsidDel="00000000" w:rsidP="00000000" w:rsidRDefault="00000000" w:rsidRPr="00000000" w14:paraId="0000003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3"/>
          <w:tab w:val="left" w:leader="none" w:pos="908"/>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Ensure the process for handling patient feedback survey is continuously looked upon for proper service recovery and escalated to the corresponding store in a timely fashion to facilitate optimum service recovery.</w:t>
      </w:r>
    </w:p>
    <w:p w:rsidR="00000000" w:rsidDel="00000000" w:rsidP="00000000" w:rsidRDefault="00000000" w:rsidRPr="00000000" w14:paraId="0000003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3"/>
          <w:tab w:val="left" w:leader="none" w:pos="798"/>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KMI delivery update weekly and MPS update monthly using Tableau and Teradata, Finance</w:t>
      </w:r>
    </w:p>
    <w:p w:rsidR="00000000" w:rsidDel="00000000" w:rsidP="00000000" w:rsidRDefault="00000000" w:rsidRPr="00000000" w14:paraId="0000003B">
      <w:pPr>
        <w:tabs>
          <w:tab w:val="left" w:leader="none" w:pos="743"/>
        </w:tabs>
        <w:spacing w:line="343" w:lineRule="auto"/>
        <w:ind w:right="1025"/>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02"/>
        </w:tabs>
        <w:spacing w:after="0" w:before="0" w:line="242" w:lineRule="auto"/>
        <w:ind w:left="23" w:right="113"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CVS Health Corporate</w:t>
        <w:tab/>
        <w:tab/>
        <w:tab/>
        <w:tab/>
        <w:t xml:space="preserve">Jan 2019 - Jul 2020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Data Consultant</w:t>
      </w:r>
    </w:p>
    <w:p w:rsidR="00000000" w:rsidDel="00000000" w:rsidP="00000000" w:rsidRDefault="00000000" w:rsidRPr="00000000" w14:paraId="000000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Support in driving and calculating HSA contributions towards $210.3M incremental margin goal</w:t>
      </w:r>
    </w:p>
    <w:p w:rsidR="00000000" w:rsidDel="00000000" w:rsidP="00000000" w:rsidRDefault="00000000" w:rsidRPr="00000000" w14:paraId="0000003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 analytical support and work directly with ACO and CCA partners to improve medication adherence through leveraging data.</w:t>
      </w:r>
    </w:p>
    <w:p w:rsidR="00000000" w:rsidDel="00000000" w:rsidP="00000000" w:rsidRDefault="00000000" w:rsidRPr="00000000" w14:paraId="0000004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 retail utilization dashboard with prescription fill data, including generic utilization and cost information.</w:t>
      </w:r>
    </w:p>
    <w:p w:rsidR="00000000" w:rsidDel="00000000" w:rsidP="00000000" w:rsidRDefault="00000000" w:rsidRPr="00000000" w14:paraId="0000004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Monthly Budget allocations using large data sets.</w:t>
      </w:r>
    </w:p>
    <w:p w:rsidR="00000000" w:rsidDel="00000000" w:rsidP="00000000" w:rsidRDefault="00000000" w:rsidRPr="00000000" w14:paraId="0000004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Lead CVS Health efforts to establish an integrated provider facing strategies as appropriate that maximize overall enterprise value</w:t>
      </w:r>
    </w:p>
    <w:p w:rsidR="00000000" w:rsidDel="00000000" w:rsidP="00000000" w:rsidRDefault="00000000" w:rsidRPr="00000000" w14:paraId="0000004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Support providers, facing efforts with both Minute Clinic and Transformation areas to drive adoption and scaling of innovative programs, services and offerings.</w:t>
      </w:r>
    </w:p>
    <w:p w:rsidR="00000000" w:rsidDel="00000000" w:rsidP="00000000" w:rsidRDefault="00000000" w:rsidRPr="00000000" w14:paraId="0000004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required reports, workflow to meet timely deliverables.</w:t>
      </w:r>
    </w:p>
    <w:p w:rsidR="00000000" w:rsidDel="00000000" w:rsidP="00000000" w:rsidRDefault="00000000" w:rsidRPr="00000000" w14:paraId="0000004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Medication adherence opportunity reporting for prescriptions not picked up timely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71"/>
        </w:tabs>
        <w:spacing w:after="0" w:before="0" w:line="242" w:lineRule="auto"/>
        <w:ind w:left="23" w:right="48"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Aline Staffing - CVS Health Corporate</w:t>
        <w:tab/>
        <w:tab/>
        <w:tab/>
        <w:tab/>
        <w:t xml:space="preserve">Jan 2018 - Jan 2019</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Business Analyst</w:t>
      </w:r>
    </w:p>
    <w:p w:rsidR="00000000" w:rsidDel="00000000" w:rsidP="00000000" w:rsidRDefault="00000000" w:rsidRPr="00000000" w14:paraId="0000004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Develop and maintain key metrics through large volume data extraction and manipulation.</w:t>
      </w:r>
    </w:p>
    <w:p w:rsidR="00000000" w:rsidDel="00000000" w:rsidP="00000000" w:rsidRDefault="00000000" w:rsidRPr="00000000" w14:paraId="0000004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Maintain retail utilization dashboard with prescription fill data, including generic utilization and cost information.</w:t>
      </w:r>
    </w:p>
    <w:p w:rsidR="00000000" w:rsidDel="00000000" w:rsidP="00000000" w:rsidRDefault="00000000" w:rsidRPr="00000000" w14:paraId="0000004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Assist with Root cause Analysis and how the impact, measures or the changes associated.</w:t>
      </w:r>
    </w:p>
    <w:p w:rsidR="00000000" w:rsidDel="00000000" w:rsidP="00000000" w:rsidRDefault="00000000" w:rsidRPr="00000000" w14:paraId="0000004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83"/>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Calculated the financial value generated by business unit and forecasting against annual goals</w:t>
      </w:r>
    </w:p>
    <w:p w:rsidR="00000000" w:rsidDel="00000000" w:rsidP="00000000" w:rsidRDefault="00000000" w:rsidRPr="00000000" w14:paraId="0000004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 work/process steps for unknown users.</w:t>
      </w:r>
    </w:p>
    <w:p w:rsidR="00000000" w:rsidDel="00000000" w:rsidP="00000000" w:rsidRDefault="00000000" w:rsidRPr="00000000" w14:paraId="0000004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Use required reports, workflow to meet timely deliverables.</w:t>
      </w:r>
    </w:p>
    <w:p w:rsidR="00000000" w:rsidDel="00000000" w:rsidP="00000000" w:rsidRDefault="00000000" w:rsidRPr="00000000" w14:paraId="0000004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Medication adherence opportunity reporting for prescriptions not picked up timely.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82"/>
        </w:tabs>
        <w:spacing w:after="0" w:before="0" w:line="242" w:lineRule="auto"/>
        <w:ind w:left="23" w:right="1105"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Equity Staffing – United Health Group</w:t>
        <w:tab/>
        <w:tab/>
        <w:tab/>
        <w:t xml:space="preserve">          Jun 2017 - Sep 2017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82"/>
        </w:tabs>
        <w:spacing w:after="0" w:before="0" w:line="242" w:lineRule="auto"/>
        <w:ind w:left="23" w:right="1105"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Project Research Assistant </w:t>
      </w:r>
    </w:p>
    <w:p w:rsidR="00000000" w:rsidDel="00000000" w:rsidP="00000000" w:rsidRDefault="00000000" w:rsidRPr="00000000" w14:paraId="0000005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Prepared and edited presentations and spreadsheets utilizing PowerPoint and Excel.</w:t>
      </w:r>
    </w:p>
    <w:p w:rsidR="00000000" w:rsidDel="00000000" w:rsidP="00000000" w:rsidRDefault="00000000" w:rsidRPr="00000000" w14:paraId="0000005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Built and maintained bibliographic/reference database and related reports.</w:t>
      </w:r>
    </w:p>
    <w:p w:rsidR="00000000" w:rsidDel="00000000" w:rsidP="00000000" w:rsidRDefault="00000000" w:rsidRPr="00000000" w14:paraId="0000005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Provided support to the research team.</w:t>
      </w:r>
    </w:p>
    <w:p w:rsidR="00000000" w:rsidDel="00000000" w:rsidP="00000000" w:rsidRDefault="00000000" w:rsidRPr="00000000" w14:paraId="0000005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Conducted electronic literature searches and drafted written literature summaries.</w:t>
      </w:r>
    </w:p>
    <w:p w:rsidR="00000000" w:rsidDel="00000000" w:rsidP="00000000" w:rsidRDefault="00000000" w:rsidRPr="00000000" w14:paraId="0000005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Obtained reprints of scientific articles.</w:t>
      </w:r>
    </w:p>
    <w:p w:rsidR="00000000" w:rsidDel="00000000" w:rsidP="00000000" w:rsidRDefault="00000000" w:rsidRPr="00000000" w14:paraId="0000005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Facilitated meeting arrangements.</w:t>
      </w:r>
    </w:p>
    <w:p w:rsidR="00000000" w:rsidDel="00000000" w:rsidP="00000000" w:rsidRDefault="00000000" w:rsidRPr="00000000" w14:paraId="0000005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Performed detailed document management by utilizing SharePoint.</w:t>
      </w:r>
    </w:p>
    <w:p w:rsidR="00000000" w:rsidDel="00000000" w:rsidP="00000000" w:rsidRDefault="00000000" w:rsidRPr="00000000" w14:paraId="0000005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Managed library services.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2"/>
        </w:tabs>
        <w:spacing w:after="0" w:before="0" w:line="240" w:lineRule="auto"/>
        <w:ind w:left="360"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6840" w:w="1192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37"/>
        </w:tabs>
        <w:spacing w:after="0" w:before="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FM Global</w:t>
        <w:tab/>
        <w:tab/>
        <w:tab/>
        <w:tab/>
        <w:tab/>
        <w:tab/>
        <w:t xml:space="preserve">Oct 2012 - Jan 2017</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23"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Method Analyst</w:t>
      </w:r>
    </w:p>
    <w:p w:rsidR="00000000" w:rsidDel="00000000" w:rsidP="00000000" w:rsidRDefault="00000000" w:rsidRPr="00000000" w14:paraId="0000005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Utilizing SQL and Access, independently compiled data including abstraction of complex information from diverse sources to include engineering, underwriting, mfl, and values.</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Performed statistical analysis and prepared data for presentations, reports, and publications.</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Evaluate and analyze qualitative and quantitative data to determine program needs.</w:t>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Perform cost analysis by comparing proposed program with present treatment modality.</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Conduct analysis of program effectiveness.</w:t>
      </w:r>
    </w:p>
    <w:p w:rsidR="00000000" w:rsidDel="00000000" w:rsidP="00000000" w:rsidRDefault="00000000" w:rsidRPr="00000000" w14:paraId="0000006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Analyze data to identify trends, discrepancies, and problems.</w:t>
      </w:r>
    </w:p>
    <w:p w:rsidR="00000000" w:rsidDel="00000000" w:rsidP="00000000" w:rsidRDefault="00000000" w:rsidRPr="00000000" w14:paraId="0000006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Provided recommendations to management</w:t>
      </w:r>
    </w:p>
    <w:p w:rsidR="00000000" w:rsidDel="00000000" w:rsidP="00000000" w:rsidRDefault="00000000" w:rsidRPr="00000000" w14:paraId="0000006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Administered the internal review, quality, productivity, and program evaluation initiatives.</w:t>
      </w:r>
    </w:p>
    <w:p w:rsidR="00000000" w:rsidDel="00000000" w:rsidP="00000000" w:rsidRDefault="00000000" w:rsidRPr="00000000" w14:paraId="0000006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Interpreted, developed, wrote, prepared, and updated policies and directives associated with data sets.</w:t>
      </w:r>
    </w:p>
    <w:p w:rsidR="00000000" w:rsidDel="00000000" w:rsidP="00000000" w:rsidRDefault="00000000" w:rsidRPr="00000000" w14:paraId="0000006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Identify areas for improvement to achieve maximum program effectiveness.</w:t>
      </w:r>
    </w:p>
    <w:p w:rsidR="00000000" w:rsidDel="00000000" w:rsidP="00000000" w:rsidRDefault="00000000" w:rsidRPr="00000000" w14:paraId="0000006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Analyze metrics to identify inefficiencies in current processes.</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3"/>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Consult with management and strategic planning teams to formulate and defend strategic plans and directions.</w:t>
      </w:r>
    </w:p>
    <w:p w:rsidR="00000000" w:rsidDel="00000000" w:rsidP="00000000" w:rsidRDefault="00000000" w:rsidRPr="00000000" w14:paraId="0000006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02"/>
        </w:tabs>
        <w:spacing w:after="0" w:before="0" w:line="240" w:lineRule="auto"/>
        <w:ind w:left="23"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Business Information Specialist</w:t>
        <w:tab/>
        <w:tab/>
        <w:tab/>
        <w:t xml:space="preserve">   May 2010 - Oct 2012</w:t>
      </w:r>
    </w:p>
    <w:p w:rsidR="00000000" w:rsidDel="00000000" w:rsidP="00000000" w:rsidRDefault="00000000" w:rsidRPr="00000000" w14:paraId="0000006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83"/>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Designed methods to provide analysis of various data systems, information, and material as it related to the development, planning, implementation operations and evaluation of Insurance Programs.</w:t>
      </w:r>
    </w:p>
    <w:p w:rsidR="00000000" w:rsidDel="00000000" w:rsidP="00000000" w:rsidRDefault="00000000" w:rsidRPr="00000000" w14:paraId="0000006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83"/>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Designed and implemented quality assurance monitors, concepts, and data automation procedures to evaluate program performance and identify potential outliers.</w:t>
      </w:r>
    </w:p>
    <w:p w:rsidR="00000000" w:rsidDel="00000000" w:rsidP="00000000" w:rsidRDefault="00000000" w:rsidRPr="00000000" w14:paraId="0000006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82"/>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Validated database information that supported reports for the CST team.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91"/>
        </w:tabs>
        <w:spacing w:after="0" w:before="0" w:line="242" w:lineRule="auto"/>
        <w:ind w:left="23" w:right="43"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Client Processing Specialist</w:t>
        <w:tab/>
        <w:tab/>
        <w:tab/>
        <w:t xml:space="preserve">Nov 2007 - May 2010</w:t>
      </w:r>
    </w:p>
    <w:p w:rsidR="00000000" w:rsidDel="00000000" w:rsidP="00000000" w:rsidRDefault="00000000" w:rsidRPr="00000000" w14:paraId="000000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83"/>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Responsible for supporting the client Servicing process by maintaining the integrity of the client’s policy</w:t>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82"/>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Invoicing and third-party interest data in various FM Global systems</w:t>
      </w:r>
    </w:p>
    <w:p w:rsidR="00000000" w:rsidDel="00000000" w:rsidP="00000000" w:rsidRDefault="00000000" w:rsidRPr="00000000" w14:paraId="000000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83"/>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Responsible for the statistical coding of the client data for the purpose of statutory, regulatory and financial reporting</w:t>
      </w:r>
    </w:p>
    <w:p w:rsidR="00000000" w:rsidDel="00000000" w:rsidP="00000000" w:rsidRDefault="00000000" w:rsidRPr="00000000" w14:paraId="0000007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82"/>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Prepared certificate of insurance for clients such as NYU, Foxwoods, and Mohegan Sun</w:t>
      </w:r>
    </w:p>
    <w:p w:rsidR="00000000" w:rsidDel="00000000" w:rsidP="00000000" w:rsidRDefault="00000000" w:rsidRPr="00000000" w14:paraId="0000007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83"/>
        </w:tabs>
        <w:spacing w:after="0" w:before="1" w:line="240"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Review and trace all documents, certificates, values, drawings for compliance and to capture discrepancies.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43"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EDUCATION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23" w:right="0" w:firstLine="0"/>
        <w:jc w:val="left"/>
        <w:rPr>
          <w:rFonts w:ascii="Arial" w:cs="Arial" w:eastAsia="Arial" w:hAnsi="Arial"/>
          <w:b w:val="0"/>
          <w:i w:val="0"/>
          <w:smallCaps w:val="0"/>
          <w:strike w:val="0"/>
          <w:color w:val="000000"/>
          <w:sz w:val="20"/>
          <w:szCs w:val="20"/>
          <w:u w:val="none"/>
          <w:shd w:fill="auto" w:val="clear"/>
          <w:vertAlign w:val="baseline"/>
        </w:rPr>
        <w:sectPr>
          <w:type w:val="nextPage"/>
          <w:pgSz w:h="16840" w:w="11920" w:orient="portrait"/>
          <w:pgMar w:bottom="720" w:top="720" w:left="720" w:right="720" w:header="720" w:footer="720"/>
        </w:sect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Sacred Heart University - B.S. Business Management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3"/>
        </w:tabs>
        <w:spacing w:after="0" w:before="56" w:line="297" w:lineRule="auto"/>
        <w:ind w:left="383" w:right="397"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sectPr>
      <w:type w:val="nextPage"/>
      <w:pgSz w:h="16840" w:w="1192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43" w:hanging="360"/>
      </w:pPr>
      <w:rPr>
        <w:rFonts w:ascii="Noto Sans Symbols" w:cs="Noto Sans Symbols" w:eastAsia="Noto Sans Symbols" w:hAnsi="Noto Sans Symbols"/>
      </w:rPr>
    </w:lvl>
    <w:lvl w:ilvl="1">
      <w:start w:val="1"/>
      <w:numFmt w:val="bullet"/>
      <w:lvlText w:val="o"/>
      <w:lvlJc w:val="left"/>
      <w:pPr>
        <w:ind w:left="1463" w:hanging="360"/>
      </w:pPr>
      <w:rPr>
        <w:rFonts w:ascii="Courier New" w:cs="Courier New" w:eastAsia="Courier New" w:hAnsi="Courier New"/>
      </w:rPr>
    </w:lvl>
    <w:lvl w:ilvl="2">
      <w:start w:val="1"/>
      <w:numFmt w:val="bullet"/>
      <w:lvlText w:val="▪"/>
      <w:lvlJc w:val="left"/>
      <w:pPr>
        <w:ind w:left="2183" w:hanging="360"/>
      </w:pPr>
      <w:rPr>
        <w:rFonts w:ascii="Noto Sans Symbols" w:cs="Noto Sans Symbols" w:eastAsia="Noto Sans Symbols" w:hAnsi="Noto Sans Symbols"/>
      </w:rPr>
    </w:lvl>
    <w:lvl w:ilvl="3">
      <w:start w:val="1"/>
      <w:numFmt w:val="bullet"/>
      <w:lvlText w:val="●"/>
      <w:lvlJc w:val="left"/>
      <w:pPr>
        <w:ind w:left="2903" w:hanging="360"/>
      </w:pPr>
      <w:rPr>
        <w:rFonts w:ascii="Noto Sans Symbols" w:cs="Noto Sans Symbols" w:eastAsia="Noto Sans Symbols" w:hAnsi="Noto Sans Symbols"/>
      </w:rPr>
    </w:lvl>
    <w:lvl w:ilvl="4">
      <w:start w:val="1"/>
      <w:numFmt w:val="bullet"/>
      <w:lvlText w:val="o"/>
      <w:lvlJc w:val="left"/>
      <w:pPr>
        <w:ind w:left="3623" w:hanging="360"/>
      </w:pPr>
      <w:rPr>
        <w:rFonts w:ascii="Courier New" w:cs="Courier New" w:eastAsia="Courier New" w:hAnsi="Courier New"/>
      </w:rPr>
    </w:lvl>
    <w:lvl w:ilvl="5">
      <w:start w:val="1"/>
      <w:numFmt w:val="bullet"/>
      <w:lvlText w:val="▪"/>
      <w:lvlJc w:val="left"/>
      <w:pPr>
        <w:ind w:left="4343" w:hanging="360"/>
      </w:pPr>
      <w:rPr>
        <w:rFonts w:ascii="Noto Sans Symbols" w:cs="Noto Sans Symbols" w:eastAsia="Noto Sans Symbols" w:hAnsi="Noto Sans Symbols"/>
      </w:rPr>
    </w:lvl>
    <w:lvl w:ilvl="6">
      <w:start w:val="1"/>
      <w:numFmt w:val="bullet"/>
      <w:lvlText w:val="●"/>
      <w:lvlJc w:val="left"/>
      <w:pPr>
        <w:ind w:left="5063" w:hanging="360"/>
      </w:pPr>
      <w:rPr>
        <w:rFonts w:ascii="Noto Sans Symbols" w:cs="Noto Sans Symbols" w:eastAsia="Noto Sans Symbols" w:hAnsi="Noto Sans Symbols"/>
      </w:rPr>
    </w:lvl>
    <w:lvl w:ilvl="7">
      <w:start w:val="1"/>
      <w:numFmt w:val="bullet"/>
      <w:lvlText w:val="o"/>
      <w:lvlJc w:val="left"/>
      <w:pPr>
        <w:ind w:left="5783" w:hanging="360"/>
      </w:pPr>
      <w:rPr>
        <w:rFonts w:ascii="Courier New" w:cs="Courier New" w:eastAsia="Courier New" w:hAnsi="Courier New"/>
      </w:rPr>
    </w:lvl>
    <w:lvl w:ilvl="8">
      <w:start w:val="1"/>
      <w:numFmt w:val="bullet"/>
      <w:lvlText w:val="▪"/>
      <w:lvlJc w:val="left"/>
      <w:pPr>
        <w:ind w:left="6503"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akeisha.johnson@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2025-02-03T00:00:00Z</vt:lpwstr>
  </property>
  <property fmtid="{D5CDD505-2E9C-101B-9397-08002B2CF9AE}" pid="3" name="Producer">
    <vt:lpwstr>Skia/PDF m134 Google Docs Renderer</vt:lpwstr>
  </property>
  <property fmtid="{D5CDD505-2E9C-101B-9397-08002B2CF9AE}" pid="4" name="LastSaved">
    <vt:lpwstr>2025-02-03T00:00:00Z</vt:lpwstr>
  </property>
</Properties>
</file>