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60"/>
      </w:pPr>
      <w:r>
        <w:rPr>
          <w:rFonts w:ascii="Times" w:hAnsi="Times" w:cs="Times"/>
          <w:sz w:val="52"/>
          <w:sz-cs w:val="52"/>
          <w:b/>
          <w:color w:val="0D1B2A"/>
        </w:rPr>
        <w:t xml:space="preserve"/>
      </w:r>
    </w:p>
    <w:p>
      <w:pPr>
        <w:jc w:val="center"/>
        <w:spacing w:after="60"/>
      </w:pPr>
      <w:r>
        <w:rPr>
          <w:rFonts w:ascii="Times" w:hAnsi="Times" w:cs="Times"/>
          <w:sz w:val="52"/>
          <w:sz-cs w:val="52"/>
          <w:b/>
          <w:color w:val="0D1B2A"/>
        </w:rPr>
        <w:t xml:space="preserve">Akshay Patil</w:t>
      </w:r>
    </w:p>
    <w:p>
      <w:pPr>
        <w:jc w:val="center"/>
        <w:spacing w:after="60"/>
      </w:pPr>
      <w:r>
        <w:rPr>
          <w:rFonts w:ascii="Times" w:hAnsi="Times" w:cs="Times"/>
          <w:sz w:val="30"/>
          <w:sz-cs w:val="30"/>
          <w:b/>
          <w:color w:val="6A0DAD"/>
        </w:rPr>
        <w:t xml:space="preserve">AI/ML Engineer  |  Data Engineer &amp; Analytics</w:t>
      </w:r>
      <w:r>
        <w:rPr>
          <w:rFonts w:ascii="Times" w:hAnsi="Times" w:cs="Times"/>
          <w:sz w:val="24"/>
          <w:sz-cs w:val="24"/>
          <w:b/>
          <w:color w:val="6A0DAD"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8"/>
          <w:sz-cs w:val="28"/>
          <w:color w:val="000000"/>
        </w:rPr>
        <w:t xml:space="preserve">akky.patil@gmail.com  •  +1 224-297-0886  •  Wheeling, IL, 60090.</w:t>
      </w:r>
      <w:r>
        <w:rPr>
          <w:rFonts w:ascii="Times" w:hAnsi="Times" w:cs="Times"/>
          <w:sz w:val="19"/>
          <w:sz-cs w:val="19"/>
          <w:color w:val="444444"/>
        </w:rPr>
        <w:t xml:space="preserve"/>
      </w:r>
    </w:p>
    <w:p>
      <w:pPr>
        <w:spacing w:before="200" w:after="60"/>
      </w:pPr>
      <w:r>
        <w:rPr>
          <w:rFonts w:ascii="Times" w:hAnsi="Times" w:cs="Times"/>
          <w:sz w:val="36"/>
          <w:sz-cs w:val="36"/>
          <w:b/>
          <w:color w:val="6A0DAD"/>
        </w:rPr>
        <w:t xml:space="preserve">PROFESSIONAL SUMMARY</w:t>
      </w:r>
      <w:r>
        <w:rPr>
          <w:rFonts w:ascii="Times" w:hAnsi="Times" w:cs="Times"/>
          <w:sz w:val="22"/>
          <w:sz-cs w:val="22"/>
          <w:b/>
          <w:color w:val="6A0DAD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8"/>
          <w:sz-cs w:val="28"/>
          <w:color w:val="000000"/>
        </w:rPr>
        <w:t xml:space="preserve">Data and AI engineering professional with 9+ years of experience building intelligent data systems, automating complex workflows, and deriving insights from large-scale enterprise datasets across banking, real estate, and hospitality sectors. Currently pursuing an M.S. in Artificial Intelligence (Data Analytics) with a focus on predictive analytics, machine learning, and AI-driven automation. Combines deep expertise in SQL, database engineering, and Python with a growing foundation in ML pipelines, feature engineering, and model-driven decision systems — uniquely positioned to bridge traditional data infrastructure with modern AI/ML capabilities. </w:t>
      </w:r>
      <w:r>
        <w:rPr>
          <w:rFonts w:ascii="Times" w:hAnsi="Times" w:cs="Times"/>
          <w:sz w:val="28"/>
          <w:sz-cs w:val="28"/>
          <w:spacing w:val="0"/>
          <w:color w:val="000000"/>
        </w:rPr>
        <w:t xml:space="preserve">Experienced in building modern cloud data solutions using AWS technologies, Databricks, Apache Spark, PySpark, Kafka, Airflow, and AWS Glue.</w:t>
      </w: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0"/>
          <w:sz-cs w:val="20"/>
          <w:color w:val="2C3E50"/>
        </w:rPr>
        <w:t xml:space="preserve"/>
      </w:r>
    </w:p>
    <w:p>
      <w:pPr>
        <w:spacing w:before="200" w:after="60"/>
      </w:pPr>
      <w:r>
        <w:rPr>
          <w:rFonts w:ascii="Times" w:hAnsi="Times" w:cs="Times"/>
          <w:sz w:val="36"/>
          <w:sz-cs w:val="36"/>
          <w:b/>
          <w:color w:val="6A0DAD"/>
        </w:rPr>
        <w:t xml:space="preserve">TECHNICAL SKILLS</w:t>
      </w:r>
      <w:r>
        <w:rPr>
          <w:rFonts w:ascii="Times" w:hAnsi="Times" w:cs="Times"/>
          <w:sz w:val="22"/>
          <w:sz-cs w:val="22"/>
          <w:b/>
          <w:color w:val="6A0DAD"/>
        </w:rPr>
        <w:t xml:space="preserve"/>
      </w:r>
    </w:p>
    <w:p>
      <w:pPr>
        <w:spacing w:before="40" w:after="40"/>
      </w:pPr>
      <w:r>
        <w:rPr>
          <w:rFonts w:ascii="Times" w:hAnsi="Times" w:cs="Times"/>
          <w:sz w:val="28"/>
          <w:sz-cs w:val="28"/>
          <w:b/>
          <w:color w:val="000000"/>
        </w:rPr>
        <w:t xml:space="preserve">AI/ML &amp; Analytics :</w:t>
      </w:r>
      <w:r>
        <w:rPr>
          <w:rFonts w:ascii="Times" w:hAnsi="Times" w:cs="Times"/>
          <w:sz w:val="28"/>
          <w:sz-cs w:val="28"/>
          <w:b/>
          <w:color w:val="343434"/>
        </w:rPr>
        <w:t xml:space="preserve"> </w:t>
      </w:r>
      <w:r>
        <w:rPr>
          <w:rFonts w:ascii="Times" w:hAnsi="Times" w:cs="Times"/>
          <w:sz w:val="28"/>
          <w:sz-cs w:val="28"/>
          <w:color w:val="343434"/>
        </w:rPr>
        <w:t xml:space="preserve">Predictive analytics, feature engineering, ML pipeline concepts, data-driven automation, statistical modelling. </w:t>
      </w: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spacing w:before="40" w:after="40"/>
      </w:pPr>
      <w:r>
        <w:rPr>
          <w:rFonts w:ascii="Times" w:hAnsi="Times" w:cs="Times"/>
          <w:sz w:val="28"/>
          <w:sz-cs w:val="28"/>
          <w:b/>
          <w:color w:val="000000"/>
        </w:rPr>
        <w:t xml:space="preserve">Cloud &amp; Bigdata Technologies : </w:t>
      </w:r>
      <w:r>
        <w:rPr>
          <w:rFonts w:ascii="Times" w:hAnsi="Times" w:cs="Times"/>
          <w:sz w:val="28"/>
          <w:sz-cs w:val="28"/>
          <w:color w:val="343434"/>
        </w:rPr>
        <w:t xml:space="preserve">AWS S3, AWS Glue, AWS Lambda, Kinesis, Pyspark, Databricks,Apache SPARK, Apache KAFKA, Apache Airflow</w:t>
      </w: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spacing w:before="40" w:after="40"/>
      </w:pPr>
      <w:r>
        <w:rPr>
          <w:rFonts w:ascii="Times" w:hAnsi="Times" w:cs="Times"/>
          <w:sz w:val="28"/>
          <w:sz-cs w:val="28"/>
          <w:b/>
          <w:color w:val="000000"/>
        </w:rPr>
        <w:t xml:space="preserve">Programming : </w:t>
      </w:r>
      <w:r>
        <w:rPr>
          <w:rFonts w:ascii="Times" w:hAnsi="Times" w:cs="Times"/>
          <w:sz w:val="28"/>
          <w:sz-cs w:val="28"/>
          <w:b/>
          <w:color w:val="343434"/>
        </w:rPr>
        <w:t xml:space="preserve"> </w:t>
      </w:r>
      <w:r>
        <w:rPr>
          <w:rFonts w:ascii="Times" w:hAnsi="Times" w:cs="Times"/>
          <w:sz w:val="28"/>
          <w:sz-cs w:val="28"/>
          <w:color w:val="343434"/>
        </w:rPr>
        <w:t xml:space="preserve">Python (Pandas, NumPy), SQL, PL/SQL, T-SQL, PostgreSQL</w:t>
      </w: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spacing w:before="40" w:after="40"/>
      </w:pPr>
      <w:r>
        <w:rPr>
          <w:rFonts w:ascii="Times" w:hAnsi="Times" w:cs="Times"/>
          <w:sz w:val="28"/>
          <w:sz-cs w:val="28"/>
          <w:b/>
          <w:color w:val="000000"/>
        </w:rPr>
        <w:t xml:space="preserve">Data Engineering :  </w:t>
      </w:r>
      <w:r>
        <w:rPr>
          <w:rFonts w:ascii="Times" w:hAnsi="Times" w:cs="Times"/>
          <w:sz w:val="28"/>
          <w:sz-cs w:val="28"/>
          <w:color w:val="343434"/>
        </w:rPr>
        <w:t xml:space="preserve">ETL/ELT pipelines, stored procedures, job schedulers, workflow automation, synthetic data generation</w:t>
      </w: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spacing w:before="40" w:after="40"/>
      </w:pPr>
      <w:r>
        <w:rPr>
          <w:rFonts w:ascii="Times" w:hAnsi="Times" w:cs="Times"/>
          <w:sz w:val="28"/>
          <w:sz-cs w:val="28"/>
          <w:b/>
          <w:color w:val="000000"/>
        </w:rPr>
        <w:t xml:space="preserve">Databases &amp; Cloud : </w:t>
      </w:r>
      <w:r>
        <w:rPr>
          <w:rFonts w:ascii="Times" w:hAnsi="Times" w:cs="Times"/>
          <w:sz w:val="28"/>
          <w:sz-cs w:val="28"/>
          <w:b/>
          <w:color w:val="343434"/>
        </w:rPr>
        <w:t xml:space="preserve"> </w:t>
      </w:r>
      <w:r>
        <w:rPr>
          <w:rFonts w:ascii="Times" w:hAnsi="Times" w:cs="Times"/>
          <w:sz w:val="28"/>
          <w:sz-cs w:val="28"/>
          <w:color w:val="343434"/>
        </w:rPr>
        <w:t xml:space="preserve">Oracle Database, Microsoft SQL Server, AWS Database Environments, Snowflake, Redshift</w:t>
      </w: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spacing w:before="40" w:after="40"/>
      </w:pPr>
      <w:r>
        <w:rPr>
          <w:rFonts w:ascii="Times" w:hAnsi="Times" w:cs="Times"/>
          <w:sz w:val="28"/>
          <w:sz-cs w:val="28"/>
          <w:b/>
          <w:color w:val="000000"/>
        </w:rPr>
        <w:t xml:space="preserve">Tools &amp; Technologies :  </w:t>
      </w:r>
      <w:r>
        <w:rPr>
          <w:rFonts w:ascii="Times" w:hAnsi="Times" w:cs="Times"/>
          <w:sz w:val="28"/>
          <w:sz-cs w:val="28"/>
          <w:color w:val="343434"/>
        </w:rPr>
        <w:t xml:space="preserve">Jira, SoapUI, CyberArk, Unix, Mainframe, RBF, Zenith</w:t>
      </w:r>
      <w:r>
        <w:rPr>
          <w:rFonts w:ascii="Times" w:hAnsi="Times" w:cs="Times"/>
          <w:sz w:val="20"/>
          <w:sz-cs w:val="20"/>
          <w:color w:val="000000"/>
        </w:rPr>
        <w:t xml:space="preserve"/>
      </w:r>
    </w:p>
    <w:p>
      <w:pPr>
        <w:spacing w:before="40" w:after="40"/>
      </w:pPr>
      <w:r>
        <w:rPr>
          <w:rFonts w:ascii="Times" w:hAnsi="Times" w:cs="Times"/>
          <w:sz w:val="20"/>
          <w:sz-cs w:val="20"/>
          <w:color w:val="2C3E50"/>
        </w:rPr>
        <w:t xml:space="preserve"/>
      </w:r>
    </w:p>
    <w:p>
      <w:pPr>
        <w:spacing w:before="200" w:after="60"/>
      </w:pPr>
      <w:r>
        <w:rPr>
          <w:rFonts w:ascii="Times" w:hAnsi="Times" w:cs="Times"/>
          <w:sz w:val="36"/>
          <w:sz-cs w:val="36"/>
          <w:b/>
          <w:color w:val="6A0DAD"/>
        </w:rPr>
        <w:t xml:space="preserve">EDUCATION</w:t>
      </w:r>
      <w:r>
        <w:rPr>
          <w:rFonts w:ascii="Times" w:hAnsi="Times" w:cs="Times"/>
          <w:sz w:val="22"/>
          <w:sz-cs w:val="22"/>
          <w:b/>
          <w:color w:val="6A0DAD"/>
        </w:rPr>
        <w:t xml:space="preserve"/>
      </w:r>
    </w:p>
    <w:p>
      <w:pPr>
        <w:spacing w:before="100" w:after="30"/>
      </w:pPr>
      <w:r>
        <w:rPr>
          <w:rFonts w:ascii="Times" w:hAnsi="Times" w:cs="Times"/>
          <w:sz w:val="28"/>
          <w:sz-cs w:val="28"/>
          <w:b/>
          <w:color w:val="0D1B2A"/>
        </w:rPr>
        <w:t xml:space="preserve">M.S. – Artificial Intelligence (Data Analytics)</w:t>
      </w:r>
      <w:r>
        <w:rPr>
          <w:rFonts w:ascii="Times" w:hAnsi="Times" w:cs="Times"/>
          <w:sz w:val="20"/>
          <w:sz-cs w:val="20"/>
          <w:i/>
          <w:color w:val="666666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8"/>
          <w:sz-cs w:val="28"/>
          <w:b/>
          <w:i/>
          <w:color w:val="666666"/>
        </w:rPr>
        <w:t xml:space="preserve">|  In Progress</w:t>
      </w:r>
      <w:r>
        <w:rPr>
          <w:rFonts w:ascii="Times" w:hAnsi="Times" w:cs="Times"/>
          <w:sz w:val="20"/>
          <w:sz-cs w:val="20"/>
          <w:i/>
          <w:color w:val="666666"/>
        </w:rPr>
        <w:t xml:space="preserve"/>
      </w:r>
    </w:p>
    <w:p>
      <w:pPr>
        <w:spacing w:before="20" w:after="60"/>
      </w:pPr>
      <w:r>
        <w:rPr>
          <w:rFonts w:ascii="Times" w:hAnsi="Times" w:cs="Times"/>
          <w:sz w:val="28"/>
          <w:sz-cs w:val="28"/>
          <w:color w:val="2C3E50"/>
        </w:rPr>
        <w:t xml:space="preserve">Indiana Wesleyan University (IWU), Indiana  </w:t>
      </w:r>
      <w:r>
        <w:rPr>
          <w:rFonts w:ascii="Times" w:hAnsi="Times" w:cs="Times"/>
          <w:sz w:val="28"/>
          <w:sz-cs w:val="28"/>
          <w:i/>
          <w:color w:val="555555"/>
        </w:rPr>
        <w:t xml:space="preserve">Focus: Predictive Analytics, Machine Learning, AI-Driven Decision Systems</w:t>
      </w:r>
    </w:p>
    <w:p>
      <w:pPr>
        <w:spacing w:before="20" w:after="60"/>
      </w:pPr>
      <w:r>
        <w:rPr>
          <w:rFonts w:ascii="Times" w:hAnsi="Times" w:cs="Times"/>
          <w:sz w:val="28"/>
          <w:sz-cs w:val="28"/>
          <w:i/>
          <w:color w:val="555555"/>
        </w:rPr>
        <w:t xml:space="preserve"/>
      </w:r>
    </w:p>
    <w:p>
      <w:pPr>
        <w:spacing w:before="60" w:after="30"/>
      </w:pPr>
      <w:r>
        <w:rPr>
          <w:rFonts w:ascii="Times" w:hAnsi="Times" w:cs="Times"/>
          <w:sz w:val="28"/>
          <w:sz-cs w:val="28"/>
          <w:b/>
          <w:color w:val="0D1B2A"/>
        </w:rPr>
        <w:t xml:space="preserve">B.E. – Computer Engineering</w:t>
      </w:r>
      <w:r>
        <w:rPr>
          <w:rFonts w:ascii="Times" w:hAnsi="Times" w:cs="Times"/>
          <w:sz w:val="22"/>
          <w:sz-cs w:val="22"/>
          <w:b/>
          <w:color w:val="0D1B2A"/>
        </w:rPr>
        <w:t xml:space="preserve"/>
      </w:r>
    </w:p>
    <w:p>
      <w:pPr>
        <w:spacing w:before="30" w:after="30"/>
      </w:pPr>
      <w:r>
        <w:rPr>
          <w:rFonts w:ascii="Times" w:hAnsi="Times" w:cs="Times"/>
          <w:sz w:val="28"/>
          <w:sz-cs w:val="28"/>
          <w:color w:val="2C3E50"/>
        </w:rPr>
        <w:t xml:space="preserve">P.R. Patil College of Engineering, SGBAU – Amravati University</w:t>
      </w:r>
      <w:r>
        <w:rPr>
          <w:rFonts w:ascii="Times" w:hAnsi="Times" w:cs="Times"/>
          <w:sz w:val="20"/>
          <w:sz-cs w:val="20"/>
          <w:color w:val="2C3E50"/>
        </w:rPr>
        <w:t xml:space="preserve"/>
      </w:r>
    </w:p>
    <w:p>
      <w:pPr>
        <w:spacing w:before="30" w:after="30"/>
      </w:pPr>
      <w:r>
        <w:rPr>
          <w:rFonts w:ascii="Times" w:hAnsi="Times" w:cs="Times"/>
          <w:sz w:val="20"/>
          <w:sz-cs w:val="20"/>
          <w:color w:val="2C3E50"/>
        </w:rPr>
        <w:t xml:space="preserve"/>
      </w:r>
    </w:p>
    <w:p>
      <w:pPr>
        <w:spacing w:before="200" w:after="60"/>
      </w:pPr>
      <w:r>
        <w:rPr>
          <w:rFonts w:ascii="Times" w:hAnsi="Times" w:cs="Times"/>
          <w:sz w:val="36"/>
          <w:sz-cs w:val="36"/>
          <w:b/>
          <w:color w:val="6A0DAD"/>
        </w:rPr>
        <w:t xml:space="preserve">PROFESSIONAL EXPERIENCE</w:t>
      </w:r>
      <w:r>
        <w:rPr>
          <w:rFonts w:ascii="Times" w:hAnsi="Times" w:cs="Times"/>
          <w:sz w:val="22"/>
          <w:sz-cs w:val="22"/>
          <w:b/>
          <w:color w:val="6A0DAD"/>
        </w:rPr>
        <w:t xml:space="preserve"/>
      </w:r>
    </w:p>
    <w:p>
      <w:pPr>
        <w:spacing w:before="140" w:after="30"/>
      </w:pPr>
      <w:r>
        <w:rPr>
          <w:rFonts w:ascii="Times" w:hAnsi="Times" w:cs="Times"/>
          <w:sz w:val="28"/>
          <w:sz-cs w:val="28"/>
          <w:b/>
          <w:color w:val="0D1B2A"/>
        </w:rPr>
        <w:t xml:space="preserve">         Senior Software Analyst – Data &amp; AI Automation</w:t>
      </w:r>
      <w:r>
        <w:rPr>
          <w:rFonts w:ascii="Times" w:hAnsi="Times" w:cs="Times"/>
          <w:sz w:val="28"/>
          <w:sz-cs w:val="28"/>
          <w:b/>
          <w:color w:val="888888"/>
        </w:rPr>
        <w:t xml:space="preserve"> </w:t>
      </w:r>
      <w:r>
        <w:rPr>
          <w:rFonts w:ascii="Times" w:hAnsi="Times" w:cs="Times"/>
          <w:sz w:val="28"/>
          <w:sz-cs w:val="28"/>
          <w:b/>
          <w:color w:val="000000"/>
        </w:rPr>
        <w:t xml:space="preserve"> </w:t>
        <w:tab/>
        <w:t xml:space="preserve"/>
        <w:tab/>
        <w:t xml:space="preserve"/>
      </w:r>
      <w:r>
        <w:rPr>
          <w:rFonts w:ascii="Times" w:hAnsi="Times" w:cs="Times"/>
          <w:sz w:val="28"/>
          <w:sz-cs w:val="28"/>
          <w:color w:val="000000"/>
        </w:rPr>
        <w:t xml:space="preserve">| </w:t>
      </w:r>
      <w:r>
        <w:rPr>
          <w:rFonts w:ascii="Times" w:hAnsi="Times" w:cs="Times"/>
          <w:sz w:val="28"/>
          <w:sz-cs w:val="28"/>
          <w:color w:val="888888"/>
        </w:rPr>
        <w:t xml:space="preserve"> </w:t>
      </w:r>
      <w:r>
        <w:rPr>
          <w:rFonts w:ascii="Times" w:hAnsi="Times" w:cs="Times"/>
          <w:sz w:val="28"/>
          <w:sz-cs w:val="28"/>
          <w:b/>
          <w:i/>
          <w:color w:val="2C3E50"/>
        </w:rPr>
        <w:t xml:space="preserve">Tata Consultancy Services</w:t>
      </w:r>
      <w:r>
        <w:rPr>
          <w:rFonts w:ascii="Times" w:hAnsi="Times" w:cs="Times"/>
          <w:sz w:val="28"/>
          <w:sz-cs w:val="28"/>
          <w:b/>
          <w:i/>
          <w:color w:val="666666"/>
        </w:rPr>
        <w:t xml:space="preserve"/>
        <w:tab/>
        <w:t xml:space="preserve">  Jun 2022 – Dec 2024</w:t>
      </w:r>
      <w:r>
        <w:rPr>
          <w:rFonts w:ascii="Times" w:hAnsi="Times" w:cs="Times"/>
          <w:sz w:val="24"/>
          <w:sz-cs w:val="24"/>
          <w:b/>
          <w:i/>
          <w:color w:val="666666"/>
        </w:rPr>
        <w:t xml:space="preserve"/>
      </w:r>
    </w:p>
    <w:p>
      <w:pPr>
        <w:spacing w:before="140" w:after="30"/>
      </w:pPr>
      <w:r>
        <w:rPr>
          <w:rFonts w:ascii="Times" w:hAnsi="Times" w:cs="Times"/>
          <w:sz w:val="28"/>
          <w:sz-cs w:val="28"/>
          <w:color w:val="666666"/>
        </w:rPr>
        <w:t xml:space="preserve"/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2C3E50"/>
        </w:rPr>
        <w:t xml:space="preserve"/>
        <w:tab/>
        <w:t xml:space="preserve"/>
      </w:r>
      <w:r>
        <w:rPr>
          <w:rFonts w:ascii="Times" w:hAnsi="Times" w:cs="Times"/>
          <w:sz w:val="28"/>
          <w:sz-cs w:val="28"/>
          <w:color w:val="000000"/>
        </w:rPr>
        <w:t xml:space="preserve">•</w:t>
        <w:tab/>
        <w:t xml:space="preserve">Designed and implemented intelligent workflow automation for onboarding and financial transaction processing, applying rule-based logic and data-driven triggers to reduce manual intervention across </w:t>
        <w:tab/>
        <w:t xml:space="preserve"/>
        <w:tab/>
        <w:t xml:space="preserve"/>
        <w:tab/>
        <w:t xml:space="preserve">enterprise banking systems.</w:t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Engineered synthetic data generation pipelines to produce realistic, statistically consistent test datasets, enabling robust validation of ML-ready data pipelines and QA automation cycles.</w:t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Developed PL/SQL stored procedures, views, triggers, and job schedulers to power reliable, high-volume data workflows underpinning downstream analytical and decision-support systems.</w:t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Tuned database structures and optimized complex SQL queries, improving data pipeline throughput and enabling faster model feature extraction for reporting and analytics workloads.</w:t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Collaborated cross-functionally with security, payments, and data teams to ensure data integrity, governance, and compliance — critical foundations for trustworthy AI/ML systems.</w:t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Mentored junior engineers on data engineering best practices, fostering a data-quality-first culture essential for ML model reliability.</w:t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2C3E50"/>
        </w:rPr>
        <w:t xml:space="preserve"/>
      </w:r>
    </w:p>
    <w:p>
      <w:pPr>
        <w:ind w:left="720"/>
        <w:spacing w:before="140" w:after="30"/>
      </w:pPr>
      <w:r>
        <w:rPr>
          <w:rFonts w:ascii="Times" w:hAnsi="Times" w:cs="Times"/>
          <w:sz w:val="28"/>
          <w:sz-cs w:val="28"/>
          <w:b/>
          <w:color w:val="0D1B2A"/>
        </w:rPr>
        <w:t xml:space="preserve">Senior Software Analyst – Data Automation &amp; Analytics</w:t>
      </w:r>
      <w:r>
        <w:rPr>
          <w:rFonts w:ascii="Times" w:hAnsi="Times" w:cs="Times"/>
          <w:sz w:val="28"/>
          <w:sz-cs w:val="28"/>
          <w:b/>
          <w:color w:val="888888"/>
        </w:rPr>
        <w:t xml:space="preserve"> </w:t>
      </w:r>
      <w:r>
        <w:rPr>
          <w:rFonts w:ascii="Times" w:hAnsi="Times" w:cs="Times"/>
          <w:sz w:val="22"/>
          <w:sz-cs w:val="22"/>
          <w:color w:val="888888"/>
        </w:rPr>
        <w:t xml:space="preserve"> </w:t>
        <w:tab/>
        <w:t xml:space="preserve"/>
      </w:r>
      <w:r>
        <w:rPr>
          <w:rFonts w:ascii="Times" w:hAnsi="Times" w:cs="Times"/>
          <w:sz w:val="28"/>
          <w:sz-cs w:val="28"/>
          <w:color w:val="000000"/>
        </w:rPr>
        <w:t xml:space="preserve">| </w:t>
      </w:r>
      <w:r>
        <w:rPr>
          <w:rFonts w:ascii="Times" w:hAnsi="Times" w:cs="Times"/>
          <w:sz w:val="28"/>
          <w:sz-cs w:val="28"/>
          <w:color w:val="888888"/>
        </w:rPr>
        <w:t xml:space="preserve"> </w:t>
      </w:r>
      <w:r>
        <w:rPr>
          <w:rFonts w:ascii="Times" w:hAnsi="Times" w:cs="Times"/>
          <w:sz w:val="28"/>
          <w:sz-cs w:val="28"/>
          <w:b/>
          <w:i/>
          <w:color w:val="2C3E50"/>
        </w:rPr>
        <w:t xml:space="preserve">Yardi Software Pvt. Ltd.</w:t>
      </w:r>
      <w:r>
        <w:rPr>
          <w:rFonts w:ascii="Times" w:hAnsi="Times" w:cs="Times"/>
          <w:sz w:val="28"/>
          <w:sz-cs w:val="28"/>
          <w:b/>
          <w:i/>
          <w:color w:val="666666"/>
        </w:rPr>
        <w:t xml:space="preserve"/>
        <w:tab/>
        <w:t xml:space="preserve">    Jun 2018 – Jun 2022</w:t>
      </w:r>
      <w:r>
        <w:rPr>
          <w:rFonts w:ascii="Times" w:hAnsi="Times" w:cs="Times"/>
          <w:sz w:val="28"/>
          <w:sz-cs w:val="28"/>
          <w:color w:val="666666"/>
        </w:rPr>
        <w:t xml:space="preserve"/>
      </w:r>
    </w:p>
    <w:p>
      <w:pPr>
        <w:ind w:left="720"/>
        <w:spacing w:before="140" w:after="30"/>
      </w:pPr>
      <w:r>
        <w:rPr>
          <w:rFonts w:ascii="Times" w:hAnsi="Times" w:cs="Times"/>
          <w:sz w:val="20"/>
          <w:sz-cs w:val="20"/>
          <w:color w:val="666666"/>
        </w:rPr>
        <w:t xml:space="preserve"/>
      </w:r>
    </w:p>
    <w:p>
      <w:pPr>
        <w:ind w:left="720"/>
        <w:spacing w:before="30" w:after="30"/>
      </w:pPr>
      <w:r>
        <w:rPr>
          <w:rFonts w:ascii="Times" w:hAnsi="Times" w:cs="Times"/>
          <w:sz w:val="20"/>
          <w:sz-cs w:val="20"/>
          <w:color w:val="2C3E50"/>
        </w:rPr>
        <w:t xml:space="preserve"/>
        <w:tab/>
        <w:t xml:space="preserve"/>
      </w:r>
      <w:r>
        <w:rPr>
          <w:rFonts w:ascii="Times" w:hAnsi="Times" w:cs="Times"/>
          <w:sz w:val="28"/>
          <w:sz-cs w:val="28"/>
          <w:color w:val="000000"/>
        </w:rPr>
        <w:t xml:space="preserve">•</w:t>
        <w:tab/>
        <w:t xml:space="preserve">Built and automated end-to-end data pipelines for customer segmentation, targeting, and campaign analytics, applying data transformation and feature engineering principles to large real estate datasets.</w:t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Developed stored procedures and automated job schedulers to orchestrate complex, multi-step data workflows — a direct precursor to modern ML pipeline orchestration.</w:t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Delivered predictive-style analytics reports identifying customer behaviour trends and campaign performance patterns, informing data-driven business strategies.</w:t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Extracted and validated large, structured datasets using advanced SQL for audience segmentation — a core skill in ML feature preparation and data preprocessing.</w:t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Monitored data quality throughout pipeline lifecycle, implementing validation checks that ensured model-ready, clean data outputs.</w:t>
      </w:r>
      <w:r>
        <w:rPr>
          <w:rFonts w:ascii="Times" w:hAnsi="Times" w:cs="Times"/>
          <w:sz w:val="28"/>
          <w:sz-cs w:val="28"/>
          <w:color w:val="2C3E50"/>
        </w:rPr>
        <w:t xml:space="preserve"/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2C3E50"/>
        </w:rPr>
        <w:t xml:space="preserve"/>
      </w:r>
    </w:p>
    <w:p>
      <w:pPr>
        <w:spacing w:before="140" w:after="30"/>
      </w:pPr>
      <w:r>
        <w:rPr>
          <w:rFonts w:ascii="Times" w:hAnsi="Times" w:cs="Times"/>
          <w:sz w:val="28"/>
          <w:sz-cs w:val="28"/>
          <w:b/>
          <w:color w:val="0D1B2A"/>
        </w:rPr>
        <w:t xml:space="preserve"/>
        <w:tab/>
        <w:t xml:space="preserve">Software Analyst</w:t>
      </w:r>
      <w:r>
        <w:rPr>
          <w:rFonts w:ascii="Times" w:hAnsi="Times" w:cs="Times"/>
          <w:sz w:val="28"/>
          <w:sz-cs w:val="28"/>
          <w:b/>
          <w:color w:val="888888"/>
        </w:rPr>
        <w:t xml:space="preserve"> </w:t>
        <w:tab/>
        <w:t xml:space="preserve"/>
        <w:tab/>
        <w:t xml:space="preserve"> </w:t>
      </w:r>
      <w:r>
        <w:rPr>
          <w:rFonts w:ascii="Times" w:hAnsi="Times" w:cs="Times"/>
          <w:sz w:val="28"/>
          <w:sz-cs w:val="28"/>
          <w:color w:val="000000"/>
        </w:rPr>
        <w:t xml:space="preserve">|</w:t>
      </w:r>
      <w:r>
        <w:rPr>
          <w:rFonts w:ascii="Times" w:hAnsi="Times" w:cs="Times"/>
          <w:sz w:val="28"/>
          <w:sz-cs w:val="28"/>
          <w:b/>
          <w:color w:val="888888"/>
        </w:rPr>
        <w:t xml:space="preserve"> </w:t>
      </w:r>
      <w:r>
        <w:rPr>
          <w:rFonts w:ascii="Times" w:hAnsi="Times" w:cs="Times"/>
          <w:sz w:val="28"/>
          <w:sz-cs w:val="28"/>
          <w:b/>
          <w:i/>
          <w:color w:val="888888"/>
        </w:rPr>
        <w:t xml:space="preserve"> </w:t>
      </w:r>
      <w:r>
        <w:rPr>
          <w:rFonts w:ascii="Times" w:hAnsi="Times" w:cs="Times"/>
          <w:sz w:val="28"/>
          <w:sz-cs w:val="28"/>
          <w:b/>
          <w:i/>
          <w:color w:val="2C3E50"/>
        </w:rPr>
        <w:t xml:space="preserve">Coin Software India Pvt. Ltd.</w:t>
      </w:r>
      <w:r>
        <w:rPr>
          <w:rFonts w:ascii="Times" w:hAnsi="Times" w:cs="Times"/>
          <w:sz w:val="28"/>
          <w:sz-cs w:val="28"/>
          <w:b/>
          <w:i/>
          <w:color w:val="666666"/>
        </w:rPr>
        <w:t xml:space="preserve"/>
        <w:tab/>
        <w:t xml:space="preserve">Jun 2017 – Jun 2018</w:t>
      </w:r>
      <w:r>
        <w:rPr>
          <w:rFonts w:ascii="Times" w:hAnsi="Times" w:cs="Times"/>
          <w:sz w:val="20"/>
          <w:sz-cs w:val="20"/>
          <w:color w:val="666666"/>
        </w:rPr>
        <w:t xml:space="preserve"/>
      </w:r>
    </w:p>
    <w:p>
      <w:pPr>
        <w:spacing w:before="140" w:after="30"/>
      </w:pPr>
      <w:r>
        <w:rPr>
          <w:rFonts w:ascii="Times" w:hAnsi="Times" w:cs="Times"/>
          <w:sz w:val="20"/>
          <w:sz-cs w:val="20"/>
          <w:color w:val="666666"/>
        </w:rPr>
        <w:t xml:space="preserve"/>
      </w:r>
    </w:p>
    <w:p>
      <w:pPr>
        <w:ind w:left="720"/>
        <w:spacing w:before="30" w:after="30"/>
      </w:pPr>
      <w:r>
        <w:rPr>
          <w:rFonts w:ascii="Times" w:hAnsi="Times" w:cs="Times"/>
          <w:sz w:val="20"/>
          <w:sz-cs w:val="20"/>
          <w:color w:val="2C3E50"/>
        </w:rPr>
        <w:t xml:space="preserve"/>
        <w:tab/>
        <w:t xml:space="preserve"/>
      </w:r>
      <w:r>
        <w:rPr>
          <w:rFonts w:ascii="Times" w:hAnsi="Times" w:cs="Times"/>
          <w:sz w:val="28"/>
          <w:sz-cs w:val="28"/>
          <w:color w:val="000000"/>
        </w:rPr>
        <w:t xml:space="preserve">•</w:t>
        <w:tab/>
        <w:t xml:space="preserve">Built stored procedures, triggers, and views to support structured data management and analytical reporting workflows.</w:t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Improved data quality by identifying and eliminating redundant records — foundational data hygiene practice critical to ML model performance.</w:t>
      </w:r>
    </w:p>
    <w:p>
      <w:pPr>
        <w:ind w:left="720"/>
        <w:spacing w:before="30" w:after="3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Supported system enhancements and troubleshooting, ensuring consistent, reliable data availability for analytics and reporting systems.</w:t>
      </w:r>
      <w:r>
        <w:rPr>
          <w:rFonts w:ascii="Times" w:hAnsi="Times" w:cs="Times"/>
          <w:sz w:val="20"/>
          <w:sz-cs w:val="20"/>
          <w:color w:val="2C3E50"/>
        </w:rPr>
        <w:t xml:space="preserve"/>
      </w:r>
    </w:p>
    <w:p>
      <w:pPr>
        <w:spacing w:before="30" w:after="30"/>
      </w:pPr>
      <w:r>
        <w:rPr>
          <w:rFonts w:ascii="Times" w:hAnsi="Times" w:cs="Times"/>
          <w:sz w:val="20"/>
          <w:sz-cs w:val="20"/>
          <w:color w:val="2C3E50"/>
        </w:rPr>
        <w:t xml:space="preserve"/>
      </w:r>
    </w:p>
    <w:p>
      <w:pPr>
        <w:spacing w:before="200" w:after="60"/>
      </w:pPr>
      <w:r>
        <w:rPr>
          <w:rFonts w:ascii="Times" w:hAnsi="Times" w:cs="Times"/>
          <w:sz w:val="36"/>
          <w:sz-cs w:val="36"/>
          <w:b/>
          <w:color w:val="6A0DAD"/>
        </w:rPr>
        <w:t xml:space="preserve">CORE COMPETENCIES</w:t>
      </w:r>
    </w:p>
    <w:p>
      <w:pPr>
        <w:spacing w:before="200" w:after="60"/>
      </w:pPr>
      <w:r>
        <w:rPr>
          <w:rFonts w:ascii="Times" w:hAnsi="Times" w:cs="Times"/>
          <w:sz w:val="22"/>
          <w:sz-cs w:val="22"/>
          <w:b/>
          <w:color w:val="6A0DAD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/>
        <w:tab/>
        <w:t xml:space="preserve"/>
        <w:tab/>
        <w:t xml:space="preserve">•  ML Pipeline Development   •  Predictive Analytics &amp; Modeling   •  Feature Engineering   •  Data Automation   •  Python &amp; SQL   •  Synthetic Data Generation   •  AI-Driven Workflow Design </w:t>
        <w:tab/>
        <w:t xml:space="preserve"/>
        <w:tab/>
        <w:t xml:space="preserve"/>
        <w:tab/>
        <w:t xml:space="preserve"/>
        <w:tab/>
        <w:t xml:space="preserve"/>
        <w:tab/>
        <w:t xml:space="preserve">•  Cloud Data Infrastructure (AWS)   •  Data Governance &amp; Quality   •  AWS S3   •  AWS Glue   •  AWS Lambda   •  AWS Kinesis   •  PySpark   •  Apache Spark.  •  Apache Kafka   •  Apache Airflow • Databricks</w:t>
      </w:r>
      <w:r>
        <w:rPr>
          <w:rFonts w:ascii="Times" w:hAnsi="Times" w:cs="Times"/>
          <w:sz w:val="28"/>
          <w:sz-cs w:val="28"/>
          <w:color w:val="2C3E5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2C3E5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2C3E5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2C3E5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2C3E5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2C3E5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2C3E5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2C3E50"/>
        </w:rPr>
        <w:t xml:space="preserve"/>
      </w:r>
    </w:p>
    <w:sectPr>
      <w:pgSz w:w="12240" w:h="15840"/>
      <w:pgMar w:top="900" w:right="1080" w:bottom="90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CocoaOOXMLWriter/2113.65</generator>
</meta>
</file>