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16621" w14:textId="77777777" w:rsidR="00CD07F4" w:rsidRDefault="00A67FCA" w:rsidP="00CD07F4">
      <w:pPr>
        <w:ind w:left="-720" w:right="-720"/>
        <w:jc w:val="center"/>
        <w:rPr>
          <w:rFonts w:ascii="Calibri" w:hAnsi="Calibri" w:cs="Calibri"/>
          <w:b/>
          <w:bCs/>
          <w:sz w:val="22"/>
          <w:szCs w:val="22"/>
        </w:rPr>
      </w:pPr>
      <w:r w:rsidRPr="005B43D8">
        <w:rPr>
          <w:rFonts w:ascii="Calibri" w:hAnsi="Calibri" w:cs="Calibri"/>
          <w:b/>
          <w:bCs/>
          <w:sz w:val="22"/>
          <w:szCs w:val="22"/>
        </w:rPr>
        <w:t xml:space="preserve">Rama </w:t>
      </w:r>
      <w:r w:rsidR="004E7D3E">
        <w:rPr>
          <w:rFonts w:ascii="Calibri" w:hAnsi="Calibri" w:cs="Calibri"/>
          <w:b/>
          <w:bCs/>
          <w:sz w:val="22"/>
          <w:szCs w:val="22"/>
        </w:rPr>
        <w:t>Bhagavatula</w:t>
      </w:r>
    </w:p>
    <w:p w14:paraId="417E7D4A" w14:textId="3213ABC5" w:rsidR="000D2368" w:rsidRPr="005B43D8" w:rsidRDefault="00A67FCA" w:rsidP="00CD07F4">
      <w:pPr>
        <w:ind w:left="-720" w:right="-720"/>
        <w:jc w:val="center"/>
        <w:rPr>
          <w:rFonts w:ascii="Calibri" w:hAnsi="Calibri" w:cs="Calibri"/>
          <w:b/>
          <w:bCs/>
          <w:sz w:val="22"/>
          <w:szCs w:val="22"/>
        </w:rPr>
      </w:pPr>
      <w:r w:rsidRPr="005B43D8">
        <w:rPr>
          <w:rFonts w:ascii="Calibri" w:hAnsi="Calibri" w:cs="Calibri"/>
          <w:b/>
          <w:bCs/>
          <w:sz w:val="22"/>
          <w:szCs w:val="22"/>
        </w:rPr>
        <w:t xml:space="preserve">Denver, CO | </w:t>
      </w:r>
      <w:hyperlink r:id="rId5" w:history="1">
        <w:r w:rsidRPr="005B43D8">
          <w:rPr>
            <w:rStyle w:val="Hyperlink"/>
            <w:rFonts w:ascii="Calibri" w:hAnsi="Calibri" w:cs="Calibri"/>
            <w:b/>
            <w:bCs/>
            <w:sz w:val="22"/>
            <w:szCs w:val="22"/>
          </w:rPr>
          <w:t>ramalakshminarayana13@gmail.com</w:t>
        </w:r>
      </w:hyperlink>
      <w:r w:rsidRPr="005B43D8">
        <w:rPr>
          <w:rFonts w:ascii="Calibri" w:hAnsi="Calibri" w:cs="Calibri"/>
          <w:b/>
          <w:bCs/>
          <w:sz w:val="22"/>
          <w:szCs w:val="22"/>
        </w:rPr>
        <w:t xml:space="preserve"> | 267-693-5949 | </w:t>
      </w:r>
      <w:hyperlink r:id="rId6" w:history="1">
        <w:r w:rsidRPr="005B43D8">
          <w:rPr>
            <w:rStyle w:val="Hyperlink"/>
            <w:rFonts w:ascii="Calibri" w:hAnsi="Calibri" w:cs="Calibri"/>
            <w:b/>
            <w:bCs/>
            <w:sz w:val="22"/>
            <w:szCs w:val="22"/>
          </w:rPr>
          <w:t>LinkedIn</w:t>
        </w:r>
      </w:hyperlink>
    </w:p>
    <w:p w14:paraId="25D6CE32" w14:textId="77777777" w:rsidR="00A67FCA" w:rsidRPr="005B43D8" w:rsidRDefault="00A67FCA" w:rsidP="00A67FCA">
      <w:pPr>
        <w:ind w:left="-720" w:right="-720"/>
        <w:jc w:val="center"/>
        <w:rPr>
          <w:rFonts w:ascii="Calibri" w:hAnsi="Calibri" w:cs="Calibri"/>
          <w:sz w:val="22"/>
          <w:szCs w:val="22"/>
        </w:rPr>
      </w:pPr>
    </w:p>
    <w:p w14:paraId="63BC8EED" w14:textId="5995676E" w:rsidR="00A67FCA" w:rsidRPr="005B43D8" w:rsidRDefault="00A67FCA" w:rsidP="00A67FCA">
      <w:pPr>
        <w:ind w:left="-720" w:right="-720"/>
        <w:jc w:val="both"/>
        <w:rPr>
          <w:rFonts w:ascii="Calibri" w:hAnsi="Calibri" w:cs="Calibri"/>
          <w:sz w:val="22"/>
          <w:szCs w:val="22"/>
        </w:rPr>
      </w:pPr>
      <w:r w:rsidRPr="005B43D8">
        <w:rPr>
          <w:rFonts w:ascii="Calibri" w:hAnsi="Calibri" w:cs="Calibri"/>
          <w:b/>
          <w:bCs/>
          <w:sz w:val="22"/>
          <w:szCs w:val="22"/>
        </w:rPr>
        <w:t>Summary:</w:t>
      </w:r>
      <w:r w:rsidRPr="005B43D8">
        <w:rPr>
          <w:rFonts w:ascii="Calibri" w:hAnsi="Calibri" w:cs="Calibri"/>
          <w:sz w:val="22"/>
          <w:szCs w:val="22"/>
        </w:rPr>
        <w:t xml:space="preserve"> Business Analytics graduate student with 4+ years of experience in finance and financial analysis, complemented by strong exposure to data analytics and quantitative modeling. Proven background in financial reporting, forecasting, risk assessment, and investment analysis, with hands-on experience analyzing financial statements, market trends, and business performance. Proficient in SQL, Python, Excel, Tableau, and Power BI to transform complex datasets into actionable insights that support strategic and operational decision-making.</w:t>
      </w:r>
    </w:p>
    <w:p w14:paraId="057C4312" w14:textId="77777777" w:rsidR="00A67FCA" w:rsidRPr="005B43D8" w:rsidRDefault="00A67FCA" w:rsidP="00A67FCA">
      <w:pPr>
        <w:ind w:left="-720" w:right="-720"/>
        <w:jc w:val="both"/>
        <w:rPr>
          <w:rFonts w:ascii="Calibri" w:hAnsi="Calibri" w:cs="Calibri"/>
          <w:sz w:val="22"/>
          <w:szCs w:val="22"/>
        </w:rPr>
      </w:pPr>
    </w:p>
    <w:p w14:paraId="0E064C73" w14:textId="77777777" w:rsidR="00A67FCA" w:rsidRPr="005B43D8" w:rsidRDefault="00A67FCA" w:rsidP="00A67FCA">
      <w:pPr>
        <w:pBdr>
          <w:bottom w:val="single" w:sz="12" w:space="1" w:color="auto"/>
        </w:pBdr>
        <w:ind w:left="-720" w:right="-720"/>
        <w:rPr>
          <w:rFonts w:ascii="Calibri" w:hAnsi="Calibri" w:cs="Calibri"/>
          <w:b/>
          <w:bCs/>
          <w:sz w:val="22"/>
          <w:szCs w:val="22"/>
        </w:rPr>
      </w:pPr>
      <w:r w:rsidRPr="005B43D8">
        <w:rPr>
          <w:rFonts w:ascii="Calibri" w:hAnsi="Calibri" w:cs="Calibri"/>
          <w:b/>
          <w:bCs/>
          <w:sz w:val="22"/>
          <w:szCs w:val="22"/>
        </w:rPr>
        <w:t>CORE COMPETENCIES</w:t>
      </w:r>
    </w:p>
    <w:p w14:paraId="22AF8D34" w14:textId="77777777" w:rsidR="00A67FCA" w:rsidRPr="005B43D8" w:rsidRDefault="00A67FCA" w:rsidP="00221264">
      <w:pPr>
        <w:ind w:left="-720" w:right="-720"/>
        <w:rPr>
          <w:rFonts w:ascii="Calibri" w:hAnsi="Calibri" w:cs="Calibri"/>
          <w:sz w:val="22"/>
          <w:szCs w:val="22"/>
        </w:rPr>
      </w:pPr>
      <w:r w:rsidRPr="005B43D8">
        <w:rPr>
          <w:rFonts w:ascii="Calibri" w:hAnsi="Calibri" w:cs="Calibri"/>
          <w:b/>
          <w:bCs/>
          <w:sz w:val="22"/>
          <w:szCs w:val="22"/>
        </w:rPr>
        <w:t>Finance &amp; Risk</w:t>
      </w:r>
      <w:r w:rsidRPr="005B43D8">
        <w:rPr>
          <w:rFonts w:ascii="Calibri" w:hAnsi="Calibri" w:cs="Calibri"/>
          <w:sz w:val="22"/>
          <w:szCs w:val="22"/>
        </w:rPr>
        <w:br/>
        <w:t>Financial Analysis | Budgeting &amp; Forecasting | Investment Research | Risk Assessment | Fraud Detection | Transaction Monitoring | Regulatory Compliance</w:t>
      </w:r>
    </w:p>
    <w:p w14:paraId="43C8CAEC" w14:textId="77777777" w:rsidR="00A67FCA" w:rsidRPr="005B43D8" w:rsidRDefault="00A67FCA" w:rsidP="00A67FCA">
      <w:pPr>
        <w:ind w:left="-720" w:right="-720"/>
        <w:rPr>
          <w:rFonts w:ascii="Calibri" w:hAnsi="Calibri" w:cs="Calibri"/>
          <w:sz w:val="22"/>
          <w:szCs w:val="22"/>
        </w:rPr>
      </w:pPr>
      <w:r w:rsidRPr="005B43D8">
        <w:rPr>
          <w:rFonts w:ascii="Calibri" w:hAnsi="Calibri" w:cs="Calibri"/>
          <w:b/>
          <w:bCs/>
          <w:sz w:val="22"/>
          <w:szCs w:val="22"/>
        </w:rPr>
        <w:t>Analytics &amp; Data</w:t>
      </w:r>
      <w:r w:rsidRPr="005B43D8">
        <w:rPr>
          <w:rFonts w:ascii="Calibri" w:hAnsi="Calibri" w:cs="Calibri"/>
          <w:sz w:val="22"/>
          <w:szCs w:val="22"/>
        </w:rPr>
        <w:br/>
        <w:t>Business Analytics | Data-Driven Decision Making | Statistical Modeling | Predictive Analytics | Exploratory Data Analysis (EDA) | Data Visualization</w:t>
      </w:r>
    </w:p>
    <w:p w14:paraId="091DA112" w14:textId="77777777" w:rsidR="00A67FCA" w:rsidRPr="005B43D8" w:rsidRDefault="00A67FCA" w:rsidP="00A67FCA">
      <w:pPr>
        <w:ind w:left="-720" w:right="-720"/>
        <w:rPr>
          <w:rFonts w:ascii="Calibri" w:hAnsi="Calibri" w:cs="Calibri"/>
          <w:sz w:val="22"/>
          <w:szCs w:val="22"/>
        </w:rPr>
      </w:pPr>
      <w:r w:rsidRPr="005B43D8">
        <w:rPr>
          <w:rFonts w:ascii="Calibri" w:hAnsi="Calibri" w:cs="Calibri"/>
          <w:b/>
          <w:bCs/>
          <w:sz w:val="22"/>
          <w:szCs w:val="22"/>
        </w:rPr>
        <w:t>Machine Learning (Academic)</w:t>
      </w:r>
      <w:r w:rsidRPr="005B43D8">
        <w:rPr>
          <w:rFonts w:ascii="Calibri" w:hAnsi="Calibri" w:cs="Calibri"/>
          <w:sz w:val="22"/>
          <w:szCs w:val="22"/>
        </w:rPr>
        <w:br/>
        <w:t>Regression | Classification | Clustering | Time Series Forecasting | Model Evaluation | Feature Engineering</w:t>
      </w:r>
    </w:p>
    <w:p w14:paraId="50B8E124" w14:textId="77777777" w:rsidR="00A67FCA" w:rsidRPr="005B43D8" w:rsidRDefault="00A67FCA" w:rsidP="00A67FCA">
      <w:pPr>
        <w:ind w:left="-720" w:right="-720"/>
        <w:rPr>
          <w:rFonts w:ascii="Calibri" w:hAnsi="Calibri" w:cs="Calibri"/>
          <w:sz w:val="22"/>
          <w:szCs w:val="22"/>
        </w:rPr>
      </w:pPr>
      <w:r w:rsidRPr="005B43D8">
        <w:rPr>
          <w:rFonts w:ascii="Calibri" w:hAnsi="Calibri" w:cs="Calibri"/>
          <w:b/>
          <w:bCs/>
          <w:sz w:val="22"/>
          <w:szCs w:val="22"/>
        </w:rPr>
        <w:t>Tools &amp; Technologies</w:t>
      </w:r>
      <w:r w:rsidRPr="005B43D8">
        <w:rPr>
          <w:rFonts w:ascii="Calibri" w:hAnsi="Calibri" w:cs="Calibri"/>
          <w:sz w:val="22"/>
          <w:szCs w:val="22"/>
        </w:rPr>
        <w:br/>
        <w:t>SQL | Python | Advanced Excel | Tableau | Power BI | Process Automation</w:t>
      </w:r>
    </w:p>
    <w:p w14:paraId="0CE2EE52" w14:textId="77777777" w:rsidR="00221264" w:rsidRPr="005B43D8" w:rsidRDefault="00221264" w:rsidP="00A67FCA">
      <w:pPr>
        <w:ind w:left="-720" w:right="-720"/>
        <w:rPr>
          <w:rFonts w:ascii="Calibri" w:hAnsi="Calibri" w:cs="Calibri"/>
          <w:sz w:val="22"/>
          <w:szCs w:val="22"/>
        </w:rPr>
      </w:pPr>
    </w:p>
    <w:p w14:paraId="62E68603" w14:textId="7EF5C4ED" w:rsidR="00221264" w:rsidRPr="005B43D8" w:rsidRDefault="00221264" w:rsidP="00A67FCA">
      <w:pPr>
        <w:pBdr>
          <w:bottom w:val="single" w:sz="12" w:space="1" w:color="auto"/>
        </w:pBdr>
        <w:ind w:left="-720" w:right="-720"/>
        <w:rPr>
          <w:rFonts w:ascii="Calibri" w:hAnsi="Calibri" w:cs="Calibri"/>
          <w:b/>
          <w:bCs/>
          <w:sz w:val="22"/>
          <w:szCs w:val="22"/>
        </w:rPr>
      </w:pPr>
      <w:r w:rsidRPr="005B43D8">
        <w:rPr>
          <w:rFonts w:ascii="Calibri" w:hAnsi="Calibri" w:cs="Calibri"/>
          <w:b/>
          <w:bCs/>
          <w:sz w:val="22"/>
          <w:szCs w:val="22"/>
        </w:rPr>
        <w:t>PROFESSIONAL EXPERIENCE</w:t>
      </w:r>
    </w:p>
    <w:p w14:paraId="7E5387C0" w14:textId="77777777" w:rsidR="00A67FCA" w:rsidRPr="005B43D8" w:rsidRDefault="00A67FCA" w:rsidP="00221264">
      <w:pPr>
        <w:ind w:left="-720"/>
        <w:rPr>
          <w:rFonts w:ascii="Calibri" w:hAnsi="Calibri" w:cs="Calibri"/>
          <w:b/>
          <w:bCs/>
          <w:sz w:val="22"/>
          <w:szCs w:val="22"/>
        </w:rPr>
      </w:pPr>
      <w:r w:rsidRPr="005B43D8">
        <w:rPr>
          <w:rFonts w:ascii="Calibri" w:hAnsi="Calibri" w:cs="Calibri"/>
          <w:b/>
          <w:bCs/>
          <w:sz w:val="22"/>
          <w:szCs w:val="22"/>
        </w:rPr>
        <w:t>University of Colorado Denver</w:t>
      </w:r>
    </w:p>
    <w:p w14:paraId="658BC0C4" w14:textId="69D3A8D5" w:rsidR="00A67FCA" w:rsidRPr="005B43D8" w:rsidRDefault="00A67FCA" w:rsidP="00A67FCA">
      <w:pPr>
        <w:ind w:left="-450" w:hanging="270"/>
        <w:rPr>
          <w:rFonts w:ascii="Calibri" w:hAnsi="Calibri" w:cs="Calibri"/>
          <w:b/>
          <w:bCs/>
          <w:sz w:val="22"/>
          <w:szCs w:val="22"/>
        </w:rPr>
      </w:pPr>
      <w:r w:rsidRPr="005B43D8">
        <w:rPr>
          <w:rFonts w:ascii="Calibri" w:hAnsi="Calibri" w:cs="Calibri"/>
          <w:b/>
          <w:bCs/>
          <w:sz w:val="22"/>
          <w:szCs w:val="22"/>
        </w:rPr>
        <w:t>Research Assistant</w:t>
      </w:r>
      <w:r w:rsidR="005804C0" w:rsidRPr="005B43D8">
        <w:rPr>
          <w:rFonts w:ascii="Calibri" w:hAnsi="Calibri" w:cs="Calibri"/>
          <w:b/>
          <w:bCs/>
          <w:sz w:val="22"/>
          <w:szCs w:val="22"/>
        </w:rPr>
        <w:t xml:space="preserve"> </w:t>
      </w:r>
      <w:r w:rsidRPr="005B43D8">
        <w:rPr>
          <w:rFonts w:ascii="Calibri" w:hAnsi="Calibri" w:cs="Calibri"/>
          <w:b/>
          <w:bCs/>
          <w:sz w:val="22"/>
          <w:szCs w:val="22"/>
        </w:rPr>
        <w:t>| Aug 202</w:t>
      </w:r>
      <w:r w:rsidR="005804C0" w:rsidRPr="005B43D8">
        <w:rPr>
          <w:rFonts w:ascii="Calibri" w:hAnsi="Calibri" w:cs="Calibri"/>
          <w:b/>
          <w:bCs/>
          <w:sz w:val="22"/>
          <w:szCs w:val="22"/>
        </w:rPr>
        <w:t>5</w:t>
      </w:r>
      <w:r w:rsidR="002D65C9" w:rsidRPr="005B43D8">
        <w:rPr>
          <w:rFonts w:ascii="Calibri" w:hAnsi="Calibri" w:cs="Calibri"/>
          <w:b/>
          <w:bCs/>
          <w:sz w:val="22"/>
          <w:szCs w:val="22"/>
        </w:rPr>
        <w:t xml:space="preserve"> </w:t>
      </w:r>
      <w:r w:rsidRPr="005B43D8">
        <w:rPr>
          <w:rFonts w:ascii="Calibri" w:hAnsi="Calibri" w:cs="Calibri"/>
          <w:b/>
          <w:bCs/>
          <w:sz w:val="22"/>
          <w:szCs w:val="22"/>
        </w:rPr>
        <w:t xml:space="preserve">– </w:t>
      </w:r>
      <w:r w:rsidR="005804C0" w:rsidRPr="005B43D8">
        <w:rPr>
          <w:rFonts w:ascii="Calibri" w:hAnsi="Calibri" w:cs="Calibri"/>
          <w:b/>
          <w:bCs/>
          <w:sz w:val="22"/>
          <w:szCs w:val="22"/>
        </w:rPr>
        <w:t>Dec 2025</w:t>
      </w:r>
      <w:r w:rsidRPr="005B43D8">
        <w:rPr>
          <w:rFonts w:ascii="Calibri" w:hAnsi="Calibri" w:cs="Calibri"/>
          <w:b/>
          <w:bCs/>
          <w:sz w:val="22"/>
          <w:szCs w:val="22"/>
        </w:rPr>
        <w:t xml:space="preserve"> | United States</w:t>
      </w:r>
    </w:p>
    <w:p w14:paraId="1A33729E" w14:textId="7925D9A1" w:rsidR="00A67FCA" w:rsidRPr="005B43D8" w:rsidRDefault="00A67FCA" w:rsidP="00A67FCA">
      <w:pPr>
        <w:numPr>
          <w:ilvl w:val="0"/>
          <w:numId w:val="1"/>
        </w:numPr>
        <w:ind w:left="-450" w:right="-720" w:hanging="270"/>
        <w:jc w:val="both"/>
        <w:rPr>
          <w:rFonts w:ascii="Calibri" w:hAnsi="Calibri" w:cs="Calibri"/>
          <w:sz w:val="22"/>
          <w:szCs w:val="22"/>
        </w:rPr>
      </w:pPr>
      <w:r w:rsidRPr="005B43D8">
        <w:rPr>
          <w:rFonts w:ascii="Calibri" w:hAnsi="Calibri" w:cs="Calibri"/>
          <w:sz w:val="22"/>
          <w:szCs w:val="22"/>
        </w:rPr>
        <w:t xml:space="preserve">Analyzed large-scale behavioral and eye-tracking </w:t>
      </w:r>
      <w:r w:rsidR="00626884" w:rsidRPr="005B43D8">
        <w:rPr>
          <w:rFonts w:ascii="Calibri" w:hAnsi="Calibri" w:cs="Calibri"/>
          <w:sz w:val="22"/>
          <w:szCs w:val="22"/>
        </w:rPr>
        <w:t>datasets (50K+ records), using</w:t>
      </w:r>
      <w:r w:rsidRPr="005B43D8">
        <w:rPr>
          <w:rFonts w:ascii="Calibri" w:hAnsi="Calibri" w:cs="Calibri"/>
          <w:sz w:val="22"/>
          <w:szCs w:val="22"/>
        </w:rPr>
        <w:t xml:space="preserve"> Python and Excel, preparing clean, structured data for analysis and reporting.</w:t>
      </w:r>
    </w:p>
    <w:p w14:paraId="7427874D" w14:textId="77777777" w:rsidR="00A67FCA" w:rsidRPr="005B43D8" w:rsidRDefault="00A67FCA" w:rsidP="00A67FCA">
      <w:pPr>
        <w:numPr>
          <w:ilvl w:val="0"/>
          <w:numId w:val="1"/>
        </w:numPr>
        <w:ind w:left="-450" w:right="-720" w:hanging="270"/>
        <w:jc w:val="both"/>
        <w:rPr>
          <w:rFonts w:ascii="Calibri" w:hAnsi="Calibri" w:cs="Calibri"/>
          <w:sz w:val="22"/>
          <w:szCs w:val="22"/>
        </w:rPr>
      </w:pPr>
      <w:r w:rsidRPr="005B43D8">
        <w:rPr>
          <w:rFonts w:ascii="Calibri" w:hAnsi="Calibri" w:cs="Calibri"/>
          <w:sz w:val="22"/>
          <w:szCs w:val="22"/>
        </w:rPr>
        <w:t>Built and executed data cleaning and preprocessing workflows to improve data quality and analytical reliability.</w:t>
      </w:r>
    </w:p>
    <w:p w14:paraId="42A467F2" w14:textId="77777777" w:rsidR="00A67FCA" w:rsidRPr="005B43D8" w:rsidRDefault="00A67FCA" w:rsidP="00A67FCA">
      <w:pPr>
        <w:numPr>
          <w:ilvl w:val="0"/>
          <w:numId w:val="1"/>
        </w:numPr>
        <w:ind w:left="-450" w:right="-720" w:hanging="270"/>
        <w:jc w:val="both"/>
        <w:rPr>
          <w:rFonts w:ascii="Calibri" w:hAnsi="Calibri" w:cs="Calibri"/>
          <w:sz w:val="22"/>
          <w:szCs w:val="22"/>
        </w:rPr>
      </w:pPr>
      <w:r w:rsidRPr="005B43D8">
        <w:rPr>
          <w:rFonts w:ascii="Calibri" w:hAnsi="Calibri" w:cs="Calibri"/>
          <w:sz w:val="22"/>
          <w:szCs w:val="22"/>
        </w:rPr>
        <w:t>Conducted exploratory data analysis (EDA) to identify trends, patterns, and performance drivers across datasets.</w:t>
      </w:r>
    </w:p>
    <w:p w14:paraId="230F2CB8" w14:textId="77777777" w:rsidR="00A67FCA" w:rsidRPr="005B43D8" w:rsidRDefault="00A67FCA" w:rsidP="00A67FCA">
      <w:pPr>
        <w:numPr>
          <w:ilvl w:val="0"/>
          <w:numId w:val="1"/>
        </w:numPr>
        <w:ind w:left="-450" w:right="-720" w:hanging="270"/>
        <w:jc w:val="both"/>
        <w:rPr>
          <w:rFonts w:ascii="Calibri" w:hAnsi="Calibri" w:cs="Calibri"/>
          <w:sz w:val="22"/>
          <w:szCs w:val="22"/>
        </w:rPr>
      </w:pPr>
      <w:r w:rsidRPr="005B43D8">
        <w:rPr>
          <w:rFonts w:ascii="Calibri" w:hAnsi="Calibri" w:cs="Calibri"/>
          <w:sz w:val="22"/>
          <w:szCs w:val="22"/>
        </w:rPr>
        <w:t>Computed and analyzed key behavioral metrics (fixation duration, dwell time, saccade paths, TTFF) to support quantitative evaluation.</w:t>
      </w:r>
    </w:p>
    <w:p w14:paraId="3FA4763D" w14:textId="77777777" w:rsidR="00A67FCA" w:rsidRPr="005B43D8" w:rsidRDefault="00A67FCA" w:rsidP="00A67FCA">
      <w:pPr>
        <w:numPr>
          <w:ilvl w:val="0"/>
          <w:numId w:val="1"/>
        </w:numPr>
        <w:ind w:left="-450" w:right="-720" w:hanging="270"/>
        <w:jc w:val="both"/>
        <w:rPr>
          <w:rFonts w:ascii="Calibri" w:hAnsi="Calibri" w:cs="Calibri"/>
          <w:sz w:val="22"/>
          <w:szCs w:val="22"/>
        </w:rPr>
      </w:pPr>
      <w:r w:rsidRPr="005B43D8">
        <w:rPr>
          <w:rFonts w:ascii="Calibri" w:hAnsi="Calibri" w:cs="Calibri"/>
          <w:sz w:val="22"/>
          <w:szCs w:val="22"/>
        </w:rPr>
        <w:t>Defined and evaluated Areas of Interest (AOIs) to measure engagement and task efficiency across experimental conditions.</w:t>
      </w:r>
    </w:p>
    <w:p w14:paraId="514127D2" w14:textId="77777777" w:rsidR="00A67FCA" w:rsidRPr="005B43D8" w:rsidRDefault="00A67FCA" w:rsidP="00A67FCA">
      <w:pPr>
        <w:numPr>
          <w:ilvl w:val="0"/>
          <w:numId w:val="1"/>
        </w:numPr>
        <w:ind w:left="-450" w:right="-720" w:hanging="270"/>
        <w:jc w:val="both"/>
        <w:rPr>
          <w:rFonts w:ascii="Calibri" w:hAnsi="Calibri" w:cs="Calibri"/>
          <w:sz w:val="22"/>
          <w:szCs w:val="22"/>
        </w:rPr>
      </w:pPr>
      <w:r w:rsidRPr="005B43D8">
        <w:rPr>
          <w:rFonts w:ascii="Calibri" w:hAnsi="Calibri" w:cs="Calibri"/>
          <w:sz w:val="22"/>
          <w:szCs w:val="22"/>
        </w:rPr>
        <w:t>Performed data validation and quality checks to ensure statistical accuracy and consistency of results.</w:t>
      </w:r>
    </w:p>
    <w:p w14:paraId="07BE7630" w14:textId="55810246" w:rsidR="00A67FCA" w:rsidRPr="005B43D8" w:rsidRDefault="00A67FCA" w:rsidP="00A67FCA">
      <w:pPr>
        <w:numPr>
          <w:ilvl w:val="0"/>
          <w:numId w:val="1"/>
        </w:numPr>
        <w:ind w:left="-450" w:right="-720" w:hanging="270"/>
        <w:jc w:val="both"/>
        <w:rPr>
          <w:rFonts w:ascii="Calibri" w:hAnsi="Calibri" w:cs="Calibri"/>
          <w:sz w:val="22"/>
          <w:szCs w:val="22"/>
        </w:rPr>
      </w:pPr>
      <w:r w:rsidRPr="005B43D8">
        <w:rPr>
          <w:rFonts w:ascii="Calibri" w:hAnsi="Calibri" w:cs="Calibri"/>
          <w:sz w:val="22"/>
          <w:szCs w:val="22"/>
        </w:rPr>
        <w:t>Created visual summaries and analytical outputs to translate findings into clear, data-driven insights.</w:t>
      </w:r>
    </w:p>
    <w:p w14:paraId="70665D8F" w14:textId="77777777" w:rsidR="002D65C9" w:rsidRPr="005B43D8" w:rsidRDefault="002D65C9" w:rsidP="002D65C9">
      <w:pPr>
        <w:ind w:left="-720" w:right="-720"/>
        <w:jc w:val="both"/>
        <w:rPr>
          <w:rFonts w:ascii="Calibri" w:hAnsi="Calibri" w:cs="Calibri"/>
          <w:sz w:val="22"/>
          <w:szCs w:val="22"/>
        </w:rPr>
      </w:pPr>
    </w:p>
    <w:p w14:paraId="33CD9CB9" w14:textId="77777777" w:rsidR="002D65C9" w:rsidRPr="005B43D8" w:rsidRDefault="002D65C9" w:rsidP="002D65C9">
      <w:pPr>
        <w:ind w:left="-720" w:right="-720"/>
        <w:jc w:val="both"/>
        <w:rPr>
          <w:rFonts w:ascii="Calibri" w:hAnsi="Calibri" w:cs="Calibri"/>
          <w:b/>
          <w:bCs/>
          <w:sz w:val="22"/>
          <w:szCs w:val="22"/>
        </w:rPr>
      </w:pPr>
      <w:r w:rsidRPr="005B43D8">
        <w:rPr>
          <w:rFonts w:ascii="Calibri" w:hAnsi="Calibri" w:cs="Calibri"/>
          <w:b/>
          <w:bCs/>
          <w:sz w:val="22"/>
          <w:szCs w:val="22"/>
        </w:rPr>
        <w:t>ICICI Bank</w:t>
      </w:r>
    </w:p>
    <w:p w14:paraId="7202383A" w14:textId="4FCF96A9" w:rsidR="002D65C9" w:rsidRPr="005B43D8" w:rsidRDefault="002D65C9" w:rsidP="002D65C9">
      <w:pPr>
        <w:ind w:left="-720" w:right="-720"/>
        <w:jc w:val="both"/>
        <w:rPr>
          <w:rFonts w:ascii="Calibri" w:hAnsi="Calibri" w:cs="Calibri"/>
          <w:b/>
          <w:bCs/>
          <w:sz w:val="22"/>
          <w:szCs w:val="22"/>
        </w:rPr>
      </w:pPr>
      <w:r w:rsidRPr="005B43D8">
        <w:rPr>
          <w:rFonts w:ascii="Calibri" w:hAnsi="Calibri" w:cs="Calibri"/>
          <w:b/>
          <w:bCs/>
          <w:sz w:val="22"/>
          <w:szCs w:val="22"/>
        </w:rPr>
        <w:t>Financial Research Analyst | Jan 2023 – July 2024 | India</w:t>
      </w:r>
    </w:p>
    <w:p w14:paraId="5A4C2EA9" w14:textId="77777777" w:rsidR="00626884" w:rsidRPr="005B43D8" w:rsidRDefault="00626884" w:rsidP="00626884">
      <w:pPr>
        <w:numPr>
          <w:ilvl w:val="0"/>
          <w:numId w:val="9"/>
        </w:numPr>
        <w:tabs>
          <w:tab w:val="clear" w:pos="720"/>
        </w:tabs>
        <w:ind w:left="-360" w:right="-720"/>
        <w:jc w:val="both"/>
        <w:rPr>
          <w:rFonts w:ascii="Calibri" w:hAnsi="Calibri" w:cs="Calibri"/>
          <w:sz w:val="22"/>
          <w:szCs w:val="22"/>
        </w:rPr>
      </w:pPr>
      <w:r w:rsidRPr="005B43D8">
        <w:rPr>
          <w:rFonts w:ascii="Calibri" w:hAnsi="Calibri" w:cs="Calibri"/>
          <w:sz w:val="22"/>
          <w:szCs w:val="22"/>
        </w:rPr>
        <w:t>Executed financial and market research initiatives to evaluate profitability, cost structures, and performance drivers across key banking products.</w:t>
      </w:r>
    </w:p>
    <w:p w14:paraId="583C7C89" w14:textId="0D1784BE" w:rsidR="00626884" w:rsidRPr="005B43D8" w:rsidRDefault="00626884" w:rsidP="00626884">
      <w:pPr>
        <w:numPr>
          <w:ilvl w:val="0"/>
          <w:numId w:val="9"/>
        </w:numPr>
        <w:tabs>
          <w:tab w:val="clear" w:pos="720"/>
        </w:tabs>
        <w:ind w:left="-360" w:right="-720"/>
        <w:jc w:val="both"/>
        <w:rPr>
          <w:rFonts w:ascii="Calibri" w:hAnsi="Calibri" w:cs="Calibri"/>
          <w:sz w:val="22"/>
          <w:szCs w:val="22"/>
        </w:rPr>
      </w:pPr>
      <w:r w:rsidRPr="00626884">
        <w:rPr>
          <w:rFonts w:ascii="Calibri" w:hAnsi="Calibri" w:cs="Calibri"/>
          <w:sz w:val="22"/>
          <w:szCs w:val="22"/>
        </w:rPr>
        <w:t>Interpreted large-scale financial and transactional datasets (100K+ records) to identify revenue trends, inefficiencies, and business performance gaps.</w:t>
      </w:r>
    </w:p>
    <w:p w14:paraId="5088DDAE" w14:textId="77777777" w:rsidR="00626884" w:rsidRPr="005B43D8" w:rsidRDefault="00626884" w:rsidP="00626884">
      <w:pPr>
        <w:numPr>
          <w:ilvl w:val="0"/>
          <w:numId w:val="9"/>
        </w:numPr>
        <w:tabs>
          <w:tab w:val="clear" w:pos="720"/>
        </w:tabs>
        <w:ind w:left="-360" w:right="-720"/>
        <w:jc w:val="both"/>
        <w:rPr>
          <w:rFonts w:ascii="Calibri" w:hAnsi="Calibri" w:cs="Calibri"/>
          <w:sz w:val="22"/>
          <w:szCs w:val="22"/>
        </w:rPr>
      </w:pPr>
      <w:r w:rsidRPr="00626884">
        <w:rPr>
          <w:rFonts w:ascii="Calibri" w:hAnsi="Calibri" w:cs="Calibri"/>
          <w:sz w:val="22"/>
          <w:szCs w:val="22"/>
        </w:rPr>
        <w:t>Designed and delivered 15+ management-ready reports and Power BI dashboards, enabling leadership to track financial performance and variance drivers.</w:t>
      </w:r>
    </w:p>
    <w:p w14:paraId="236A1838" w14:textId="77777777" w:rsidR="00626884" w:rsidRPr="005B43D8" w:rsidRDefault="00626884" w:rsidP="00626884">
      <w:pPr>
        <w:numPr>
          <w:ilvl w:val="0"/>
          <w:numId w:val="9"/>
        </w:numPr>
        <w:tabs>
          <w:tab w:val="clear" w:pos="720"/>
        </w:tabs>
        <w:ind w:left="-360" w:right="-720"/>
        <w:jc w:val="both"/>
        <w:rPr>
          <w:rFonts w:ascii="Calibri" w:hAnsi="Calibri" w:cs="Calibri"/>
          <w:sz w:val="22"/>
          <w:szCs w:val="22"/>
        </w:rPr>
      </w:pPr>
      <w:r w:rsidRPr="00626884">
        <w:rPr>
          <w:rFonts w:ascii="Calibri" w:hAnsi="Calibri" w:cs="Calibri"/>
          <w:sz w:val="22"/>
          <w:szCs w:val="22"/>
        </w:rPr>
        <w:t>Played a key role in budgeting and forecasting analysis, supporting planning cycles through trend analysis and scenario evaluation.</w:t>
      </w:r>
    </w:p>
    <w:p w14:paraId="5D743A36" w14:textId="77777777" w:rsidR="00626884" w:rsidRPr="005B43D8" w:rsidRDefault="00626884" w:rsidP="00626884">
      <w:pPr>
        <w:numPr>
          <w:ilvl w:val="0"/>
          <w:numId w:val="9"/>
        </w:numPr>
        <w:tabs>
          <w:tab w:val="clear" w:pos="720"/>
        </w:tabs>
        <w:ind w:left="-360" w:right="-720"/>
        <w:jc w:val="both"/>
        <w:rPr>
          <w:rFonts w:ascii="Calibri" w:hAnsi="Calibri" w:cs="Calibri"/>
          <w:sz w:val="22"/>
          <w:szCs w:val="22"/>
        </w:rPr>
      </w:pPr>
      <w:r w:rsidRPr="00626884">
        <w:rPr>
          <w:rFonts w:ascii="Calibri" w:hAnsi="Calibri" w:cs="Calibri"/>
          <w:sz w:val="22"/>
          <w:szCs w:val="22"/>
        </w:rPr>
        <w:t>Redesigned reporting workflows and validation checks, cutting reporting turnaround time by 20–25% while improving data accuracy.</w:t>
      </w:r>
    </w:p>
    <w:p w14:paraId="6C350A3C" w14:textId="77777777" w:rsidR="005B43D8" w:rsidRDefault="00626884" w:rsidP="005B43D8">
      <w:pPr>
        <w:numPr>
          <w:ilvl w:val="0"/>
          <w:numId w:val="9"/>
        </w:numPr>
        <w:tabs>
          <w:tab w:val="clear" w:pos="720"/>
        </w:tabs>
        <w:ind w:left="-360" w:right="-720"/>
        <w:jc w:val="both"/>
        <w:rPr>
          <w:rFonts w:ascii="Calibri" w:hAnsi="Calibri" w:cs="Calibri"/>
          <w:sz w:val="22"/>
          <w:szCs w:val="22"/>
        </w:rPr>
      </w:pPr>
      <w:r w:rsidRPr="005B43D8">
        <w:rPr>
          <w:rFonts w:ascii="Calibri" w:hAnsi="Calibri" w:cs="Calibri"/>
          <w:sz w:val="22"/>
          <w:szCs w:val="22"/>
        </w:rPr>
        <w:t>Translated complex financial insights into clear, decision-oriented narratives for senior analysts and business stakeholders.</w:t>
      </w:r>
    </w:p>
    <w:p w14:paraId="48EA86F7" w14:textId="77777777" w:rsidR="005B43D8" w:rsidRDefault="005B43D8" w:rsidP="005B43D8">
      <w:pPr>
        <w:ind w:left="-360" w:right="-720"/>
        <w:jc w:val="both"/>
        <w:rPr>
          <w:rFonts w:ascii="Calibri" w:hAnsi="Calibri" w:cs="Calibri"/>
          <w:sz w:val="22"/>
          <w:szCs w:val="22"/>
        </w:rPr>
      </w:pPr>
    </w:p>
    <w:p w14:paraId="76EA588B" w14:textId="49D69A4E" w:rsidR="00A953B6" w:rsidRPr="005B43D8" w:rsidRDefault="00A953B6" w:rsidP="005B43D8">
      <w:pPr>
        <w:ind w:left="-720" w:right="-720"/>
        <w:jc w:val="both"/>
        <w:rPr>
          <w:rFonts w:ascii="Calibri" w:hAnsi="Calibri" w:cs="Calibri"/>
          <w:sz w:val="22"/>
          <w:szCs w:val="22"/>
        </w:rPr>
      </w:pPr>
      <w:r w:rsidRPr="005B43D8">
        <w:rPr>
          <w:rFonts w:ascii="Calibri" w:hAnsi="Calibri" w:cs="Calibri"/>
          <w:b/>
          <w:bCs/>
          <w:sz w:val="22"/>
          <w:szCs w:val="22"/>
        </w:rPr>
        <w:t xml:space="preserve">Cognizant Technology Solutions </w:t>
      </w:r>
    </w:p>
    <w:p w14:paraId="3CA64273" w14:textId="77777777" w:rsidR="00CE7A1C" w:rsidRPr="005B43D8" w:rsidRDefault="00A953B6" w:rsidP="00CE7A1C">
      <w:pPr>
        <w:ind w:left="-720" w:right="-720"/>
        <w:jc w:val="both"/>
        <w:rPr>
          <w:rFonts w:ascii="Calibri" w:hAnsi="Calibri" w:cs="Calibri"/>
          <w:b/>
          <w:bCs/>
          <w:sz w:val="22"/>
          <w:szCs w:val="22"/>
        </w:rPr>
      </w:pPr>
      <w:r w:rsidRPr="005B43D8">
        <w:rPr>
          <w:rFonts w:ascii="Calibri" w:hAnsi="Calibri" w:cs="Calibri"/>
          <w:b/>
          <w:bCs/>
          <w:sz w:val="22"/>
          <w:szCs w:val="22"/>
        </w:rPr>
        <w:t>Financial Analyst | Jul 2022 – Dec 2022 | India</w:t>
      </w:r>
    </w:p>
    <w:p w14:paraId="26A22963" w14:textId="77777777" w:rsidR="005B43D8" w:rsidRPr="005B43D8" w:rsidRDefault="005B43D8" w:rsidP="005B43D8">
      <w:pPr>
        <w:pStyle w:val="ListParagraph"/>
        <w:numPr>
          <w:ilvl w:val="0"/>
          <w:numId w:val="6"/>
        </w:numPr>
        <w:ind w:left="-450" w:right="-720" w:hanging="270"/>
        <w:jc w:val="both"/>
        <w:rPr>
          <w:rFonts w:ascii="Calibri" w:hAnsi="Calibri" w:cs="Calibri"/>
          <w:sz w:val="22"/>
          <w:szCs w:val="22"/>
        </w:rPr>
      </w:pPr>
      <w:r w:rsidRPr="005B43D8">
        <w:rPr>
          <w:rFonts w:ascii="Calibri" w:hAnsi="Calibri" w:cs="Calibri"/>
          <w:sz w:val="22"/>
          <w:szCs w:val="22"/>
        </w:rPr>
        <w:t>Supported financial planning and analysis (FP&amp;A) activities, including reporting, variance analysis, and performance monitoring.</w:t>
      </w:r>
    </w:p>
    <w:p w14:paraId="497E0486" w14:textId="77777777" w:rsidR="005B43D8" w:rsidRPr="005B43D8" w:rsidRDefault="00CE7A1C" w:rsidP="005B43D8">
      <w:pPr>
        <w:pStyle w:val="ListParagraph"/>
        <w:numPr>
          <w:ilvl w:val="0"/>
          <w:numId w:val="6"/>
        </w:numPr>
        <w:ind w:left="-450" w:right="-720" w:hanging="270"/>
        <w:jc w:val="both"/>
        <w:rPr>
          <w:rFonts w:ascii="Calibri" w:hAnsi="Calibri" w:cs="Calibri"/>
          <w:sz w:val="22"/>
          <w:szCs w:val="22"/>
        </w:rPr>
      </w:pPr>
      <w:r w:rsidRPr="005B43D8">
        <w:rPr>
          <w:rFonts w:ascii="Calibri" w:hAnsi="Calibri" w:cs="Calibri"/>
          <w:sz w:val="22"/>
          <w:szCs w:val="22"/>
        </w:rPr>
        <w:lastRenderedPageBreak/>
        <w:t xml:space="preserve">Built and maintained </w:t>
      </w:r>
      <w:r w:rsidRPr="005B43D8">
        <w:rPr>
          <w:rStyle w:val="Strong"/>
          <w:rFonts w:ascii="Calibri" w:eastAsiaTheme="majorEastAsia" w:hAnsi="Calibri" w:cs="Calibri"/>
          <w:b w:val="0"/>
          <w:bCs w:val="0"/>
          <w:sz w:val="22"/>
          <w:szCs w:val="22"/>
        </w:rPr>
        <w:t>8–12 recurring financial reports and trackers</w:t>
      </w:r>
      <w:r w:rsidRPr="005B43D8">
        <w:rPr>
          <w:rFonts w:ascii="Calibri" w:hAnsi="Calibri" w:cs="Calibri"/>
          <w:sz w:val="22"/>
          <w:szCs w:val="22"/>
        </w:rPr>
        <w:t xml:space="preserve"> using Advanced Excel and SQL to monitor cost, revenue, and performance metrics.</w:t>
      </w:r>
    </w:p>
    <w:p w14:paraId="6DF31F92" w14:textId="77777777" w:rsidR="005B43D8" w:rsidRPr="005B43D8" w:rsidRDefault="00CE7A1C" w:rsidP="005B43D8">
      <w:pPr>
        <w:pStyle w:val="ListParagraph"/>
        <w:numPr>
          <w:ilvl w:val="0"/>
          <w:numId w:val="6"/>
        </w:numPr>
        <w:ind w:left="-450" w:right="-720" w:hanging="270"/>
        <w:jc w:val="both"/>
        <w:rPr>
          <w:rFonts w:ascii="Calibri" w:hAnsi="Calibri" w:cs="Calibri"/>
          <w:sz w:val="22"/>
          <w:szCs w:val="22"/>
        </w:rPr>
      </w:pPr>
      <w:r w:rsidRPr="005B43D8">
        <w:rPr>
          <w:rFonts w:ascii="Calibri" w:hAnsi="Calibri" w:cs="Calibri"/>
          <w:sz w:val="22"/>
          <w:szCs w:val="22"/>
        </w:rPr>
        <w:t xml:space="preserve">Analyzed </w:t>
      </w:r>
      <w:r w:rsidRPr="005B43D8">
        <w:rPr>
          <w:rStyle w:val="Strong"/>
          <w:rFonts w:ascii="Calibri" w:eastAsiaTheme="majorEastAsia" w:hAnsi="Calibri" w:cs="Calibri"/>
          <w:b w:val="0"/>
          <w:bCs w:val="0"/>
          <w:sz w:val="22"/>
          <w:szCs w:val="22"/>
        </w:rPr>
        <w:t>50K+ transactional and financial records</w:t>
      </w:r>
      <w:r w:rsidRPr="005B43D8">
        <w:rPr>
          <w:rFonts w:ascii="Calibri" w:hAnsi="Calibri" w:cs="Calibri"/>
          <w:sz w:val="22"/>
          <w:szCs w:val="22"/>
        </w:rPr>
        <w:t xml:space="preserve"> to identify trends, anomalies, and cost drivers impacting client operations.</w:t>
      </w:r>
    </w:p>
    <w:p w14:paraId="788EBFCC" w14:textId="77777777" w:rsidR="005B43D8" w:rsidRPr="005B43D8" w:rsidRDefault="00CE7A1C" w:rsidP="005B43D8">
      <w:pPr>
        <w:pStyle w:val="ListParagraph"/>
        <w:numPr>
          <w:ilvl w:val="0"/>
          <w:numId w:val="6"/>
        </w:numPr>
        <w:ind w:left="-450" w:right="-720" w:hanging="270"/>
        <w:jc w:val="both"/>
        <w:rPr>
          <w:rFonts w:ascii="Calibri" w:hAnsi="Calibri" w:cs="Calibri"/>
          <w:sz w:val="22"/>
          <w:szCs w:val="22"/>
        </w:rPr>
      </w:pPr>
      <w:r w:rsidRPr="005B43D8">
        <w:rPr>
          <w:rFonts w:ascii="Calibri" w:hAnsi="Calibri" w:cs="Calibri"/>
          <w:sz w:val="22"/>
          <w:szCs w:val="22"/>
        </w:rPr>
        <w:t xml:space="preserve">Performed </w:t>
      </w:r>
      <w:r w:rsidRPr="005B43D8">
        <w:rPr>
          <w:rStyle w:val="Strong"/>
          <w:rFonts w:ascii="Calibri" w:eastAsiaTheme="majorEastAsia" w:hAnsi="Calibri" w:cs="Calibri"/>
          <w:b w:val="0"/>
          <w:bCs w:val="0"/>
          <w:sz w:val="22"/>
          <w:szCs w:val="22"/>
        </w:rPr>
        <w:t>monthly variance analysis</w:t>
      </w:r>
      <w:r w:rsidRPr="005B43D8">
        <w:rPr>
          <w:rFonts w:ascii="Calibri" w:hAnsi="Calibri" w:cs="Calibri"/>
          <w:sz w:val="22"/>
          <w:szCs w:val="22"/>
        </w:rPr>
        <w:t xml:space="preserve"> against budgets and forecasts, supporting performance reviews and corrective actions.</w:t>
      </w:r>
    </w:p>
    <w:p w14:paraId="0B39D281" w14:textId="77777777" w:rsidR="005B43D8" w:rsidRPr="005B43D8" w:rsidRDefault="00CE7A1C" w:rsidP="005B43D8">
      <w:pPr>
        <w:pStyle w:val="ListParagraph"/>
        <w:numPr>
          <w:ilvl w:val="0"/>
          <w:numId w:val="6"/>
        </w:numPr>
        <w:ind w:left="-450" w:right="-720" w:hanging="270"/>
        <w:jc w:val="both"/>
        <w:rPr>
          <w:rFonts w:ascii="Calibri" w:hAnsi="Calibri" w:cs="Calibri"/>
          <w:sz w:val="22"/>
          <w:szCs w:val="22"/>
        </w:rPr>
      </w:pPr>
      <w:r w:rsidRPr="005B43D8">
        <w:rPr>
          <w:rFonts w:ascii="Calibri" w:hAnsi="Calibri" w:cs="Calibri"/>
          <w:sz w:val="22"/>
          <w:szCs w:val="22"/>
        </w:rPr>
        <w:t xml:space="preserve">Strengthened reporting accuracy through </w:t>
      </w:r>
      <w:r w:rsidRPr="005B43D8">
        <w:rPr>
          <w:rStyle w:val="Strong"/>
          <w:rFonts w:ascii="Calibri" w:eastAsiaTheme="majorEastAsia" w:hAnsi="Calibri" w:cs="Calibri"/>
          <w:b w:val="0"/>
          <w:bCs w:val="0"/>
          <w:sz w:val="22"/>
          <w:szCs w:val="22"/>
        </w:rPr>
        <w:t>data validation and reconciliation checks</w:t>
      </w:r>
      <w:r w:rsidRPr="005B43D8">
        <w:rPr>
          <w:rFonts w:ascii="Calibri" w:hAnsi="Calibri" w:cs="Calibri"/>
          <w:b/>
          <w:bCs/>
          <w:sz w:val="22"/>
          <w:szCs w:val="22"/>
        </w:rPr>
        <w:t>,</w:t>
      </w:r>
      <w:r w:rsidRPr="005B43D8">
        <w:rPr>
          <w:rFonts w:ascii="Calibri" w:hAnsi="Calibri" w:cs="Calibri"/>
          <w:sz w:val="22"/>
          <w:szCs w:val="22"/>
        </w:rPr>
        <w:t xml:space="preserve"> reducing reporting errors and rework.</w:t>
      </w:r>
    </w:p>
    <w:p w14:paraId="431FBEE9" w14:textId="449DCB0A" w:rsidR="002A3340" w:rsidRPr="005B43D8" w:rsidRDefault="00CE7A1C" w:rsidP="005B43D8">
      <w:pPr>
        <w:pStyle w:val="ListParagraph"/>
        <w:numPr>
          <w:ilvl w:val="0"/>
          <w:numId w:val="6"/>
        </w:numPr>
        <w:ind w:left="-450" w:right="-720" w:hanging="270"/>
        <w:jc w:val="both"/>
        <w:rPr>
          <w:rFonts w:ascii="Calibri" w:hAnsi="Calibri" w:cs="Calibri"/>
          <w:sz w:val="22"/>
          <w:szCs w:val="22"/>
        </w:rPr>
      </w:pPr>
      <w:r w:rsidRPr="005B43D8">
        <w:rPr>
          <w:rFonts w:ascii="Calibri" w:hAnsi="Calibri" w:cs="Calibri"/>
          <w:sz w:val="22"/>
          <w:szCs w:val="22"/>
        </w:rPr>
        <w:t xml:space="preserve">Partnered with cross-functional teams to </w:t>
      </w:r>
      <w:r w:rsidRPr="005B43D8">
        <w:rPr>
          <w:rStyle w:val="Strong"/>
          <w:rFonts w:ascii="Calibri" w:eastAsiaTheme="majorEastAsia" w:hAnsi="Calibri" w:cs="Calibri"/>
          <w:b w:val="0"/>
          <w:bCs w:val="0"/>
          <w:sz w:val="22"/>
          <w:szCs w:val="22"/>
        </w:rPr>
        <w:t>refine reporting logic and KPIs</w:t>
      </w:r>
      <w:r w:rsidRPr="005B43D8">
        <w:rPr>
          <w:rFonts w:ascii="Calibri" w:hAnsi="Calibri" w:cs="Calibri"/>
          <w:b/>
          <w:bCs/>
          <w:sz w:val="22"/>
          <w:szCs w:val="22"/>
        </w:rPr>
        <w:t>,</w:t>
      </w:r>
      <w:r w:rsidRPr="005B43D8">
        <w:rPr>
          <w:rFonts w:ascii="Calibri" w:hAnsi="Calibri" w:cs="Calibri"/>
          <w:sz w:val="22"/>
          <w:szCs w:val="22"/>
        </w:rPr>
        <w:t xml:space="preserve"> improving clarity and usability of financial outputs.</w:t>
      </w:r>
    </w:p>
    <w:p w14:paraId="7A476BAF" w14:textId="77777777" w:rsidR="00CE7A1C" w:rsidRPr="005B43D8" w:rsidRDefault="00CE7A1C" w:rsidP="00CE7A1C">
      <w:pPr>
        <w:pStyle w:val="ListParagraph"/>
        <w:ind w:left="-450" w:right="-720"/>
        <w:jc w:val="both"/>
        <w:rPr>
          <w:rFonts w:ascii="Calibri" w:hAnsi="Calibri" w:cs="Calibri"/>
          <w:sz w:val="22"/>
          <w:szCs w:val="22"/>
        </w:rPr>
      </w:pPr>
    </w:p>
    <w:p w14:paraId="4FDEB575" w14:textId="77777777" w:rsidR="00B651BC" w:rsidRPr="005B43D8" w:rsidRDefault="00B651BC" w:rsidP="00B651BC">
      <w:pPr>
        <w:ind w:left="-720" w:right="-720"/>
        <w:jc w:val="both"/>
        <w:rPr>
          <w:rFonts w:ascii="Calibri" w:hAnsi="Calibri" w:cs="Calibri"/>
          <w:b/>
          <w:bCs/>
          <w:sz w:val="22"/>
          <w:szCs w:val="22"/>
        </w:rPr>
      </w:pPr>
      <w:r w:rsidRPr="005B43D8">
        <w:rPr>
          <w:rFonts w:ascii="Calibri" w:hAnsi="Calibri" w:cs="Calibri"/>
          <w:b/>
          <w:bCs/>
          <w:sz w:val="22"/>
          <w:szCs w:val="22"/>
        </w:rPr>
        <w:t>Bank of America</w:t>
      </w:r>
    </w:p>
    <w:p w14:paraId="49E0939F" w14:textId="77777777" w:rsidR="005B43D8" w:rsidRPr="005B43D8" w:rsidRDefault="00B651BC" w:rsidP="005B43D8">
      <w:pPr>
        <w:ind w:left="-720" w:right="-720"/>
        <w:jc w:val="both"/>
        <w:rPr>
          <w:rFonts w:ascii="Calibri" w:hAnsi="Calibri" w:cs="Calibri"/>
          <w:b/>
          <w:bCs/>
          <w:sz w:val="22"/>
          <w:szCs w:val="22"/>
        </w:rPr>
      </w:pPr>
      <w:r w:rsidRPr="005B43D8">
        <w:rPr>
          <w:rFonts w:ascii="Calibri" w:hAnsi="Calibri" w:cs="Calibri"/>
          <w:b/>
          <w:bCs/>
          <w:sz w:val="22"/>
          <w:szCs w:val="22"/>
        </w:rPr>
        <w:t>Financial Analyst | Aug 2020 – Mar 2022</w:t>
      </w:r>
      <w:r w:rsidR="00303B0D" w:rsidRPr="005B43D8">
        <w:rPr>
          <w:rFonts w:ascii="Calibri" w:hAnsi="Calibri" w:cs="Calibri"/>
          <w:b/>
          <w:bCs/>
          <w:sz w:val="22"/>
          <w:szCs w:val="22"/>
        </w:rPr>
        <w:t xml:space="preserve"> | India</w:t>
      </w:r>
    </w:p>
    <w:p w14:paraId="67346558" w14:textId="77777777" w:rsidR="005B43D8" w:rsidRPr="005B43D8" w:rsidRDefault="005B43D8" w:rsidP="005B43D8">
      <w:pPr>
        <w:pStyle w:val="ListParagraph"/>
        <w:numPr>
          <w:ilvl w:val="0"/>
          <w:numId w:val="11"/>
        </w:numPr>
        <w:ind w:left="-450" w:right="-720" w:hanging="270"/>
        <w:jc w:val="both"/>
        <w:rPr>
          <w:rFonts w:ascii="Calibri" w:hAnsi="Calibri" w:cs="Calibri"/>
          <w:sz w:val="22"/>
          <w:szCs w:val="22"/>
        </w:rPr>
      </w:pPr>
      <w:r w:rsidRPr="005B43D8">
        <w:rPr>
          <w:rFonts w:ascii="Calibri" w:hAnsi="Calibri" w:cs="Calibri"/>
          <w:sz w:val="22"/>
          <w:szCs w:val="22"/>
        </w:rPr>
        <w:t>Supported enterprise-level financial analysis and reporting for internal business functions, contributing to daily, monthly, and quarterly management reviews.</w:t>
      </w:r>
    </w:p>
    <w:p w14:paraId="7C7F2236" w14:textId="77777777" w:rsidR="005B43D8" w:rsidRPr="005B43D8" w:rsidRDefault="005B43D8" w:rsidP="005B43D8">
      <w:pPr>
        <w:pStyle w:val="ListParagraph"/>
        <w:numPr>
          <w:ilvl w:val="0"/>
          <w:numId w:val="11"/>
        </w:numPr>
        <w:ind w:left="-450" w:right="-720" w:hanging="270"/>
        <w:jc w:val="both"/>
        <w:rPr>
          <w:rFonts w:ascii="Calibri" w:hAnsi="Calibri" w:cs="Calibri"/>
          <w:sz w:val="22"/>
          <w:szCs w:val="22"/>
        </w:rPr>
      </w:pPr>
      <w:r w:rsidRPr="005B43D8">
        <w:rPr>
          <w:rFonts w:ascii="Calibri" w:hAnsi="Calibri" w:cs="Calibri"/>
          <w:sz w:val="22"/>
          <w:szCs w:val="22"/>
        </w:rPr>
        <w:t>Analyzed high-volume financial and transactional datasets (100K+ records) using Excel and SQL to generate performance insights and variance explanations.</w:t>
      </w:r>
    </w:p>
    <w:p w14:paraId="75BF665E" w14:textId="77777777" w:rsidR="005B43D8" w:rsidRPr="005B43D8" w:rsidRDefault="005B43D8" w:rsidP="005B43D8">
      <w:pPr>
        <w:pStyle w:val="ListParagraph"/>
        <w:numPr>
          <w:ilvl w:val="0"/>
          <w:numId w:val="11"/>
        </w:numPr>
        <w:ind w:left="-450" w:right="-720" w:hanging="270"/>
        <w:jc w:val="both"/>
        <w:rPr>
          <w:rFonts w:ascii="Calibri" w:hAnsi="Calibri" w:cs="Calibri"/>
          <w:sz w:val="22"/>
          <w:szCs w:val="22"/>
        </w:rPr>
      </w:pPr>
      <w:r w:rsidRPr="005B43D8">
        <w:rPr>
          <w:rFonts w:ascii="Calibri" w:hAnsi="Calibri" w:cs="Calibri"/>
          <w:sz w:val="22"/>
          <w:szCs w:val="22"/>
        </w:rPr>
        <w:t>Assisted in budgeting and forecasting activities across multiple cost centers, supporting planning cycles and management reporting.</w:t>
      </w:r>
    </w:p>
    <w:p w14:paraId="03251F85" w14:textId="77777777" w:rsidR="005B43D8" w:rsidRPr="005B43D8" w:rsidRDefault="005B43D8" w:rsidP="005B43D8">
      <w:pPr>
        <w:pStyle w:val="ListParagraph"/>
        <w:numPr>
          <w:ilvl w:val="0"/>
          <w:numId w:val="11"/>
        </w:numPr>
        <w:ind w:left="-450" w:right="-720" w:hanging="270"/>
        <w:jc w:val="both"/>
        <w:rPr>
          <w:rFonts w:ascii="Calibri" w:hAnsi="Calibri" w:cs="Calibri"/>
          <w:sz w:val="22"/>
          <w:szCs w:val="22"/>
        </w:rPr>
      </w:pPr>
      <w:r w:rsidRPr="005B43D8">
        <w:rPr>
          <w:rFonts w:ascii="Calibri" w:hAnsi="Calibri" w:cs="Calibri"/>
          <w:sz w:val="22"/>
          <w:szCs w:val="22"/>
        </w:rPr>
        <w:t>Performed risk, compliance, and transaction monitoring analysis on recurring datasets, ensuring adherence to internal control standards.</w:t>
      </w:r>
    </w:p>
    <w:p w14:paraId="451DF16A" w14:textId="2564C766" w:rsidR="005B43D8" w:rsidRPr="005B43D8" w:rsidRDefault="005B43D8" w:rsidP="005B43D8">
      <w:pPr>
        <w:pStyle w:val="ListParagraph"/>
        <w:numPr>
          <w:ilvl w:val="0"/>
          <w:numId w:val="11"/>
        </w:numPr>
        <w:ind w:left="-450" w:right="-720" w:hanging="270"/>
        <w:jc w:val="both"/>
        <w:rPr>
          <w:rFonts w:ascii="Calibri" w:hAnsi="Calibri" w:cs="Calibri"/>
          <w:sz w:val="22"/>
          <w:szCs w:val="22"/>
        </w:rPr>
      </w:pPr>
      <w:r w:rsidRPr="005B43D8">
        <w:rPr>
          <w:rFonts w:ascii="Calibri" w:hAnsi="Calibri" w:cs="Calibri"/>
          <w:sz w:val="22"/>
          <w:szCs w:val="22"/>
        </w:rPr>
        <w:t>Automated and standardized 10+ recurring financial reports, reducing manual effort by 25–30% and improving reporting turnaround time.</w:t>
      </w:r>
    </w:p>
    <w:p w14:paraId="7B76FD40" w14:textId="5B256844" w:rsidR="005B43D8" w:rsidRPr="005B43D8" w:rsidRDefault="005B43D8" w:rsidP="005B43D8">
      <w:pPr>
        <w:pStyle w:val="ListParagraph"/>
        <w:numPr>
          <w:ilvl w:val="0"/>
          <w:numId w:val="11"/>
        </w:numPr>
        <w:ind w:left="-450" w:right="-720" w:hanging="270"/>
        <w:jc w:val="both"/>
        <w:rPr>
          <w:rFonts w:ascii="Calibri" w:hAnsi="Calibri" w:cs="Calibri"/>
          <w:sz w:val="22"/>
          <w:szCs w:val="22"/>
        </w:rPr>
      </w:pPr>
      <w:r w:rsidRPr="005B43D8">
        <w:rPr>
          <w:rFonts w:ascii="Calibri" w:hAnsi="Calibri" w:cs="Calibri"/>
          <w:sz w:val="22"/>
          <w:szCs w:val="22"/>
        </w:rPr>
        <w:t>Collaborated with internal stakeholders to resolve data discrepancies and reporting issues, strengthening data reliability and consistency.</w:t>
      </w:r>
    </w:p>
    <w:p w14:paraId="7F9CF6CD" w14:textId="77777777" w:rsidR="002D65C9" w:rsidRPr="005B43D8" w:rsidRDefault="002D65C9" w:rsidP="002D65C9">
      <w:pPr>
        <w:ind w:left="-450" w:right="-720"/>
        <w:jc w:val="both"/>
        <w:rPr>
          <w:rFonts w:ascii="Calibri" w:hAnsi="Calibri" w:cs="Calibri"/>
          <w:sz w:val="22"/>
          <w:szCs w:val="22"/>
        </w:rPr>
      </w:pPr>
    </w:p>
    <w:p w14:paraId="25E9D427" w14:textId="77777777" w:rsidR="002D65C9" w:rsidRPr="005B43D8" w:rsidRDefault="002D65C9" w:rsidP="002D65C9">
      <w:pPr>
        <w:ind w:left="-720" w:right="-720"/>
        <w:jc w:val="both"/>
        <w:rPr>
          <w:rFonts w:ascii="Calibri" w:hAnsi="Calibri" w:cs="Calibri"/>
          <w:b/>
          <w:bCs/>
          <w:sz w:val="22"/>
          <w:szCs w:val="22"/>
        </w:rPr>
      </w:pPr>
      <w:r w:rsidRPr="005B43D8">
        <w:rPr>
          <w:rFonts w:ascii="Calibri" w:hAnsi="Calibri" w:cs="Calibri"/>
          <w:b/>
          <w:bCs/>
          <w:sz w:val="22"/>
          <w:szCs w:val="22"/>
        </w:rPr>
        <w:t>Signa Software Group</w:t>
      </w:r>
    </w:p>
    <w:p w14:paraId="167C9E7B" w14:textId="09D04F63" w:rsidR="002D65C9" w:rsidRPr="005B43D8" w:rsidRDefault="002D65C9" w:rsidP="002D65C9">
      <w:pPr>
        <w:ind w:left="-720" w:right="-720"/>
        <w:jc w:val="both"/>
        <w:rPr>
          <w:rFonts w:ascii="Calibri" w:hAnsi="Calibri" w:cs="Calibri"/>
          <w:b/>
          <w:bCs/>
          <w:sz w:val="22"/>
          <w:szCs w:val="22"/>
        </w:rPr>
      </w:pPr>
      <w:r w:rsidRPr="005B43D8">
        <w:rPr>
          <w:rFonts w:ascii="Calibri" w:hAnsi="Calibri" w:cs="Calibri"/>
          <w:b/>
          <w:bCs/>
          <w:sz w:val="22"/>
          <w:szCs w:val="22"/>
        </w:rPr>
        <w:t>Finance Associate Intern | May 2019 – Nov 2019 | India</w:t>
      </w:r>
    </w:p>
    <w:p w14:paraId="75F1DA5B" w14:textId="77777777" w:rsidR="002D65C9" w:rsidRPr="005B43D8" w:rsidRDefault="002D65C9" w:rsidP="002D65C9">
      <w:pPr>
        <w:numPr>
          <w:ilvl w:val="0"/>
          <w:numId w:val="8"/>
        </w:numPr>
        <w:tabs>
          <w:tab w:val="clear" w:pos="720"/>
        </w:tabs>
        <w:ind w:left="-450" w:right="-720" w:hanging="270"/>
        <w:jc w:val="both"/>
        <w:rPr>
          <w:rFonts w:ascii="Calibri" w:hAnsi="Calibri" w:cs="Calibri"/>
          <w:sz w:val="22"/>
          <w:szCs w:val="22"/>
        </w:rPr>
      </w:pPr>
      <w:r w:rsidRPr="005B43D8">
        <w:rPr>
          <w:rFonts w:ascii="Calibri" w:hAnsi="Calibri" w:cs="Calibri"/>
          <w:sz w:val="22"/>
          <w:szCs w:val="22"/>
        </w:rPr>
        <w:t>Supported financial analysis and reporting activities, assisting with preparation of financial summaries and management reports.</w:t>
      </w:r>
    </w:p>
    <w:p w14:paraId="290066C4" w14:textId="77777777" w:rsidR="002D65C9" w:rsidRPr="005B43D8" w:rsidRDefault="002D65C9" w:rsidP="002D65C9">
      <w:pPr>
        <w:numPr>
          <w:ilvl w:val="0"/>
          <w:numId w:val="8"/>
        </w:numPr>
        <w:tabs>
          <w:tab w:val="clear" w:pos="720"/>
        </w:tabs>
        <w:ind w:left="-450" w:right="-720" w:hanging="270"/>
        <w:jc w:val="both"/>
        <w:rPr>
          <w:rFonts w:ascii="Calibri" w:hAnsi="Calibri" w:cs="Calibri"/>
          <w:sz w:val="22"/>
          <w:szCs w:val="22"/>
        </w:rPr>
      </w:pPr>
      <w:r w:rsidRPr="005B43D8">
        <w:rPr>
          <w:rFonts w:ascii="Calibri" w:hAnsi="Calibri" w:cs="Calibri"/>
          <w:sz w:val="22"/>
          <w:szCs w:val="22"/>
        </w:rPr>
        <w:t>Analyzed cost, revenue, and expense data using Excel to support budgeting and performance tracking.</w:t>
      </w:r>
    </w:p>
    <w:p w14:paraId="1CFC75AB" w14:textId="77777777" w:rsidR="002D65C9" w:rsidRPr="005B43D8" w:rsidRDefault="002D65C9" w:rsidP="002D65C9">
      <w:pPr>
        <w:numPr>
          <w:ilvl w:val="0"/>
          <w:numId w:val="8"/>
        </w:numPr>
        <w:tabs>
          <w:tab w:val="clear" w:pos="720"/>
        </w:tabs>
        <w:ind w:left="-450" w:right="-720" w:hanging="270"/>
        <w:jc w:val="both"/>
        <w:rPr>
          <w:rFonts w:ascii="Calibri" w:hAnsi="Calibri" w:cs="Calibri"/>
          <w:sz w:val="22"/>
          <w:szCs w:val="22"/>
        </w:rPr>
      </w:pPr>
      <w:r w:rsidRPr="005B43D8">
        <w:rPr>
          <w:rFonts w:ascii="Calibri" w:hAnsi="Calibri" w:cs="Calibri"/>
          <w:sz w:val="22"/>
          <w:szCs w:val="22"/>
        </w:rPr>
        <w:t>Assisted in data collection, validation, and reconciliation, ensuring accuracy of financial information.</w:t>
      </w:r>
    </w:p>
    <w:p w14:paraId="47F0A090" w14:textId="618B416E" w:rsidR="00B651BC" w:rsidRPr="005B43D8" w:rsidRDefault="002D65C9" w:rsidP="002D65C9">
      <w:pPr>
        <w:numPr>
          <w:ilvl w:val="0"/>
          <w:numId w:val="8"/>
        </w:numPr>
        <w:tabs>
          <w:tab w:val="clear" w:pos="720"/>
        </w:tabs>
        <w:ind w:left="-450" w:right="-720" w:hanging="270"/>
        <w:jc w:val="both"/>
        <w:rPr>
          <w:rFonts w:ascii="Calibri" w:hAnsi="Calibri" w:cs="Calibri"/>
          <w:sz w:val="22"/>
          <w:szCs w:val="22"/>
        </w:rPr>
      </w:pPr>
      <w:r w:rsidRPr="005B43D8">
        <w:rPr>
          <w:rFonts w:ascii="Calibri" w:hAnsi="Calibri" w:cs="Calibri"/>
          <w:sz w:val="22"/>
          <w:szCs w:val="22"/>
        </w:rPr>
        <w:t>Contributed to process documentation and basic automation in Excel, improving efficiency in routine finance tasks.</w:t>
      </w:r>
    </w:p>
    <w:p w14:paraId="30C8D679" w14:textId="77777777" w:rsidR="00A67FCA" w:rsidRPr="005B43D8" w:rsidRDefault="00A67FCA" w:rsidP="00A67FCA">
      <w:pPr>
        <w:ind w:left="270" w:hanging="990"/>
        <w:rPr>
          <w:rFonts w:ascii="Calibri" w:hAnsi="Calibri" w:cs="Calibri"/>
          <w:sz w:val="22"/>
          <w:szCs w:val="22"/>
        </w:rPr>
      </w:pPr>
    </w:p>
    <w:p w14:paraId="16D144A8" w14:textId="71C1CB08" w:rsidR="00221264" w:rsidRPr="005B43D8" w:rsidRDefault="00B93EAD" w:rsidP="00221264">
      <w:pPr>
        <w:pBdr>
          <w:bottom w:val="single" w:sz="12" w:space="1" w:color="auto"/>
        </w:pBdr>
        <w:ind w:left="-720" w:right="-720"/>
        <w:rPr>
          <w:rFonts w:ascii="Calibri" w:hAnsi="Calibri" w:cs="Calibri"/>
          <w:b/>
          <w:bCs/>
          <w:sz w:val="22"/>
          <w:szCs w:val="22"/>
        </w:rPr>
      </w:pPr>
      <w:r w:rsidRPr="005B43D8">
        <w:rPr>
          <w:rFonts w:ascii="Calibri" w:hAnsi="Calibri" w:cs="Calibri"/>
          <w:b/>
          <w:bCs/>
          <w:sz w:val="22"/>
          <w:szCs w:val="22"/>
        </w:rPr>
        <w:t>CERTIFICATIONS</w:t>
      </w:r>
    </w:p>
    <w:p w14:paraId="1F869439" w14:textId="77777777" w:rsidR="00B93EAD" w:rsidRPr="005B43D8" w:rsidRDefault="00B93EAD" w:rsidP="00B93EAD">
      <w:pPr>
        <w:pStyle w:val="ListParagraph"/>
        <w:numPr>
          <w:ilvl w:val="0"/>
          <w:numId w:val="3"/>
        </w:numPr>
        <w:ind w:left="-450" w:hanging="270"/>
        <w:rPr>
          <w:rFonts w:ascii="Calibri" w:hAnsi="Calibri" w:cs="Calibri"/>
          <w:b/>
          <w:bCs/>
          <w:sz w:val="22"/>
          <w:szCs w:val="22"/>
        </w:rPr>
      </w:pPr>
      <w:r w:rsidRPr="005B43D8">
        <w:rPr>
          <w:rFonts w:ascii="Calibri" w:hAnsi="Calibri" w:cs="Calibri"/>
          <w:sz w:val="22"/>
          <w:szCs w:val="22"/>
        </w:rPr>
        <w:t>Advanced Certificate in Global Financial Markets – Yale University (2021)</w:t>
      </w:r>
    </w:p>
    <w:p w14:paraId="2F7F36E9" w14:textId="77777777" w:rsidR="00B93EAD" w:rsidRPr="005B43D8" w:rsidRDefault="00B93EAD" w:rsidP="00B93EAD">
      <w:pPr>
        <w:pStyle w:val="ListParagraph"/>
        <w:numPr>
          <w:ilvl w:val="0"/>
          <w:numId w:val="3"/>
        </w:numPr>
        <w:ind w:left="-450" w:hanging="270"/>
        <w:rPr>
          <w:rFonts w:ascii="Calibri" w:hAnsi="Calibri" w:cs="Calibri"/>
          <w:b/>
          <w:bCs/>
          <w:sz w:val="22"/>
          <w:szCs w:val="22"/>
        </w:rPr>
      </w:pPr>
      <w:r w:rsidRPr="005B43D8">
        <w:rPr>
          <w:rFonts w:ascii="Calibri" w:hAnsi="Calibri" w:cs="Calibri"/>
          <w:sz w:val="22"/>
          <w:szCs w:val="22"/>
        </w:rPr>
        <w:t>Certified in Risk Management (2022)</w:t>
      </w:r>
    </w:p>
    <w:p w14:paraId="100522A4" w14:textId="77777777" w:rsidR="00B93EAD" w:rsidRPr="005B43D8" w:rsidRDefault="00B93EAD" w:rsidP="00B93EAD">
      <w:pPr>
        <w:pStyle w:val="ListParagraph"/>
        <w:numPr>
          <w:ilvl w:val="0"/>
          <w:numId w:val="3"/>
        </w:numPr>
        <w:ind w:left="-450" w:hanging="270"/>
        <w:rPr>
          <w:rFonts w:ascii="Calibri" w:hAnsi="Calibri" w:cs="Calibri"/>
          <w:b/>
          <w:bCs/>
          <w:sz w:val="22"/>
          <w:szCs w:val="22"/>
        </w:rPr>
      </w:pPr>
      <w:r w:rsidRPr="005B43D8">
        <w:rPr>
          <w:rFonts w:ascii="Calibri" w:hAnsi="Calibri" w:cs="Calibri"/>
          <w:sz w:val="22"/>
          <w:szCs w:val="22"/>
        </w:rPr>
        <w:t>Oracle Finance Fusion Certification – Oracle University (2025)</w:t>
      </w:r>
    </w:p>
    <w:p w14:paraId="6CB1B30E" w14:textId="00F9F3A8" w:rsidR="00B93EAD" w:rsidRPr="005B43D8" w:rsidRDefault="00B93EAD" w:rsidP="00B93EAD">
      <w:pPr>
        <w:pStyle w:val="ListParagraph"/>
        <w:numPr>
          <w:ilvl w:val="0"/>
          <w:numId w:val="3"/>
        </w:numPr>
        <w:ind w:left="-450" w:hanging="270"/>
        <w:rPr>
          <w:rFonts w:ascii="Calibri" w:hAnsi="Calibri" w:cs="Calibri"/>
          <w:b/>
          <w:bCs/>
          <w:sz w:val="22"/>
          <w:szCs w:val="22"/>
        </w:rPr>
      </w:pPr>
      <w:r w:rsidRPr="005B43D8">
        <w:rPr>
          <w:rFonts w:ascii="Calibri" w:hAnsi="Calibri" w:cs="Calibri"/>
          <w:sz w:val="22"/>
          <w:szCs w:val="22"/>
        </w:rPr>
        <w:t>SAP FICO Certification – Financial Accounting &amp; Controlling (FICO)</w:t>
      </w:r>
    </w:p>
    <w:p w14:paraId="0E69CEFF" w14:textId="77777777" w:rsidR="00B93EAD" w:rsidRPr="005B43D8" w:rsidRDefault="00B93EAD" w:rsidP="00B93EAD">
      <w:pPr>
        <w:rPr>
          <w:rFonts w:ascii="Calibri" w:hAnsi="Calibri" w:cs="Calibri"/>
          <w:b/>
          <w:bCs/>
          <w:sz w:val="22"/>
          <w:szCs w:val="22"/>
        </w:rPr>
      </w:pPr>
    </w:p>
    <w:p w14:paraId="76A19541" w14:textId="727D1958" w:rsidR="00221264" w:rsidRPr="005B43D8" w:rsidRDefault="00B93EAD" w:rsidP="00221264">
      <w:pPr>
        <w:pBdr>
          <w:bottom w:val="single" w:sz="12" w:space="1" w:color="auto"/>
        </w:pBdr>
        <w:ind w:left="-720" w:right="-720"/>
        <w:rPr>
          <w:rFonts w:ascii="Calibri" w:hAnsi="Calibri" w:cs="Calibri"/>
          <w:b/>
          <w:bCs/>
          <w:sz w:val="22"/>
          <w:szCs w:val="22"/>
        </w:rPr>
      </w:pPr>
      <w:r w:rsidRPr="005B43D8">
        <w:rPr>
          <w:rFonts w:ascii="Calibri" w:hAnsi="Calibri" w:cs="Calibri"/>
          <w:b/>
          <w:bCs/>
          <w:sz w:val="22"/>
          <w:szCs w:val="22"/>
        </w:rPr>
        <w:t>ACCOMPLISHMENTS</w:t>
      </w:r>
    </w:p>
    <w:p w14:paraId="0765A46F" w14:textId="77777777" w:rsidR="00B93EAD" w:rsidRPr="005B43D8" w:rsidRDefault="00B93EAD" w:rsidP="00B93EAD">
      <w:pPr>
        <w:numPr>
          <w:ilvl w:val="0"/>
          <w:numId w:val="4"/>
        </w:numPr>
        <w:ind w:left="-450" w:hanging="270"/>
        <w:rPr>
          <w:rFonts w:ascii="Calibri" w:hAnsi="Calibri" w:cs="Calibri"/>
          <w:sz w:val="22"/>
          <w:szCs w:val="22"/>
        </w:rPr>
      </w:pPr>
      <w:r w:rsidRPr="005B43D8">
        <w:rPr>
          <w:rFonts w:ascii="Calibri" w:hAnsi="Calibri" w:cs="Calibri"/>
          <w:sz w:val="22"/>
          <w:szCs w:val="22"/>
        </w:rPr>
        <w:t>Bronze Award (2021) – Recognized for top-quartile performance and consistent delivery of high-quality results.</w:t>
      </w:r>
    </w:p>
    <w:p w14:paraId="41F63105" w14:textId="77777777" w:rsidR="00B93EAD" w:rsidRPr="005B43D8" w:rsidRDefault="00B93EAD" w:rsidP="00B93EAD">
      <w:pPr>
        <w:numPr>
          <w:ilvl w:val="0"/>
          <w:numId w:val="4"/>
        </w:numPr>
        <w:ind w:left="-450" w:hanging="270"/>
        <w:rPr>
          <w:rFonts w:ascii="Calibri" w:hAnsi="Calibri" w:cs="Calibri"/>
          <w:sz w:val="22"/>
          <w:szCs w:val="22"/>
        </w:rPr>
      </w:pPr>
      <w:r w:rsidRPr="005B43D8">
        <w:rPr>
          <w:rFonts w:ascii="Calibri" w:hAnsi="Calibri" w:cs="Calibri"/>
          <w:sz w:val="22"/>
          <w:szCs w:val="22"/>
        </w:rPr>
        <w:t>Silver Award (2021) – Awarded for rapid skill acquisition, accuracy, and reliability in high-volume work.</w:t>
      </w:r>
    </w:p>
    <w:p w14:paraId="460B5347" w14:textId="682F6587" w:rsidR="00B93EAD" w:rsidRPr="005B43D8" w:rsidRDefault="00B93EAD" w:rsidP="00221264">
      <w:pPr>
        <w:numPr>
          <w:ilvl w:val="0"/>
          <w:numId w:val="4"/>
        </w:numPr>
        <w:ind w:left="-450" w:hanging="270"/>
        <w:rPr>
          <w:rFonts w:ascii="Calibri" w:hAnsi="Calibri" w:cs="Calibri"/>
          <w:sz w:val="22"/>
          <w:szCs w:val="22"/>
        </w:rPr>
      </w:pPr>
      <w:r w:rsidRPr="005B43D8">
        <w:rPr>
          <w:rFonts w:ascii="Calibri" w:hAnsi="Calibri" w:cs="Calibri"/>
          <w:sz w:val="22"/>
          <w:szCs w:val="22"/>
        </w:rPr>
        <w:t>High-Five Award (2022) – Recognized for reducing operational backlog and improving team efficiency.</w:t>
      </w:r>
    </w:p>
    <w:p w14:paraId="4B967AE2" w14:textId="77777777" w:rsidR="00B93EAD" w:rsidRPr="005B43D8" w:rsidRDefault="00B93EAD" w:rsidP="00B93EAD">
      <w:pPr>
        <w:rPr>
          <w:rFonts w:ascii="Calibri" w:hAnsi="Calibri" w:cs="Calibri"/>
          <w:b/>
          <w:bCs/>
          <w:sz w:val="22"/>
          <w:szCs w:val="22"/>
        </w:rPr>
      </w:pPr>
    </w:p>
    <w:p w14:paraId="31CCEA5E" w14:textId="27441878" w:rsidR="00221264" w:rsidRPr="005B43D8" w:rsidRDefault="00B93EAD" w:rsidP="00221264">
      <w:pPr>
        <w:pBdr>
          <w:bottom w:val="single" w:sz="12" w:space="1" w:color="auto"/>
        </w:pBdr>
        <w:ind w:left="-720" w:right="-720"/>
        <w:rPr>
          <w:rFonts w:ascii="Calibri" w:hAnsi="Calibri" w:cs="Calibri"/>
          <w:b/>
          <w:bCs/>
          <w:sz w:val="22"/>
          <w:szCs w:val="22"/>
        </w:rPr>
      </w:pPr>
      <w:r w:rsidRPr="005B43D8">
        <w:rPr>
          <w:rFonts w:ascii="Calibri" w:hAnsi="Calibri" w:cs="Calibri"/>
          <w:b/>
          <w:bCs/>
          <w:sz w:val="22"/>
          <w:szCs w:val="22"/>
        </w:rPr>
        <w:t>EDUCATION</w:t>
      </w:r>
    </w:p>
    <w:p w14:paraId="52CAF5CD" w14:textId="77777777" w:rsidR="00B93EAD" w:rsidRPr="005B43D8" w:rsidRDefault="00B93EAD" w:rsidP="00B93EAD">
      <w:pPr>
        <w:ind w:left="-720"/>
        <w:rPr>
          <w:rFonts w:ascii="Calibri" w:hAnsi="Calibri" w:cs="Calibri"/>
          <w:sz w:val="22"/>
          <w:szCs w:val="22"/>
        </w:rPr>
      </w:pPr>
      <w:r w:rsidRPr="005B43D8">
        <w:rPr>
          <w:rFonts w:ascii="Calibri" w:hAnsi="Calibri" w:cs="Calibri"/>
          <w:sz w:val="22"/>
          <w:szCs w:val="22"/>
        </w:rPr>
        <w:t>University of Colorado Denver</w:t>
      </w:r>
      <w:r w:rsidRPr="005B43D8">
        <w:rPr>
          <w:rFonts w:ascii="Calibri" w:hAnsi="Calibri" w:cs="Calibri"/>
          <w:sz w:val="22"/>
          <w:szCs w:val="22"/>
        </w:rPr>
        <w:br/>
        <w:t>Master of Science (M.S.) in Business Analytics | Expected 2026</w:t>
      </w:r>
    </w:p>
    <w:p w14:paraId="423B7D2B" w14:textId="3802DD41" w:rsidR="00A67FCA" w:rsidRPr="005B43D8" w:rsidRDefault="00B93EAD" w:rsidP="003A6C83">
      <w:pPr>
        <w:ind w:left="-720"/>
        <w:rPr>
          <w:rFonts w:ascii="Calibri" w:hAnsi="Calibri" w:cs="Calibri"/>
          <w:sz w:val="22"/>
          <w:szCs w:val="22"/>
        </w:rPr>
      </w:pPr>
      <w:r w:rsidRPr="005B43D8">
        <w:rPr>
          <w:rFonts w:ascii="Calibri" w:hAnsi="Calibri" w:cs="Calibri"/>
          <w:sz w:val="22"/>
          <w:szCs w:val="22"/>
        </w:rPr>
        <w:t>Lovely Professional University, India</w:t>
      </w:r>
      <w:r w:rsidRPr="005B43D8">
        <w:rPr>
          <w:rFonts w:ascii="Calibri" w:hAnsi="Calibri" w:cs="Calibri"/>
          <w:sz w:val="22"/>
          <w:szCs w:val="22"/>
        </w:rPr>
        <w:br/>
        <w:t>Bachelor of Business Administration (BBA), Honors | 202</w:t>
      </w:r>
      <w:r w:rsidR="002D65C9" w:rsidRPr="005B43D8">
        <w:rPr>
          <w:rFonts w:ascii="Calibri" w:hAnsi="Calibri" w:cs="Calibri"/>
          <w:sz w:val="22"/>
          <w:szCs w:val="22"/>
        </w:rPr>
        <w:t>0</w:t>
      </w:r>
    </w:p>
    <w:sectPr w:rsidR="00A67FCA" w:rsidRPr="005B43D8" w:rsidSect="00E70046">
      <w:pgSz w:w="12240" w:h="15840"/>
      <w:pgMar w:top="657" w:right="1440" w:bottom="30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F27A4"/>
    <w:multiLevelType w:val="multilevel"/>
    <w:tmpl w:val="DC6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F5BEC"/>
    <w:multiLevelType w:val="multilevel"/>
    <w:tmpl w:val="824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D2779"/>
    <w:multiLevelType w:val="multilevel"/>
    <w:tmpl w:val="222A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823E3"/>
    <w:multiLevelType w:val="multilevel"/>
    <w:tmpl w:val="D886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B6779"/>
    <w:multiLevelType w:val="hybridMultilevel"/>
    <w:tmpl w:val="94C0F71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361B6CB4"/>
    <w:multiLevelType w:val="hybridMultilevel"/>
    <w:tmpl w:val="F10CF1D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3FBF4180"/>
    <w:multiLevelType w:val="multilevel"/>
    <w:tmpl w:val="25F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02D96"/>
    <w:multiLevelType w:val="hybridMultilevel"/>
    <w:tmpl w:val="376A55B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47E274AD"/>
    <w:multiLevelType w:val="multilevel"/>
    <w:tmpl w:val="E8C6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23BC3"/>
    <w:multiLevelType w:val="multilevel"/>
    <w:tmpl w:val="D0F2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F24A9"/>
    <w:multiLevelType w:val="multilevel"/>
    <w:tmpl w:val="58C2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423623">
    <w:abstractNumId w:val="0"/>
  </w:num>
  <w:num w:numId="2" w16cid:durableId="100952653">
    <w:abstractNumId w:val="6"/>
  </w:num>
  <w:num w:numId="3" w16cid:durableId="1552031974">
    <w:abstractNumId w:val="7"/>
  </w:num>
  <w:num w:numId="4" w16cid:durableId="1564366540">
    <w:abstractNumId w:val="9"/>
  </w:num>
  <w:num w:numId="5" w16cid:durableId="1103261197">
    <w:abstractNumId w:val="10"/>
  </w:num>
  <w:num w:numId="6" w16cid:durableId="1804541681">
    <w:abstractNumId w:val="4"/>
  </w:num>
  <w:num w:numId="7" w16cid:durableId="271325512">
    <w:abstractNumId w:val="1"/>
  </w:num>
  <w:num w:numId="8" w16cid:durableId="253638075">
    <w:abstractNumId w:val="3"/>
  </w:num>
  <w:num w:numId="9" w16cid:durableId="1419785277">
    <w:abstractNumId w:val="8"/>
  </w:num>
  <w:num w:numId="10" w16cid:durableId="550534235">
    <w:abstractNumId w:val="2"/>
  </w:num>
  <w:num w:numId="11" w16cid:durableId="1908295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FCA"/>
    <w:rsid w:val="000B346E"/>
    <w:rsid w:val="000D2368"/>
    <w:rsid w:val="00221264"/>
    <w:rsid w:val="002262B0"/>
    <w:rsid w:val="002A3340"/>
    <w:rsid w:val="002D65C9"/>
    <w:rsid w:val="00303B0D"/>
    <w:rsid w:val="003A6C83"/>
    <w:rsid w:val="00422AAC"/>
    <w:rsid w:val="004E7D3E"/>
    <w:rsid w:val="005804C0"/>
    <w:rsid w:val="005B43D8"/>
    <w:rsid w:val="00626884"/>
    <w:rsid w:val="008D7972"/>
    <w:rsid w:val="009C3972"/>
    <w:rsid w:val="00A67FCA"/>
    <w:rsid w:val="00A953B6"/>
    <w:rsid w:val="00B651BC"/>
    <w:rsid w:val="00B93EAD"/>
    <w:rsid w:val="00BC20C3"/>
    <w:rsid w:val="00BC2C7F"/>
    <w:rsid w:val="00CD07F4"/>
    <w:rsid w:val="00CE7A1C"/>
    <w:rsid w:val="00E21B67"/>
    <w:rsid w:val="00E70046"/>
    <w:rsid w:val="00F52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7BC2"/>
  <w15:chartTrackingRefBased/>
  <w15:docId w15:val="{11E98E95-E7EF-524B-8B91-2731997F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F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F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F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F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FCA"/>
    <w:rPr>
      <w:rFonts w:eastAsiaTheme="majorEastAsia" w:cstheme="majorBidi"/>
      <w:color w:val="272727" w:themeColor="text1" w:themeTint="D8"/>
    </w:rPr>
  </w:style>
  <w:style w:type="paragraph" w:styleId="Title">
    <w:name w:val="Title"/>
    <w:basedOn w:val="Normal"/>
    <w:next w:val="Normal"/>
    <w:link w:val="TitleChar"/>
    <w:uiPriority w:val="10"/>
    <w:qFormat/>
    <w:rsid w:val="00A67F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F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F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7FCA"/>
    <w:rPr>
      <w:i/>
      <w:iCs/>
      <w:color w:val="404040" w:themeColor="text1" w:themeTint="BF"/>
    </w:rPr>
  </w:style>
  <w:style w:type="paragraph" w:styleId="ListParagraph">
    <w:name w:val="List Paragraph"/>
    <w:basedOn w:val="Normal"/>
    <w:uiPriority w:val="34"/>
    <w:qFormat/>
    <w:rsid w:val="00A67FCA"/>
    <w:pPr>
      <w:ind w:left="720"/>
      <w:contextualSpacing/>
    </w:pPr>
  </w:style>
  <w:style w:type="character" w:styleId="IntenseEmphasis">
    <w:name w:val="Intense Emphasis"/>
    <w:basedOn w:val="DefaultParagraphFont"/>
    <w:uiPriority w:val="21"/>
    <w:qFormat/>
    <w:rsid w:val="00A67FCA"/>
    <w:rPr>
      <w:i/>
      <w:iCs/>
      <w:color w:val="0F4761" w:themeColor="accent1" w:themeShade="BF"/>
    </w:rPr>
  </w:style>
  <w:style w:type="paragraph" w:styleId="IntenseQuote">
    <w:name w:val="Intense Quote"/>
    <w:basedOn w:val="Normal"/>
    <w:next w:val="Normal"/>
    <w:link w:val="IntenseQuoteChar"/>
    <w:uiPriority w:val="30"/>
    <w:qFormat/>
    <w:rsid w:val="00A67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FCA"/>
    <w:rPr>
      <w:i/>
      <w:iCs/>
      <w:color w:val="0F4761" w:themeColor="accent1" w:themeShade="BF"/>
    </w:rPr>
  </w:style>
  <w:style w:type="character" w:styleId="IntenseReference">
    <w:name w:val="Intense Reference"/>
    <w:basedOn w:val="DefaultParagraphFont"/>
    <w:uiPriority w:val="32"/>
    <w:qFormat/>
    <w:rsid w:val="00A67FCA"/>
    <w:rPr>
      <w:b/>
      <w:bCs/>
      <w:smallCaps/>
      <w:color w:val="0F4761" w:themeColor="accent1" w:themeShade="BF"/>
      <w:spacing w:val="5"/>
    </w:rPr>
  </w:style>
  <w:style w:type="character" w:styleId="Hyperlink">
    <w:name w:val="Hyperlink"/>
    <w:basedOn w:val="DefaultParagraphFont"/>
    <w:uiPriority w:val="99"/>
    <w:unhideWhenUsed/>
    <w:rsid w:val="00A67FCA"/>
    <w:rPr>
      <w:color w:val="467886" w:themeColor="hyperlink"/>
      <w:u w:val="single"/>
    </w:rPr>
  </w:style>
  <w:style w:type="character" w:styleId="UnresolvedMention">
    <w:name w:val="Unresolved Mention"/>
    <w:basedOn w:val="DefaultParagraphFont"/>
    <w:uiPriority w:val="99"/>
    <w:semiHidden/>
    <w:unhideWhenUsed/>
    <w:rsid w:val="00A67FCA"/>
    <w:rPr>
      <w:color w:val="605E5C"/>
      <w:shd w:val="clear" w:color="auto" w:fill="E1DFDD"/>
    </w:rPr>
  </w:style>
  <w:style w:type="paragraph" w:styleId="NormalWeb">
    <w:name w:val="Normal (Web)"/>
    <w:basedOn w:val="Normal"/>
    <w:uiPriority w:val="99"/>
    <w:semiHidden/>
    <w:unhideWhenUsed/>
    <w:rsid w:val="00A953B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5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67287">
      <w:bodyDiv w:val="1"/>
      <w:marLeft w:val="0"/>
      <w:marRight w:val="0"/>
      <w:marTop w:val="0"/>
      <w:marBottom w:val="0"/>
      <w:divBdr>
        <w:top w:val="none" w:sz="0" w:space="0" w:color="auto"/>
        <w:left w:val="none" w:sz="0" w:space="0" w:color="auto"/>
        <w:bottom w:val="none" w:sz="0" w:space="0" w:color="auto"/>
        <w:right w:val="none" w:sz="0" w:space="0" w:color="auto"/>
      </w:divBdr>
    </w:div>
    <w:div w:id="105976162">
      <w:bodyDiv w:val="1"/>
      <w:marLeft w:val="0"/>
      <w:marRight w:val="0"/>
      <w:marTop w:val="0"/>
      <w:marBottom w:val="0"/>
      <w:divBdr>
        <w:top w:val="none" w:sz="0" w:space="0" w:color="auto"/>
        <w:left w:val="none" w:sz="0" w:space="0" w:color="auto"/>
        <w:bottom w:val="none" w:sz="0" w:space="0" w:color="auto"/>
        <w:right w:val="none" w:sz="0" w:space="0" w:color="auto"/>
      </w:divBdr>
    </w:div>
    <w:div w:id="175467069">
      <w:bodyDiv w:val="1"/>
      <w:marLeft w:val="0"/>
      <w:marRight w:val="0"/>
      <w:marTop w:val="0"/>
      <w:marBottom w:val="0"/>
      <w:divBdr>
        <w:top w:val="none" w:sz="0" w:space="0" w:color="auto"/>
        <w:left w:val="none" w:sz="0" w:space="0" w:color="auto"/>
        <w:bottom w:val="none" w:sz="0" w:space="0" w:color="auto"/>
        <w:right w:val="none" w:sz="0" w:space="0" w:color="auto"/>
      </w:divBdr>
    </w:div>
    <w:div w:id="349455317">
      <w:bodyDiv w:val="1"/>
      <w:marLeft w:val="0"/>
      <w:marRight w:val="0"/>
      <w:marTop w:val="0"/>
      <w:marBottom w:val="0"/>
      <w:divBdr>
        <w:top w:val="none" w:sz="0" w:space="0" w:color="auto"/>
        <w:left w:val="none" w:sz="0" w:space="0" w:color="auto"/>
        <w:bottom w:val="none" w:sz="0" w:space="0" w:color="auto"/>
        <w:right w:val="none" w:sz="0" w:space="0" w:color="auto"/>
      </w:divBdr>
    </w:div>
    <w:div w:id="368603069">
      <w:bodyDiv w:val="1"/>
      <w:marLeft w:val="0"/>
      <w:marRight w:val="0"/>
      <w:marTop w:val="0"/>
      <w:marBottom w:val="0"/>
      <w:divBdr>
        <w:top w:val="none" w:sz="0" w:space="0" w:color="auto"/>
        <w:left w:val="none" w:sz="0" w:space="0" w:color="auto"/>
        <w:bottom w:val="none" w:sz="0" w:space="0" w:color="auto"/>
        <w:right w:val="none" w:sz="0" w:space="0" w:color="auto"/>
      </w:divBdr>
    </w:div>
    <w:div w:id="409163424">
      <w:bodyDiv w:val="1"/>
      <w:marLeft w:val="0"/>
      <w:marRight w:val="0"/>
      <w:marTop w:val="0"/>
      <w:marBottom w:val="0"/>
      <w:divBdr>
        <w:top w:val="none" w:sz="0" w:space="0" w:color="auto"/>
        <w:left w:val="none" w:sz="0" w:space="0" w:color="auto"/>
        <w:bottom w:val="none" w:sz="0" w:space="0" w:color="auto"/>
        <w:right w:val="none" w:sz="0" w:space="0" w:color="auto"/>
      </w:divBdr>
    </w:div>
    <w:div w:id="565998726">
      <w:bodyDiv w:val="1"/>
      <w:marLeft w:val="0"/>
      <w:marRight w:val="0"/>
      <w:marTop w:val="0"/>
      <w:marBottom w:val="0"/>
      <w:divBdr>
        <w:top w:val="none" w:sz="0" w:space="0" w:color="auto"/>
        <w:left w:val="none" w:sz="0" w:space="0" w:color="auto"/>
        <w:bottom w:val="none" w:sz="0" w:space="0" w:color="auto"/>
        <w:right w:val="none" w:sz="0" w:space="0" w:color="auto"/>
      </w:divBdr>
    </w:div>
    <w:div w:id="635836898">
      <w:bodyDiv w:val="1"/>
      <w:marLeft w:val="0"/>
      <w:marRight w:val="0"/>
      <w:marTop w:val="0"/>
      <w:marBottom w:val="0"/>
      <w:divBdr>
        <w:top w:val="none" w:sz="0" w:space="0" w:color="auto"/>
        <w:left w:val="none" w:sz="0" w:space="0" w:color="auto"/>
        <w:bottom w:val="none" w:sz="0" w:space="0" w:color="auto"/>
        <w:right w:val="none" w:sz="0" w:space="0" w:color="auto"/>
      </w:divBdr>
    </w:div>
    <w:div w:id="685864967">
      <w:bodyDiv w:val="1"/>
      <w:marLeft w:val="0"/>
      <w:marRight w:val="0"/>
      <w:marTop w:val="0"/>
      <w:marBottom w:val="0"/>
      <w:divBdr>
        <w:top w:val="none" w:sz="0" w:space="0" w:color="auto"/>
        <w:left w:val="none" w:sz="0" w:space="0" w:color="auto"/>
        <w:bottom w:val="none" w:sz="0" w:space="0" w:color="auto"/>
        <w:right w:val="none" w:sz="0" w:space="0" w:color="auto"/>
      </w:divBdr>
    </w:div>
    <w:div w:id="752631516">
      <w:bodyDiv w:val="1"/>
      <w:marLeft w:val="0"/>
      <w:marRight w:val="0"/>
      <w:marTop w:val="0"/>
      <w:marBottom w:val="0"/>
      <w:divBdr>
        <w:top w:val="none" w:sz="0" w:space="0" w:color="auto"/>
        <w:left w:val="none" w:sz="0" w:space="0" w:color="auto"/>
        <w:bottom w:val="none" w:sz="0" w:space="0" w:color="auto"/>
        <w:right w:val="none" w:sz="0" w:space="0" w:color="auto"/>
      </w:divBdr>
    </w:div>
    <w:div w:id="917057441">
      <w:bodyDiv w:val="1"/>
      <w:marLeft w:val="0"/>
      <w:marRight w:val="0"/>
      <w:marTop w:val="0"/>
      <w:marBottom w:val="0"/>
      <w:divBdr>
        <w:top w:val="none" w:sz="0" w:space="0" w:color="auto"/>
        <w:left w:val="none" w:sz="0" w:space="0" w:color="auto"/>
        <w:bottom w:val="none" w:sz="0" w:space="0" w:color="auto"/>
        <w:right w:val="none" w:sz="0" w:space="0" w:color="auto"/>
      </w:divBdr>
    </w:div>
    <w:div w:id="983117425">
      <w:bodyDiv w:val="1"/>
      <w:marLeft w:val="0"/>
      <w:marRight w:val="0"/>
      <w:marTop w:val="0"/>
      <w:marBottom w:val="0"/>
      <w:divBdr>
        <w:top w:val="none" w:sz="0" w:space="0" w:color="auto"/>
        <w:left w:val="none" w:sz="0" w:space="0" w:color="auto"/>
        <w:bottom w:val="none" w:sz="0" w:space="0" w:color="auto"/>
        <w:right w:val="none" w:sz="0" w:space="0" w:color="auto"/>
      </w:divBdr>
    </w:div>
    <w:div w:id="1206481644">
      <w:bodyDiv w:val="1"/>
      <w:marLeft w:val="0"/>
      <w:marRight w:val="0"/>
      <w:marTop w:val="0"/>
      <w:marBottom w:val="0"/>
      <w:divBdr>
        <w:top w:val="none" w:sz="0" w:space="0" w:color="auto"/>
        <w:left w:val="none" w:sz="0" w:space="0" w:color="auto"/>
        <w:bottom w:val="none" w:sz="0" w:space="0" w:color="auto"/>
        <w:right w:val="none" w:sz="0" w:space="0" w:color="auto"/>
      </w:divBdr>
    </w:div>
    <w:div w:id="1219587391">
      <w:bodyDiv w:val="1"/>
      <w:marLeft w:val="0"/>
      <w:marRight w:val="0"/>
      <w:marTop w:val="0"/>
      <w:marBottom w:val="0"/>
      <w:divBdr>
        <w:top w:val="none" w:sz="0" w:space="0" w:color="auto"/>
        <w:left w:val="none" w:sz="0" w:space="0" w:color="auto"/>
        <w:bottom w:val="none" w:sz="0" w:space="0" w:color="auto"/>
        <w:right w:val="none" w:sz="0" w:space="0" w:color="auto"/>
      </w:divBdr>
    </w:div>
    <w:div w:id="1340158912">
      <w:bodyDiv w:val="1"/>
      <w:marLeft w:val="0"/>
      <w:marRight w:val="0"/>
      <w:marTop w:val="0"/>
      <w:marBottom w:val="0"/>
      <w:divBdr>
        <w:top w:val="none" w:sz="0" w:space="0" w:color="auto"/>
        <w:left w:val="none" w:sz="0" w:space="0" w:color="auto"/>
        <w:bottom w:val="none" w:sz="0" w:space="0" w:color="auto"/>
        <w:right w:val="none" w:sz="0" w:space="0" w:color="auto"/>
      </w:divBdr>
    </w:div>
    <w:div w:id="1369253989">
      <w:bodyDiv w:val="1"/>
      <w:marLeft w:val="0"/>
      <w:marRight w:val="0"/>
      <w:marTop w:val="0"/>
      <w:marBottom w:val="0"/>
      <w:divBdr>
        <w:top w:val="none" w:sz="0" w:space="0" w:color="auto"/>
        <w:left w:val="none" w:sz="0" w:space="0" w:color="auto"/>
        <w:bottom w:val="none" w:sz="0" w:space="0" w:color="auto"/>
        <w:right w:val="none" w:sz="0" w:space="0" w:color="auto"/>
      </w:divBdr>
    </w:div>
    <w:div w:id="1506363085">
      <w:bodyDiv w:val="1"/>
      <w:marLeft w:val="0"/>
      <w:marRight w:val="0"/>
      <w:marTop w:val="0"/>
      <w:marBottom w:val="0"/>
      <w:divBdr>
        <w:top w:val="none" w:sz="0" w:space="0" w:color="auto"/>
        <w:left w:val="none" w:sz="0" w:space="0" w:color="auto"/>
        <w:bottom w:val="none" w:sz="0" w:space="0" w:color="auto"/>
        <w:right w:val="none" w:sz="0" w:space="0" w:color="auto"/>
      </w:divBdr>
    </w:div>
    <w:div w:id="1725447483">
      <w:bodyDiv w:val="1"/>
      <w:marLeft w:val="0"/>
      <w:marRight w:val="0"/>
      <w:marTop w:val="0"/>
      <w:marBottom w:val="0"/>
      <w:divBdr>
        <w:top w:val="none" w:sz="0" w:space="0" w:color="auto"/>
        <w:left w:val="none" w:sz="0" w:space="0" w:color="auto"/>
        <w:bottom w:val="none" w:sz="0" w:space="0" w:color="auto"/>
        <w:right w:val="none" w:sz="0" w:space="0" w:color="auto"/>
      </w:divBdr>
    </w:div>
    <w:div w:id="1755777574">
      <w:bodyDiv w:val="1"/>
      <w:marLeft w:val="0"/>
      <w:marRight w:val="0"/>
      <w:marTop w:val="0"/>
      <w:marBottom w:val="0"/>
      <w:divBdr>
        <w:top w:val="none" w:sz="0" w:space="0" w:color="auto"/>
        <w:left w:val="none" w:sz="0" w:space="0" w:color="auto"/>
        <w:bottom w:val="none" w:sz="0" w:space="0" w:color="auto"/>
        <w:right w:val="none" w:sz="0" w:space="0" w:color="auto"/>
      </w:divBdr>
    </w:div>
    <w:div w:id="2090150631">
      <w:bodyDiv w:val="1"/>
      <w:marLeft w:val="0"/>
      <w:marRight w:val="0"/>
      <w:marTop w:val="0"/>
      <w:marBottom w:val="0"/>
      <w:divBdr>
        <w:top w:val="none" w:sz="0" w:space="0" w:color="auto"/>
        <w:left w:val="none" w:sz="0" w:space="0" w:color="auto"/>
        <w:bottom w:val="none" w:sz="0" w:space="0" w:color="auto"/>
        <w:right w:val="none" w:sz="0" w:space="0" w:color="auto"/>
      </w:divBdr>
    </w:div>
    <w:div w:id="2133791629">
      <w:bodyDiv w:val="1"/>
      <w:marLeft w:val="0"/>
      <w:marRight w:val="0"/>
      <w:marTop w:val="0"/>
      <w:marBottom w:val="0"/>
      <w:divBdr>
        <w:top w:val="none" w:sz="0" w:space="0" w:color="auto"/>
        <w:left w:val="none" w:sz="0" w:space="0" w:color="auto"/>
        <w:bottom w:val="none" w:sz="0" w:space="0" w:color="auto"/>
        <w:right w:val="none" w:sz="0" w:space="0" w:color="auto"/>
      </w:divBdr>
    </w:div>
    <w:div w:id="214002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ma-bhagavatula-23a9261a8/" TargetMode="External"/><Relationship Id="rId5" Type="http://schemas.openxmlformats.org/officeDocument/2006/relationships/hyperlink" Target="mailto:ramalakshminarayana1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Gollamudi, Sai Sahithi</dc:creator>
  <cp:keywords/>
  <dc:description/>
  <cp:lastModifiedBy>Gollamudi, Sai Sahithi</cp:lastModifiedBy>
  <cp:revision>15</cp:revision>
  <dcterms:created xsi:type="dcterms:W3CDTF">2026-02-09T20:31:00Z</dcterms:created>
  <dcterms:modified xsi:type="dcterms:W3CDTF">2026-02-11T19:53:00Z</dcterms:modified>
</cp:coreProperties>
</file>