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4214" w:rsidRDefault="00000000">
      <w:pPr>
        <w:spacing w:after="50"/>
        <w:jc w:val="center"/>
      </w:pPr>
      <w:r>
        <w:rPr>
          <w:rFonts w:ascii="Calibri" w:eastAsia="Calibri" w:hAnsi="Calibri" w:cs="Calibri"/>
          <w:b/>
          <w:bCs/>
          <w:color w:val="1A3C5E"/>
          <w:sz w:val="56"/>
          <w:szCs w:val="56"/>
        </w:rPr>
        <w:t>MEGHANA</w:t>
      </w:r>
      <w:r w:rsidR="007E1F95">
        <w:rPr>
          <w:rFonts w:ascii="Calibri" w:eastAsia="Calibri" w:hAnsi="Calibri" w:cs="Calibri"/>
          <w:b/>
          <w:bCs/>
          <w:color w:val="1A3C5E"/>
          <w:sz w:val="56"/>
          <w:szCs w:val="56"/>
        </w:rPr>
        <w:t>.</w:t>
      </w:r>
      <w:r>
        <w:rPr>
          <w:rFonts w:ascii="Calibri" w:eastAsia="Calibri" w:hAnsi="Calibri" w:cs="Calibri"/>
          <w:b/>
          <w:bCs/>
          <w:color w:val="1A3C5E"/>
          <w:sz w:val="56"/>
          <w:szCs w:val="56"/>
        </w:rPr>
        <w:t xml:space="preserve"> D</w:t>
      </w:r>
    </w:p>
    <w:p w:rsidR="00B94214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2E6DA4"/>
        </w:rPr>
        <w:t xml:space="preserve">AI/ML </w:t>
      </w:r>
      <w:proofErr w:type="gramStart"/>
      <w:r>
        <w:rPr>
          <w:rFonts w:ascii="Calibri" w:eastAsia="Calibri" w:hAnsi="Calibri" w:cs="Calibri"/>
          <w:i/>
          <w:iCs/>
          <w:color w:val="2E6DA4"/>
        </w:rPr>
        <w:t>Engineer  ·</w:t>
      </w:r>
      <w:proofErr w:type="gramEnd"/>
      <w:r>
        <w:rPr>
          <w:rFonts w:ascii="Calibri" w:eastAsia="Calibri" w:hAnsi="Calibri" w:cs="Calibri"/>
          <w:i/>
          <w:iCs/>
          <w:color w:val="2E6DA4"/>
        </w:rPr>
        <w:t xml:space="preserve">  Data Scientist  ·  </w:t>
      </w:r>
      <w:proofErr w:type="spellStart"/>
      <w:r>
        <w:rPr>
          <w:rFonts w:ascii="Calibri" w:eastAsia="Calibri" w:hAnsi="Calibri" w:cs="Calibri"/>
          <w:i/>
          <w:iCs/>
          <w:color w:val="2E6DA4"/>
        </w:rPr>
        <w:t>GenAI</w:t>
      </w:r>
      <w:proofErr w:type="spellEnd"/>
      <w:r>
        <w:rPr>
          <w:rFonts w:ascii="Calibri" w:eastAsia="Calibri" w:hAnsi="Calibri" w:cs="Calibri"/>
          <w:i/>
          <w:iCs/>
          <w:color w:val="2E6DA4"/>
        </w:rPr>
        <w:t xml:space="preserve"> &amp; LLM Specialist  ·  Cloud-Native ML Systems</w:t>
      </w:r>
    </w:p>
    <w:p w:rsidR="00B94214" w:rsidRDefault="007E1F95">
      <w:pPr>
        <w:spacing w:after="18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Dallas, TX  |  </w:t>
      </w:r>
      <w:r w:rsidR="00865F8F" w:rsidRPr="00865F8F">
        <w:rPr>
          <w:rFonts w:ascii="Calibri" w:eastAsia="Calibri" w:hAnsi="Calibri" w:cs="Calibri"/>
          <w:i/>
          <w:iCs/>
          <w:color w:val="2E6DA4"/>
        </w:rPr>
        <w:t xml:space="preserve">dmeghana464@gmail.com </w:t>
      </w:r>
      <w:r w:rsidR="00865F8F">
        <w:rPr>
          <w:rFonts w:ascii="Calibri" w:eastAsia="Calibri" w:hAnsi="Calibri" w:cs="Calibri"/>
          <w:color w:val="2E6DA4"/>
        </w:rPr>
        <w:t>|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+1 </w:t>
      </w:r>
      <w:r w:rsidR="00865F8F">
        <w:rPr>
          <w:rFonts w:ascii="Calibri" w:eastAsia="Calibri" w:hAnsi="Calibri" w:cs="Calibri"/>
          <w:color w:val="555555"/>
          <w:sz w:val="18"/>
          <w:szCs w:val="18"/>
        </w:rPr>
        <w:t>9728299080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 w:rsidR="00865F8F">
        <w:rPr>
          <w:rFonts w:ascii="Calibri" w:eastAsia="Calibri" w:hAnsi="Calibri" w:cs="Calibri"/>
          <w:color w:val="555555"/>
          <w:sz w:val="18"/>
          <w:szCs w:val="18"/>
        </w:rPr>
        <w:t>|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</w:p>
    <w:p w:rsidR="00B94214" w:rsidRDefault="00000000">
      <w:pPr>
        <w:pBdr>
          <w:bottom w:val="single" w:sz="10" w:space="2" w:color="2E6DA4"/>
        </w:pBdr>
        <w:spacing w:before="220" w:after="70"/>
      </w:pPr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>PROFESSIONAL SUMMARY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AI/ML Engineer and Data Scientist with 5+ years of experience designing and deploying machine learning pipelines, </w:t>
      </w:r>
      <w:proofErr w:type="spellStart"/>
      <w:r>
        <w:rPr>
          <w:rFonts w:ascii="Calibri" w:eastAsia="Calibri" w:hAnsi="Calibri" w:cs="Calibri"/>
          <w:sz w:val="19"/>
          <w:szCs w:val="19"/>
        </w:rPr>
        <w:t>GenAI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applications, and LLM-powered systems for enterprise environments.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Proven expertise in agentic AI workflows, RAG pipelines, and LLM orchestration using </w:t>
      </w:r>
      <w:proofErr w:type="spellStart"/>
      <w:r>
        <w:rPr>
          <w:rFonts w:ascii="Calibri" w:eastAsia="Calibri" w:hAnsi="Calibri" w:cs="Calibri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LangGraph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Azure </w:t>
      </w:r>
      <w:proofErr w:type="spellStart"/>
      <w:r>
        <w:rPr>
          <w:rFonts w:ascii="Calibri" w:eastAsia="Calibri" w:hAnsi="Calibri" w:cs="Calibri"/>
          <w:sz w:val="19"/>
          <w:szCs w:val="19"/>
        </w:rPr>
        <w:t>OpenAI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AWS Bedrock — with strong </w:t>
      </w:r>
      <w:proofErr w:type="spellStart"/>
      <w:r>
        <w:rPr>
          <w:rFonts w:ascii="Calibri" w:eastAsia="Calibri" w:hAnsi="Calibri" w:cs="Calibri"/>
          <w:sz w:val="19"/>
          <w:szCs w:val="19"/>
        </w:rPr>
        <w:t>LLMOps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observability practices.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Hands-on experience building cloud-native ML systems on AWS and Azure (</w:t>
      </w:r>
      <w:proofErr w:type="spellStart"/>
      <w:r>
        <w:rPr>
          <w:rFonts w:ascii="Calibri" w:eastAsia="Calibri" w:hAnsi="Calibri" w:cs="Calibri"/>
          <w:sz w:val="19"/>
          <w:szCs w:val="19"/>
        </w:rPr>
        <w:t>SageMaker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Bedrock, AKS, Azure </w:t>
      </w:r>
      <w:proofErr w:type="spellStart"/>
      <w:r>
        <w:rPr>
          <w:rFonts w:ascii="Calibri" w:eastAsia="Calibri" w:hAnsi="Calibri" w:cs="Calibri"/>
          <w:sz w:val="19"/>
          <w:szCs w:val="19"/>
        </w:rPr>
        <w:t>OpenAI</w:t>
      </w:r>
      <w:proofErr w:type="spellEnd"/>
      <w:r>
        <w:rPr>
          <w:rFonts w:ascii="Calibri" w:eastAsia="Calibri" w:hAnsi="Calibri" w:cs="Calibri"/>
          <w:sz w:val="19"/>
          <w:szCs w:val="19"/>
        </w:rPr>
        <w:t>), with robust CI/CD, model monitoring, and automated deployment practices.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Experienced in NLP, anomaly detection, time-series forecasting, and deep learning across healthcare, financial services, and technology domains.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Strong collaborator in Agile/cross-functional environments; adept at bridging data engineering and AI to deliver production-grade intelligent solutions.</w:t>
      </w:r>
    </w:p>
    <w:p w:rsidR="00B94214" w:rsidRDefault="00000000">
      <w:pPr>
        <w:pBdr>
          <w:bottom w:val="single" w:sz="10" w:space="2" w:color="2E6DA4"/>
        </w:pBdr>
        <w:spacing w:before="220" w:after="70"/>
      </w:pPr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GenAI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 xml:space="preserve"> &amp; LLM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LangChain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LangGraph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RAG Pipelines, Prompt Engineering, LLM Fine-tuning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LoRA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/PEFT), Hugging Face Transformers, Azure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OpenAI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AWS Bedrock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8FE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Machine Learning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Scikit-learn,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XGBoost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LightGBM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TensorFlow,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Keras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PyTorch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NLTK,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spaCy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DBSCAN, K-Means, Anomaly Detection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LLMOps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MLOps</w:t>
            </w:r>
            <w:proofErr w:type="spellEnd"/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LangSmith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Model Monitoring, Guardrails, Hallucination Detection, LLM Evaluation, Prompt Versioning, CI/CD for ML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8FE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Cloud Platforms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AWS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SageMaker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Bedrock, Lambda, Glue, Kinesis, S3), Azure (AKS, Azure DevOps, Azure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OpenAI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), GCP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BigQuery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Compute Engine)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Data Engineering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Apache Spark,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PySpark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Databricks, Hadoop, ETL Pipelines, AWS Glue, SQL, PostgreSQL, MongoDB, DynamoDB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8FE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Vector Databases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FAISS, OpenSearch, Pinecone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Backend &amp; APIs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Python,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REST APIs, Microservices, Async Workflows, Docker, Kubernetes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4F8FE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Visualization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AFBFD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 xml:space="preserve">Tableau, Power BI,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Plotly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Grafana, New Relic Dashboards</w:t>
            </w:r>
          </w:p>
        </w:tc>
      </w:tr>
      <w:tr w:rsidR="00B94214">
        <w:tc>
          <w:tcPr>
            <w:tcW w:w="200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b/>
                <w:bCs/>
                <w:color w:val="1A3C5E"/>
                <w:sz w:val="18"/>
                <w:szCs w:val="18"/>
              </w:rPr>
              <w:t>Languages</w:t>
            </w:r>
          </w:p>
        </w:tc>
        <w:tc>
          <w:tcPr>
            <w:tcW w:w="7360" w:type="dxa"/>
            <w:tcBorders>
              <w:top w:val="single" w:sz="1" w:space="0" w:color="D0D8E4"/>
              <w:left w:val="single" w:sz="1" w:space="0" w:color="D0D8E4"/>
              <w:bottom w:val="single" w:sz="1" w:space="0" w:color="D0D8E4"/>
              <w:right w:val="single" w:sz="1" w:space="0" w:color="D0D8E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94214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Python, SQL, R, Bash/Shell, YAML, Groovy</w:t>
            </w:r>
          </w:p>
        </w:tc>
      </w:tr>
    </w:tbl>
    <w:p w:rsidR="00B94214" w:rsidRDefault="00000000">
      <w:pPr>
        <w:pBdr>
          <w:bottom w:val="single" w:sz="10" w:space="2" w:color="2E6DA4"/>
        </w:pBdr>
        <w:spacing w:before="220" w:after="70"/>
      </w:pPr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>PROFESSIONAL EXPERIENCE</w:t>
      </w:r>
    </w:p>
    <w:p w:rsidR="00B94214" w:rsidRDefault="007E1F95">
      <w:pPr>
        <w:tabs>
          <w:tab w:val="right" w:pos="9360"/>
        </w:tabs>
        <w:spacing w:before="200" w:after="18"/>
      </w:pPr>
      <w:proofErr w:type="gramStart"/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>WISHIN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—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Dallas, TX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April 2023 – Present</w:t>
      </w:r>
    </w:p>
    <w:p w:rsidR="00B94214" w:rsidRDefault="00000000">
      <w:pPr>
        <w:spacing w:after="55"/>
      </w:pPr>
      <w:r>
        <w:rPr>
          <w:rFonts w:ascii="Calibri" w:eastAsia="Calibri" w:hAnsi="Calibri" w:cs="Calibri"/>
          <w:b/>
          <w:bCs/>
          <w:color w:val="2E6DA4"/>
        </w:rPr>
        <w:t>Senior AI/ML Engineer &amp; Data Scientist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Designed and deployed agentic AI workflows using Azure </w:t>
      </w:r>
      <w:proofErr w:type="spellStart"/>
      <w:r>
        <w:rPr>
          <w:rFonts w:ascii="Calibri" w:eastAsia="Calibri" w:hAnsi="Calibri" w:cs="Calibri"/>
          <w:sz w:val="19"/>
          <w:szCs w:val="19"/>
        </w:rPr>
        <w:t>OpenAI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sz w:val="19"/>
          <w:szCs w:val="19"/>
        </w:rPr>
        <w:t>, enabling task orchestration, tool-calling, and multi-step reasoning pipelines for enterprise automation — reducing manual operations by ~35%.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Built production-grade RAG pipelines integrating vector databases (FAISS, OpenSearch) with LLMs, improving contextual knowledge retrieval accuracy by 28% over keyword-based search.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Implemented prompt engineering techniques, guardrails, and safety controls to ensure reliable and auditable LLM outputs in production workflows across healthcare analytics systems.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Used </w:t>
      </w:r>
      <w:proofErr w:type="spellStart"/>
      <w:r>
        <w:rPr>
          <w:rFonts w:ascii="Calibri" w:eastAsia="Calibri" w:hAnsi="Calibri" w:cs="Calibri"/>
          <w:sz w:val="19"/>
          <w:szCs w:val="19"/>
        </w:rPr>
        <w:t>LangSmith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for end-to-end tracing, debugging, and evaluation of LLM workflows — improving prompt quality, tool-use reliability, and reducing hallucination risk.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Developed LLM-powered services using </w:t>
      </w:r>
      <w:proofErr w:type="spellStart"/>
      <w:r>
        <w:rPr>
          <w:rFonts w:ascii="Calibri" w:eastAsia="Calibri" w:hAnsi="Calibri" w:cs="Calibri"/>
          <w:sz w:val="19"/>
          <w:szCs w:val="19"/>
        </w:rPr>
        <w:t>LangChain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</w:t>
      </w:r>
      <w:proofErr w:type="spellStart"/>
      <w:r>
        <w:rPr>
          <w:rFonts w:ascii="Calibri" w:eastAsia="Calibri" w:hAnsi="Calibri" w:cs="Calibri"/>
          <w:sz w:val="19"/>
          <w:szCs w:val="19"/>
        </w:rPr>
        <w:t>LiteLLM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for routing, prompt chaining, and dynamic decision-making in healthcare microservices (log summarization, incident triage, intelligent alerting).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Built and maintained real-time ML data pipelines using Azure Event Hubs and Service Bus for event-driven processing of high-volume healthcare data streams.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lastRenderedPageBreak/>
        <w:t>Deployed and monitored ML models using Azure ML and Kubernetes (AKS), implementing blue-green deployment strategies and model performance dashboards with Prometheus and Grafana.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Developed </w:t>
      </w:r>
      <w:proofErr w:type="spellStart"/>
      <w:r>
        <w:rPr>
          <w:rFonts w:ascii="Calibri" w:eastAsia="Calibri" w:hAnsi="Calibri" w:cs="Calibri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sz w:val="19"/>
          <w:szCs w:val="19"/>
        </w:rPr>
        <w:t>-based REST APIs for real-time ML inference, integrating AI models into clinical decision workflows with sub-100ms latency requirements.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Automated ETL workflows using Python, Bash, and Azure Data Factory, reducing manual data preparation time by 40% and improving pipeline reliability.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Collaborated in Agile sprints with product managers, data engineers, and clinical teams to ship </w:t>
      </w:r>
      <w:proofErr w:type="spellStart"/>
      <w:r>
        <w:rPr>
          <w:rFonts w:ascii="Calibri" w:eastAsia="Calibri" w:hAnsi="Calibri" w:cs="Calibri"/>
          <w:sz w:val="19"/>
          <w:szCs w:val="19"/>
        </w:rPr>
        <w:t>GenAI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features, shortening release cycles through automated CI/CD for ML pipelines.</w:t>
      </w:r>
    </w:p>
    <w:p w:rsidR="00B94214" w:rsidRDefault="00000000">
      <w:pPr>
        <w:spacing w:before="55" w:after="35"/>
      </w:pPr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LangChain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LangGraph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LiteLLM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, Azure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OpenAI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, RAG, FAISS, OpenSearch,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, Azure (AKS, Event Hubs, Service Bus, Data Factory), Prometheus, Grafana,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LangSmith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, Docker, Kubernetes, CI/CD</w:t>
      </w:r>
    </w:p>
    <w:p w:rsidR="00B94214" w:rsidRDefault="00000000">
      <w:pPr>
        <w:tabs>
          <w:tab w:val="right" w:pos="9360"/>
        </w:tabs>
        <w:spacing w:before="200" w:after="18"/>
      </w:pPr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>Home Depot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—  Dallas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>, TX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November 2022 – April 2023</w:t>
      </w:r>
    </w:p>
    <w:p w:rsidR="00B94214" w:rsidRDefault="00000000">
      <w:pPr>
        <w:spacing w:after="55"/>
      </w:pPr>
      <w:r>
        <w:rPr>
          <w:rFonts w:ascii="Calibri" w:eastAsia="Calibri" w:hAnsi="Calibri" w:cs="Calibri"/>
          <w:b/>
          <w:bCs/>
          <w:color w:val="2E6DA4"/>
        </w:rPr>
        <w:t>AI/ML Engineer – Data Science &amp; Cloud Analytics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Built and deployed machine learning models for demand forecasting and customer behavior analysis on GCP (</w:t>
      </w:r>
      <w:proofErr w:type="spellStart"/>
      <w:r>
        <w:rPr>
          <w:rFonts w:ascii="Calibri" w:eastAsia="Calibri" w:hAnsi="Calibri" w:cs="Calibri"/>
          <w:sz w:val="19"/>
          <w:szCs w:val="19"/>
        </w:rPr>
        <w:t>BigQuery</w:t>
      </w:r>
      <w:proofErr w:type="spellEnd"/>
      <w:r>
        <w:rPr>
          <w:rFonts w:ascii="Calibri" w:eastAsia="Calibri" w:hAnsi="Calibri" w:cs="Calibri"/>
          <w:sz w:val="19"/>
          <w:szCs w:val="19"/>
        </w:rPr>
        <w:t>, Compute Engine), improving inventory planning accuracy by 20%.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Developed NLP-based text classification pipelines for product catalog enrichment, automating attribute extraction and reducing manual tagging effort by 60%.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Implemented anomaly detection models to identify unusual transaction patterns and flag potential fraud, improving detection rates by 18%.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Designed observability solutions using New Relic (APM, Infrastructure, Logs) with NRQL dashboards; established SLI/SLO tracking to monitor ML model performance and reduce MTTR.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Automated model retraining pipelines using Python, GCP Cloud Functions, and Jenkins CI/CD, ensuring models stayed current with evolving data distributions.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Collaborated with data engineering teams to optimize SQL and </w:t>
      </w:r>
      <w:proofErr w:type="spellStart"/>
      <w:r>
        <w:rPr>
          <w:rFonts w:ascii="Calibri" w:eastAsia="Calibri" w:hAnsi="Calibri" w:cs="Calibri"/>
          <w:sz w:val="19"/>
          <w:szCs w:val="19"/>
        </w:rPr>
        <w:t>BigQuery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data pipelines for feature engineering, improving query performance by 35%.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Managed Terraform </w:t>
      </w:r>
      <w:proofErr w:type="spellStart"/>
      <w:r>
        <w:rPr>
          <w:rFonts w:ascii="Calibri" w:eastAsia="Calibri" w:hAnsi="Calibri" w:cs="Calibri"/>
          <w:sz w:val="19"/>
          <w:szCs w:val="19"/>
        </w:rPr>
        <w:t>IaC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for GCP ML infrastructure — provisioning compute, storage, IAM roles, and service accounts ensuring reproducible, secure environments.</w:t>
      </w:r>
    </w:p>
    <w:p w:rsidR="00B94214" w:rsidRDefault="00000000">
      <w:pPr>
        <w:spacing w:before="55" w:after="35"/>
      </w:pPr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Python, SQL, GCP (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BigQuery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, Compute Engine, Cloud Functions), Scikit-learn, NLP, Anomaly Detection, Terraform, Jenkins, New Relic, Docker</w:t>
      </w:r>
    </w:p>
    <w:p w:rsidR="00B94214" w:rsidRDefault="007E1F95">
      <w:pPr>
        <w:tabs>
          <w:tab w:val="right" w:pos="9360"/>
        </w:tabs>
        <w:spacing w:before="200" w:after="18"/>
      </w:pPr>
      <w:r w:rsidRPr="007E1F95">
        <w:rPr>
          <w:rFonts w:ascii="Calibri" w:eastAsia="Calibri" w:hAnsi="Calibri" w:cs="Calibri"/>
          <w:b/>
          <w:bCs/>
          <w:color w:val="1A3C5E"/>
          <w:sz w:val="22"/>
          <w:szCs w:val="22"/>
        </w:rPr>
        <w:t>Infineon Technologies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— Hyderabad, India  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November 2021 – March 2022</w:t>
      </w:r>
    </w:p>
    <w:p w:rsidR="00B94214" w:rsidRDefault="00000000">
      <w:pPr>
        <w:spacing w:after="55"/>
      </w:pPr>
      <w:r>
        <w:rPr>
          <w:rFonts w:ascii="Calibri" w:eastAsia="Calibri" w:hAnsi="Calibri" w:cs="Calibri"/>
          <w:b/>
          <w:bCs/>
          <w:color w:val="2E6DA4"/>
        </w:rPr>
        <w:t>Data Scientist / ML Engineer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Developed predictive maintenance ML models using sensor time-series data, reducing unplanned equipment downtime by 22% through early fault detection.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Built feature engineering pipelines using </w:t>
      </w:r>
      <w:proofErr w:type="spellStart"/>
      <w:r>
        <w:rPr>
          <w:rFonts w:ascii="Calibri" w:eastAsia="Calibri" w:hAnsi="Calibri" w:cs="Calibri"/>
          <w:sz w:val="19"/>
          <w:szCs w:val="19"/>
        </w:rPr>
        <w:t>PySpark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and Databricks to process large-scale manufacturing sensor datasets for ML model training.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Implemented clustering algorithms (K-Means, DBSCAN) for process quality segmentation, enabling targeted interventions to improve yield rates.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Automated model deployment workflows using Jenkins CI/CD and Docker, enabling weekly model refresh cycles with zero-downtime rollouts.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Created interactive Power BI dashboards for operations teams to monitor ML model predictions and manufacturing KPIs in real time.</w:t>
      </w:r>
    </w:p>
    <w:p w:rsidR="00B94214" w:rsidRDefault="00000000">
      <w:pPr>
        <w:spacing w:before="55" w:after="35"/>
      </w:pPr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PySpark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, Databricks, Scikit-learn, K-Means, DBSCAN, TensorFlow, Power BI, Jenkins, Docker, SQL</w:t>
      </w:r>
    </w:p>
    <w:p w:rsidR="00B94214" w:rsidRDefault="007E1F95">
      <w:pPr>
        <w:tabs>
          <w:tab w:val="right" w:pos="9360"/>
        </w:tabs>
        <w:spacing w:before="200" w:after="18"/>
      </w:pPr>
      <w:r w:rsidRPr="007E1F95">
        <w:rPr>
          <w:rFonts w:ascii="Calibri" w:eastAsia="Calibri" w:hAnsi="Calibri" w:cs="Calibri"/>
          <w:b/>
          <w:bCs/>
          <w:color w:val="1A3C5E"/>
          <w:sz w:val="22"/>
          <w:szCs w:val="22"/>
        </w:rPr>
        <w:t>Emblem Health</w:t>
      </w:r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 xml:space="preserve"> </w:t>
      </w:r>
      <w:r w:rsidRPr="007E1F95">
        <w:rPr>
          <w:rFonts w:ascii="Calibri" w:eastAsia="Calibri" w:hAnsi="Calibri" w:cs="Calibri"/>
          <w:color w:val="555555"/>
          <w:sz w:val="19"/>
          <w:szCs w:val="19"/>
        </w:rPr>
        <w:t>– Bangalore, India</w:t>
      </w: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ab/>
        <w:t>May 2019 – November 2021</w:t>
      </w:r>
    </w:p>
    <w:p w:rsidR="00B94214" w:rsidRDefault="00000000">
      <w:pPr>
        <w:spacing w:after="55"/>
      </w:pPr>
      <w:r>
        <w:rPr>
          <w:rFonts w:ascii="Calibri" w:eastAsia="Calibri" w:hAnsi="Calibri" w:cs="Calibri"/>
          <w:b/>
          <w:bCs/>
          <w:color w:val="2E6DA4"/>
        </w:rPr>
        <w:t>Junior Data Scientist / ML Analyst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Analyzed large-scale healthcare claims and EHR datasets using Python and SQL to identify cost drivers and patient risk patterns, supporting clinical and operational decision-making.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 xml:space="preserve">Developed patient risk stratification models using logistic regression, random forest, and </w:t>
      </w:r>
      <w:proofErr w:type="spellStart"/>
      <w:r>
        <w:rPr>
          <w:rFonts w:ascii="Calibri" w:eastAsia="Calibri" w:hAnsi="Calibri" w:cs="Calibri"/>
          <w:sz w:val="19"/>
          <w:szCs w:val="19"/>
        </w:rPr>
        <w:t>XGBoost</w:t>
      </w:r>
      <w:proofErr w:type="spellEnd"/>
      <w:r>
        <w:rPr>
          <w:rFonts w:ascii="Calibri" w:eastAsia="Calibri" w:hAnsi="Calibri" w:cs="Calibri"/>
          <w:sz w:val="19"/>
          <w:szCs w:val="19"/>
        </w:rPr>
        <w:t>, improving high-risk patient identification accuracy by 25%.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Built anomaly detection pipelines for claims fraud identification, assisting fraud detection teams in flagging unusual billing activities with 87% precision.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Automated data extraction and transformation workflows using Python ETL scripts and AWS (S3, Lambda), reducing manual data preparation time by 35%.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lastRenderedPageBreak/>
        <w:t>Created Tableau dashboards for clinical leadership to monitor KPIs including readmission rates, claims denial trends, and provider performance.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Conducted A/B testing on member outreach programs, driving a 15% improvement in patient engagement through targeted data-backed interventions.</w:t>
      </w:r>
    </w:p>
    <w:p w:rsidR="00B94214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rFonts w:ascii="Calibri" w:eastAsia="Calibri" w:hAnsi="Calibri" w:cs="Calibri"/>
          <w:sz w:val="19"/>
          <w:szCs w:val="19"/>
        </w:rPr>
        <w:t>Integrated multi-source datasets from EHR systems and claims databases, improving cross-source data accuracy and enabling unified analytics for population health reporting.</w:t>
      </w:r>
    </w:p>
    <w:p w:rsidR="00B94214" w:rsidRDefault="00000000">
      <w:pPr>
        <w:spacing w:before="55" w:after="35"/>
      </w:pPr>
      <w:r>
        <w:rPr>
          <w:rFonts w:ascii="Calibri" w:eastAsia="Calibri" w:hAnsi="Calibri" w:cs="Calibri"/>
          <w:b/>
          <w:bCs/>
          <w:color w:val="555555"/>
          <w:sz w:val="17"/>
          <w:szCs w:val="17"/>
        </w:rPr>
        <w:t xml:space="preserve">Environment: 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Python, SQL, AWS (S3, Lambda), Scikit-learn, </w:t>
      </w:r>
      <w:proofErr w:type="spellStart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XGBoost</w:t>
      </w:r>
      <w:proofErr w:type="spell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, Tableau, ETL Pipelines, EHR Data Integration, A/B Testing, Anomaly Detection, Predictive Modeling</w:t>
      </w:r>
    </w:p>
    <w:p w:rsidR="00B94214" w:rsidRDefault="00000000">
      <w:pPr>
        <w:pBdr>
          <w:bottom w:val="single" w:sz="10" w:space="2" w:color="2E6DA4"/>
        </w:pBdr>
        <w:spacing w:before="220" w:after="70"/>
      </w:pPr>
      <w:r>
        <w:rPr>
          <w:rFonts w:ascii="Calibri" w:eastAsia="Calibri" w:hAnsi="Calibri" w:cs="Calibri"/>
          <w:b/>
          <w:bCs/>
          <w:color w:val="1A3C5E"/>
          <w:sz w:val="22"/>
          <w:szCs w:val="22"/>
        </w:rPr>
        <w:t>EDUCATION</w:t>
      </w:r>
    </w:p>
    <w:p w:rsidR="00B94214" w:rsidRDefault="00000000">
      <w:pPr>
        <w:spacing w:before="160" w:after="18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Master of Technology — Cloud Computing &amp; Infrastructure Management</w:t>
      </w:r>
    </w:p>
    <w:p w:rsidR="00B94214" w:rsidRDefault="00000000">
      <w:pPr>
        <w:spacing w:after="80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Birla Institute of Technology &amp; Science (BITS 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Pilani</w:t>
      </w:r>
      <w:proofErr w:type="spellEnd"/>
      <w:proofErr w:type="gramStart"/>
      <w:r w:rsidR="00E071D6">
        <w:rPr>
          <w:rFonts w:ascii="Calibri" w:eastAsia="Calibri" w:hAnsi="Calibri" w:cs="Calibri"/>
          <w:color w:val="555555"/>
          <w:sz w:val="19"/>
          <w:szCs w:val="19"/>
        </w:rPr>
        <w:t>),</w:t>
      </w:r>
      <w:r>
        <w:rPr>
          <w:rFonts w:ascii="Calibri" w:eastAsia="Calibri" w:hAnsi="Calibri" w:cs="Calibri"/>
          <w:color w:val="555555"/>
          <w:sz w:val="19"/>
          <w:szCs w:val="19"/>
        </w:rPr>
        <w:t>India</w:t>
      </w:r>
      <w:proofErr w:type="gramEnd"/>
    </w:p>
    <w:p w:rsidR="00B94214" w:rsidRDefault="00000000">
      <w:pPr>
        <w:spacing w:before="80" w:after="18"/>
      </w:pPr>
      <w:r>
        <w:rPr>
          <w:rFonts w:ascii="Calibri" w:eastAsia="Calibri" w:hAnsi="Calibri" w:cs="Calibri"/>
          <w:b/>
          <w:bCs/>
          <w:color w:val="1A3C5E"/>
          <w:sz w:val="21"/>
          <w:szCs w:val="21"/>
        </w:rPr>
        <w:t>Bachelor of Technology — Electronics &amp; Communications</w:t>
      </w:r>
    </w:p>
    <w:p w:rsidR="00B94214" w:rsidRDefault="00000000">
      <w:pPr>
        <w:spacing w:after="60"/>
      </w:pPr>
      <w:r>
        <w:rPr>
          <w:rFonts w:ascii="Calibri" w:eastAsia="Calibri" w:hAnsi="Calibri" w:cs="Calibri"/>
          <w:color w:val="555555"/>
          <w:sz w:val="19"/>
          <w:szCs w:val="19"/>
        </w:rPr>
        <w:t>Gandhi Institute of Technology and Management (GITAM) — Visakhapatnam, India</w:t>
      </w:r>
    </w:p>
    <w:p w:rsidR="00B94214" w:rsidRDefault="00B94214" w:rsidP="00E071D6">
      <w:pPr>
        <w:spacing w:before="28" w:after="28"/>
      </w:pPr>
    </w:p>
    <w:sectPr w:rsidR="00B94214"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6F3031"/>
    <w:multiLevelType w:val="hybridMultilevel"/>
    <w:tmpl w:val="FC501528"/>
    <w:lvl w:ilvl="0" w:tplc="DD00FEF8">
      <w:start w:val="1"/>
      <w:numFmt w:val="bullet"/>
      <w:lvlText w:val="•"/>
      <w:lvlJc w:val="left"/>
      <w:pPr>
        <w:ind w:left="440" w:hanging="260"/>
      </w:pPr>
    </w:lvl>
    <w:lvl w:ilvl="1" w:tplc="35DED9B4">
      <w:numFmt w:val="decimal"/>
      <w:lvlText w:val=""/>
      <w:lvlJc w:val="left"/>
    </w:lvl>
    <w:lvl w:ilvl="2" w:tplc="6EC61206">
      <w:numFmt w:val="decimal"/>
      <w:lvlText w:val=""/>
      <w:lvlJc w:val="left"/>
    </w:lvl>
    <w:lvl w:ilvl="3" w:tplc="CC241314">
      <w:numFmt w:val="decimal"/>
      <w:lvlText w:val=""/>
      <w:lvlJc w:val="left"/>
    </w:lvl>
    <w:lvl w:ilvl="4" w:tplc="42820166">
      <w:numFmt w:val="decimal"/>
      <w:lvlText w:val=""/>
      <w:lvlJc w:val="left"/>
    </w:lvl>
    <w:lvl w:ilvl="5" w:tplc="EEC003EE">
      <w:numFmt w:val="decimal"/>
      <w:lvlText w:val=""/>
      <w:lvlJc w:val="left"/>
    </w:lvl>
    <w:lvl w:ilvl="6" w:tplc="FDEAAB38">
      <w:numFmt w:val="decimal"/>
      <w:lvlText w:val=""/>
      <w:lvlJc w:val="left"/>
    </w:lvl>
    <w:lvl w:ilvl="7" w:tplc="34E6A9F2">
      <w:numFmt w:val="decimal"/>
      <w:lvlText w:val=""/>
      <w:lvlJc w:val="left"/>
    </w:lvl>
    <w:lvl w:ilvl="8" w:tplc="365A6FC4">
      <w:numFmt w:val="decimal"/>
      <w:lvlText w:val=""/>
      <w:lvlJc w:val="left"/>
    </w:lvl>
  </w:abstractNum>
  <w:abstractNum w:abstractNumId="1" w15:restartNumberingAfterBreak="0">
    <w:nsid w:val="7B914C33"/>
    <w:multiLevelType w:val="hybridMultilevel"/>
    <w:tmpl w:val="2A9027AE"/>
    <w:lvl w:ilvl="0" w:tplc="A2148142">
      <w:start w:val="1"/>
      <w:numFmt w:val="bullet"/>
      <w:lvlText w:val="●"/>
      <w:lvlJc w:val="left"/>
      <w:pPr>
        <w:ind w:left="720" w:hanging="360"/>
      </w:pPr>
    </w:lvl>
    <w:lvl w:ilvl="1" w:tplc="3DAC6608">
      <w:start w:val="1"/>
      <w:numFmt w:val="bullet"/>
      <w:lvlText w:val="○"/>
      <w:lvlJc w:val="left"/>
      <w:pPr>
        <w:ind w:left="1440" w:hanging="360"/>
      </w:pPr>
    </w:lvl>
    <w:lvl w:ilvl="2" w:tplc="A2B0BE46">
      <w:start w:val="1"/>
      <w:numFmt w:val="bullet"/>
      <w:lvlText w:val="■"/>
      <w:lvlJc w:val="left"/>
      <w:pPr>
        <w:ind w:left="2160" w:hanging="360"/>
      </w:pPr>
    </w:lvl>
    <w:lvl w:ilvl="3" w:tplc="0B16AA38">
      <w:start w:val="1"/>
      <w:numFmt w:val="bullet"/>
      <w:lvlText w:val="●"/>
      <w:lvlJc w:val="left"/>
      <w:pPr>
        <w:ind w:left="2880" w:hanging="360"/>
      </w:pPr>
    </w:lvl>
    <w:lvl w:ilvl="4" w:tplc="AAE462E4">
      <w:start w:val="1"/>
      <w:numFmt w:val="bullet"/>
      <w:lvlText w:val="○"/>
      <w:lvlJc w:val="left"/>
      <w:pPr>
        <w:ind w:left="3600" w:hanging="360"/>
      </w:pPr>
    </w:lvl>
    <w:lvl w:ilvl="5" w:tplc="575E4222">
      <w:start w:val="1"/>
      <w:numFmt w:val="bullet"/>
      <w:lvlText w:val="■"/>
      <w:lvlJc w:val="left"/>
      <w:pPr>
        <w:ind w:left="4320" w:hanging="360"/>
      </w:pPr>
    </w:lvl>
    <w:lvl w:ilvl="6" w:tplc="9C341494">
      <w:start w:val="1"/>
      <w:numFmt w:val="bullet"/>
      <w:lvlText w:val="●"/>
      <w:lvlJc w:val="left"/>
      <w:pPr>
        <w:ind w:left="5040" w:hanging="360"/>
      </w:pPr>
    </w:lvl>
    <w:lvl w:ilvl="7" w:tplc="EA0E9FF8">
      <w:start w:val="1"/>
      <w:numFmt w:val="bullet"/>
      <w:lvlText w:val="●"/>
      <w:lvlJc w:val="left"/>
      <w:pPr>
        <w:ind w:left="5760" w:hanging="360"/>
      </w:pPr>
    </w:lvl>
    <w:lvl w:ilvl="8" w:tplc="7FE29488">
      <w:start w:val="1"/>
      <w:numFmt w:val="bullet"/>
      <w:lvlText w:val="●"/>
      <w:lvlJc w:val="left"/>
      <w:pPr>
        <w:ind w:left="6480" w:hanging="360"/>
      </w:pPr>
    </w:lvl>
  </w:abstractNum>
  <w:num w:numId="1" w16cid:durableId="1693460152">
    <w:abstractNumId w:val="1"/>
    <w:lvlOverride w:ilvl="0">
      <w:startOverride w:val="1"/>
    </w:lvlOverride>
  </w:num>
  <w:num w:numId="2" w16cid:durableId="977999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214"/>
    <w:rsid w:val="00722BA6"/>
    <w:rsid w:val="007E1F95"/>
    <w:rsid w:val="00865F8F"/>
    <w:rsid w:val="00915736"/>
    <w:rsid w:val="00B94214"/>
    <w:rsid w:val="00E0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A0C7974-E110-4A4D-A5A8-8EF8E183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1190</Words>
  <Characters>6788</Characters>
  <Application>Microsoft Office Word</Application>
  <DocSecurity>0</DocSecurity>
  <Lines>56</Lines>
  <Paragraphs>15</Paragraphs>
  <ScaleCrop>false</ScaleCrop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Manohar G</cp:lastModifiedBy>
  <cp:revision>6</cp:revision>
  <dcterms:created xsi:type="dcterms:W3CDTF">2026-05-05T15:07:00Z</dcterms:created>
  <dcterms:modified xsi:type="dcterms:W3CDTF">2026-05-05T16:32:00Z</dcterms:modified>
</cp:coreProperties>
</file>