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1817" w14:textId="49B26AFB" w:rsidR="00002F82" w:rsidRDefault="007C1801">
      <w:pPr>
        <w:spacing w:after="0" w:line="259" w:lineRule="auto"/>
        <w:ind w:left="225" w:firstLine="0"/>
        <w:jc w:val="center"/>
      </w:pPr>
      <w:r>
        <w:rPr>
          <w:b/>
        </w:rPr>
        <w:t xml:space="preserve">Adina </w:t>
      </w:r>
      <w:r w:rsidR="007B2CFE">
        <w:rPr>
          <w:b/>
        </w:rPr>
        <w:t>Randall</w:t>
      </w:r>
      <w:r>
        <w:rPr>
          <w:b/>
        </w:rPr>
        <w:t xml:space="preserve"> </w:t>
      </w:r>
      <w:r w:rsidR="007B2CFE">
        <w:rPr>
          <w:b/>
        </w:rPr>
        <w:t>(Ballaban)</w:t>
      </w:r>
    </w:p>
    <w:p w14:paraId="5080F522" w14:textId="0A77EDA5" w:rsidR="00002F82" w:rsidRDefault="007B2CFE">
      <w:pPr>
        <w:spacing w:after="4" w:line="250" w:lineRule="auto"/>
        <w:ind w:left="3597" w:right="3367"/>
        <w:jc w:val="center"/>
      </w:pPr>
      <w:r>
        <w:t>497 Park Pl</w:t>
      </w:r>
      <w:r w:rsidR="00F553A6">
        <w:t>, Cincinnati</w:t>
      </w:r>
      <w:r w:rsidR="007C1801">
        <w:t>, OH 452</w:t>
      </w:r>
      <w:r>
        <w:t>44</w:t>
      </w:r>
      <w:r w:rsidR="007C1801">
        <w:t xml:space="preserve"> </w:t>
      </w:r>
    </w:p>
    <w:p w14:paraId="7E48FDD4" w14:textId="77777777" w:rsidR="00002F82" w:rsidRDefault="007C1801">
      <w:pPr>
        <w:spacing w:after="4" w:line="250" w:lineRule="auto"/>
        <w:ind w:left="3597" w:right="3239"/>
        <w:jc w:val="center"/>
      </w:pPr>
      <w:r>
        <w:t>513-675-</w:t>
      </w:r>
      <w:proofErr w:type="gramStart"/>
      <w:r>
        <w:t>6270  adina.ballaban@gmail.com</w:t>
      </w:r>
      <w:proofErr w:type="gramEnd"/>
      <w:r>
        <w:t xml:space="preserve"> </w:t>
      </w:r>
    </w:p>
    <w:p w14:paraId="513E9E1C" w14:textId="77777777" w:rsidR="00002F82" w:rsidRDefault="007C1801">
      <w:pPr>
        <w:spacing w:after="4" w:line="259" w:lineRule="auto"/>
        <w:ind w:left="-5"/>
      </w:pPr>
      <w:r>
        <w:rPr>
          <w:b/>
        </w:rPr>
        <w:t>EDUCATION</w:t>
      </w:r>
      <w:r>
        <w:t xml:space="preserve"> </w:t>
      </w:r>
    </w:p>
    <w:p w14:paraId="6A4467D2" w14:textId="77777777" w:rsidR="00002F82" w:rsidRDefault="007C1801">
      <w:pPr>
        <w:tabs>
          <w:tab w:val="center" w:pos="1546"/>
          <w:tab w:val="center" w:pos="9328"/>
        </w:tabs>
        <w:ind w:left="0" w:firstLine="0"/>
      </w:pPr>
      <w:r>
        <w:rPr>
          <w:rFonts w:ascii="Calibri" w:eastAsia="Calibri" w:hAnsi="Calibri" w:cs="Calibri"/>
          <w:sz w:val="22"/>
        </w:rPr>
        <w:tab/>
      </w:r>
      <w:r>
        <w:rPr>
          <w:b/>
        </w:rPr>
        <w:t xml:space="preserve">BS, Biology GPA: 3.0 </w:t>
      </w:r>
      <w:r>
        <w:rPr>
          <w:b/>
        </w:rPr>
        <w:tab/>
      </w:r>
      <w:r>
        <w:t xml:space="preserve">Graduated December 2019 </w:t>
      </w:r>
    </w:p>
    <w:p w14:paraId="5D4FC059" w14:textId="77777777" w:rsidR="00002F82" w:rsidRDefault="007C1801">
      <w:pPr>
        <w:pStyle w:val="Heading1"/>
        <w:tabs>
          <w:tab w:val="center" w:pos="2409"/>
        </w:tabs>
        <w:ind w:left="0" w:firstLine="0"/>
      </w:pPr>
      <w:r>
        <w:rPr>
          <w:b/>
          <w:i w:val="0"/>
        </w:rPr>
        <w:t xml:space="preserve"> </w:t>
      </w:r>
      <w:r>
        <w:rPr>
          <w:b/>
          <w:i w:val="0"/>
        </w:rPr>
        <w:tab/>
      </w:r>
      <w:r>
        <w:t xml:space="preserve">University of Cincinnati, Cincinnati, OH </w:t>
      </w:r>
      <w:r>
        <w:rPr>
          <w:i w:val="0"/>
        </w:rPr>
        <w:t xml:space="preserve"> </w:t>
      </w:r>
    </w:p>
    <w:p w14:paraId="57930719" w14:textId="77777777" w:rsidR="00002F82" w:rsidRDefault="007C1801">
      <w:pPr>
        <w:numPr>
          <w:ilvl w:val="0"/>
          <w:numId w:val="1"/>
        </w:numPr>
        <w:ind w:hanging="270"/>
      </w:pPr>
      <w:r>
        <w:t xml:space="preserve">Relevant Coursework: Bioinformatics, Microbiology, Cell Biology </w:t>
      </w:r>
    </w:p>
    <w:p w14:paraId="3E843215" w14:textId="77777777" w:rsidR="00002F82" w:rsidRDefault="007C1801">
      <w:pPr>
        <w:numPr>
          <w:ilvl w:val="0"/>
          <w:numId w:val="1"/>
        </w:numPr>
        <w:ind w:hanging="270"/>
      </w:pPr>
      <w:r>
        <w:t xml:space="preserve">Cincinnatus University Scholar </w:t>
      </w:r>
    </w:p>
    <w:p w14:paraId="70822DF6" w14:textId="77777777" w:rsidR="00002F82" w:rsidRDefault="007C1801">
      <w:pPr>
        <w:numPr>
          <w:ilvl w:val="0"/>
          <w:numId w:val="1"/>
        </w:numPr>
        <w:ind w:hanging="270"/>
      </w:pPr>
      <w:r>
        <w:t xml:space="preserve">Dean’s List Fall 2016, Spring 2017 </w:t>
      </w:r>
    </w:p>
    <w:p w14:paraId="4D2A2A81" w14:textId="77777777" w:rsidR="00002F82" w:rsidRDefault="007C1801">
      <w:pPr>
        <w:numPr>
          <w:ilvl w:val="0"/>
          <w:numId w:val="1"/>
        </w:numPr>
        <w:ind w:hanging="270"/>
      </w:pPr>
      <w:r>
        <w:t xml:space="preserve">University Honors Program participant 2016-2019  </w:t>
      </w:r>
    </w:p>
    <w:p w14:paraId="65AD8588" w14:textId="77777777" w:rsidR="00002F82" w:rsidRDefault="007C1801">
      <w:pPr>
        <w:spacing w:after="0" w:line="259" w:lineRule="auto"/>
        <w:ind w:left="721" w:firstLine="0"/>
      </w:pPr>
      <w:r>
        <w:t xml:space="preserve"> </w:t>
      </w:r>
    </w:p>
    <w:p w14:paraId="4CE8971C" w14:textId="77777777" w:rsidR="00002F82" w:rsidRDefault="007C1801">
      <w:pPr>
        <w:spacing w:after="4" w:line="259" w:lineRule="auto"/>
        <w:ind w:left="-5"/>
        <w:rPr>
          <w:b/>
        </w:rPr>
      </w:pPr>
      <w:r>
        <w:rPr>
          <w:b/>
        </w:rPr>
        <w:t xml:space="preserve">PROFESSIONAL EXPERIENCE </w:t>
      </w:r>
    </w:p>
    <w:p w14:paraId="52E17BF2" w14:textId="77777777" w:rsidR="00AF7AC0" w:rsidRDefault="00AF7AC0" w:rsidP="00AF7AC0">
      <w:pPr>
        <w:tabs>
          <w:tab w:val="center" w:pos="1544"/>
          <w:tab w:val="center" w:pos="9565"/>
        </w:tabs>
        <w:spacing w:after="4" w:line="259" w:lineRule="auto"/>
        <w:ind w:left="0" w:firstLine="0"/>
        <w:divId w:val="257102748"/>
        <w:rPr>
          <w:b/>
        </w:rPr>
      </w:pPr>
    </w:p>
    <w:p w14:paraId="0347FF4F" w14:textId="53ED54F7" w:rsidR="00AF7AC0" w:rsidRDefault="00AF7AC0" w:rsidP="00AF7AC0">
      <w:pPr>
        <w:tabs>
          <w:tab w:val="center" w:pos="1544"/>
          <w:tab w:val="center" w:pos="9565"/>
        </w:tabs>
        <w:spacing w:after="4" w:line="259" w:lineRule="auto"/>
        <w:ind w:left="0" w:firstLine="0"/>
        <w:divId w:val="257102748"/>
      </w:pPr>
      <w:r>
        <w:rPr>
          <w:b/>
        </w:rPr>
        <w:tab/>
        <w:t xml:space="preserve">IRT </w:t>
      </w:r>
      <w:proofErr w:type="gramStart"/>
      <w:r>
        <w:rPr>
          <w:b/>
        </w:rPr>
        <w:t>Programmer</w:t>
      </w:r>
      <w:r>
        <w:rPr>
          <w:b/>
        </w:rPr>
        <w:t xml:space="preserve">  </w:t>
      </w:r>
      <w:r>
        <w:rPr>
          <w:b/>
        </w:rPr>
        <w:tab/>
      </w:r>
      <w:proofErr w:type="gramEnd"/>
      <w:r>
        <w:t>April 2021</w:t>
      </w:r>
      <w:r>
        <w:t>–</w:t>
      </w:r>
      <w:r>
        <w:t>Present</w:t>
      </w:r>
      <w:r>
        <w:t xml:space="preserve"> </w:t>
      </w:r>
    </w:p>
    <w:p w14:paraId="7C1A2980" w14:textId="34C28E22" w:rsidR="00AF7AC0" w:rsidRDefault="00AF7AC0" w:rsidP="00AF7AC0">
      <w:pPr>
        <w:pStyle w:val="Heading1"/>
        <w:ind w:left="446"/>
        <w:divId w:val="257102748"/>
      </w:pPr>
      <w:proofErr w:type="spellStart"/>
      <w:r>
        <w:t>Medpace</w:t>
      </w:r>
      <w:proofErr w:type="spellEnd"/>
      <w:r>
        <w:t xml:space="preserve">, Cincinnati, OH </w:t>
      </w:r>
    </w:p>
    <w:p w14:paraId="12B70F5D" w14:textId="4FC510B4" w:rsidR="00AF7AC0" w:rsidRDefault="00AF7AC0" w:rsidP="007D1769">
      <w:pPr>
        <w:numPr>
          <w:ilvl w:val="0"/>
          <w:numId w:val="2"/>
        </w:numPr>
        <w:ind w:hanging="270"/>
        <w:divId w:val="257102748"/>
      </w:pPr>
      <w:r w:rsidRPr="00AF7AC0">
        <w:t xml:space="preserve">Review </w:t>
      </w:r>
      <w:r>
        <w:t xml:space="preserve">and </w:t>
      </w:r>
      <w:r w:rsidR="007B2CFE">
        <w:t xml:space="preserve">consult </w:t>
      </w:r>
      <w:r w:rsidRPr="00AF7AC0">
        <w:t xml:space="preserve">with other internal clients on </w:t>
      </w:r>
      <w:r>
        <w:t>interactive response technology (</w:t>
      </w:r>
      <w:r w:rsidRPr="00AF7AC0">
        <w:t>IRT</w:t>
      </w:r>
      <w:r>
        <w:t>)</w:t>
      </w:r>
      <w:r w:rsidRPr="00AF7AC0">
        <w:t xml:space="preserve"> project designs</w:t>
      </w:r>
      <w:r>
        <w:t xml:space="preserve"> and </w:t>
      </w:r>
      <w:r w:rsidR="007B2CFE" w:rsidRPr="00AF7AC0">
        <w:t>requirement specification documents</w:t>
      </w:r>
      <w:r w:rsidR="007B2CFE">
        <w:t xml:space="preserve">; provide recommendations and solutions, </w:t>
      </w:r>
      <w:r>
        <w:t xml:space="preserve">identify potential </w:t>
      </w:r>
      <w:r>
        <w:t xml:space="preserve">future </w:t>
      </w:r>
      <w:r>
        <w:t xml:space="preserve">challenges or flaws </w:t>
      </w:r>
      <w:r>
        <w:t>in design for implementation and programming and function of the project</w:t>
      </w:r>
    </w:p>
    <w:p w14:paraId="17F0BA53" w14:textId="2C35A380" w:rsidR="00AF7AC0" w:rsidRDefault="00AF7AC0" w:rsidP="00AF7AC0">
      <w:pPr>
        <w:numPr>
          <w:ilvl w:val="0"/>
          <w:numId w:val="2"/>
        </w:numPr>
        <w:ind w:hanging="270"/>
        <w:divId w:val="257102748"/>
      </w:pPr>
      <w:r w:rsidRPr="00AF7AC0">
        <w:t xml:space="preserve">Set up and program projects within the </w:t>
      </w:r>
      <w:r>
        <w:t>IRT</w:t>
      </w:r>
      <w:r w:rsidRPr="00AF7AC0">
        <w:t xml:space="preserve"> system</w:t>
      </w:r>
      <w:r>
        <w:t xml:space="preserve"> managing both double-blind and open-label randomization and study product assignment, and study product inventory, supply, and shipment</w:t>
      </w:r>
    </w:p>
    <w:p w14:paraId="12D87D90" w14:textId="3280AAB0" w:rsidR="00AF7AC0" w:rsidRDefault="00AF7AC0" w:rsidP="00AF7AC0">
      <w:pPr>
        <w:numPr>
          <w:ilvl w:val="0"/>
          <w:numId w:val="2"/>
        </w:numPr>
        <w:ind w:hanging="270"/>
        <w:divId w:val="257102748"/>
      </w:pPr>
      <w:r w:rsidRPr="00AF7AC0">
        <w:t>Set up and program integration with other systems</w:t>
      </w:r>
      <w:r>
        <w:t xml:space="preserve"> such as external electronic data capture (EDC)</w:t>
      </w:r>
    </w:p>
    <w:p w14:paraId="4D2167FC" w14:textId="0AEF8DC5" w:rsidR="001A61C4" w:rsidRDefault="001A61C4" w:rsidP="00AF7AC0">
      <w:pPr>
        <w:numPr>
          <w:ilvl w:val="0"/>
          <w:numId w:val="2"/>
        </w:numPr>
        <w:ind w:hanging="270"/>
        <w:divId w:val="257102748"/>
      </w:pPr>
      <w:r>
        <w:t>Provide ongoing support for projects programmed in the IRT system when issues are identified in validation and during the life of the project as changes arise</w:t>
      </w:r>
    </w:p>
    <w:p w14:paraId="5E322204" w14:textId="30732AB2" w:rsidR="00BE3FC2" w:rsidRDefault="001A61C4" w:rsidP="000612C0">
      <w:pPr>
        <w:numPr>
          <w:ilvl w:val="0"/>
          <w:numId w:val="2"/>
        </w:numPr>
        <w:ind w:hanging="270"/>
        <w:divId w:val="257102748"/>
      </w:pPr>
      <w:r>
        <w:t>Creat</w:t>
      </w:r>
      <w:r w:rsidR="007B2CFE">
        <w:t>e</w:t>
      </w:r>
      <w:r>
        <w:t xml:space="preserve"> and execut</w:t>
      </w:r>
      <w:r w:rsidR="007B2CFE">
        <w:t>e</w:t>
      </w:r>
      <w:r>
        <w:t xml:space="preserve"> test plans and creat</w:t>
      </w:r>
      <w:r w:rsidR="007B2CFE">
        <w:t>e</w:t>
      </w:r>
      <w:r>
        <w:t xml:space="preserve"> validation packages for new projects and changes to existing projects within the IRT system</w:t>
      </w:r>
      <w:r w:rsidR="007B2CFE">
        <w:t xml:space="preserve"> to ensure adherence to sponsor specifications and perform i</w:t>
      </w:r>
      <w:r>
        <w:t>nternal review of validation packages created by other team members</w:t>
      </w:r>
    </w:p>
    <w:p w14:paraId="11F9EBCF" w14:textId="6BE1BA20" w:rsidR="00002F82" w:rsidRDefault="007C1801">
      <w:pPr>
        <w:tabs>
          <w:tab w:val="center" w:pos="1544"/>
          <w:tab w:val="center" w:pos="9565"/>
        </w:tabs>
        <w:spacing w:after="4" w:line="259" w:lineRule="auto"/>
        <w:ind w:left="0" w:firstLine="0"/>
      </w:pPr>
      <w:r>
        <w:rPr>
          <w:rFonts w:ascii="Calibri" w:eastAsia="Calibri" w:hAnsi="Calibri" w:cs="Calibri"/>
          <w:sz w:val="22"/>
        </w:rPr>
        <w:tab/>
      </w:r>
      <w:r>
        <w:rPr>
          <w:b/>
        </w:rPr>
        <w:t xml:space="preserve">Research Assistant </w:t>
      </w:r>
      <w:proofErr w:type="gramStart"/>
      <w:r>
        <w:rPr>
          <w:b/>
        </w:rPr>
        <w:t xml:space="preserve">II  </w:t>
      </w:r>
      <w:r>
        <w:rPr>
          <w:b/>
        </w:rPr>
        <w:tab/>
      </w:r>
      <w:proofErr w:type="gramEnd"/>
      <w:r>
        <w:t>January 2020–</w:t>
      </w:r>
      <w:r w:rsidR="000B5BD4">
        <w:t>April 2021</w:t>
      </w:r>
      <w:r>
        <w:t xml:space="preserve"> </w:t>
      </w:r>
    </w:p>
    <w:p w14:paraId="3BD8277C" w14:textId="77777777" w:rsidR="00002F82" w:rsidRDefault="007C1801">
      <w:pPr>
        <w:pStyle w:val="Heading1"/>
        <w:ind w:left="446"/>
      </w:pPr>
      <w:r>
        <w:t xml:space="preserve">Cincinnati Children’s Hospital Medical Center, Cincinnati, OH </w:t>
      </w:r>
    </w:p>
    <w:p w14:paraId="6E6F9E3B" w14:textId="6A6850F0" w:rsidR="00002F82" w:rsidRDefault="007C1801">
      <w:pPr>
        <w:numPr>
          <w:ilvl w:val="0"/>
          <w:numId w:val="2"/>
        </w:numPr>
        <w:ind w:hanging="270"/>
      </w:pPr>
      <w:r>
        <w:t>Carr</w:t>
      </w:r>
      <w:r w:rsidR="00AF7AC0">
        <w:t>ied</w:t>
      </w:r>
      <w:r>
        <w:t xml:space="preserve"> out various molecular lab protocols including bacterial culture, mini/maxi prep, bacterial transformation, restriction digest, molecular cloning, and PCR  </w:t>
      </w:r>
    </w:p>
    <w:p w14:paraId="4B1623A3" w14:textId="28C87DD1" w:rsidR="00002F82" w:rsidRDefault="007C1801">
      <w:pPr>
        <w:numPr>
          <w:ilvl w:val="0"/>
          <w:numId w:val="2"/>
        </w:numPr>
        <w:ind w:hanging="270"/>
      </w:pPr>
      <w:r>
        <w:t>T</w:t>
      </w:r>
      <w:r w:rsidR="00AF7AC0">
        <w:t>ook</w:t>
      </w:r>
      <w:r>
        <w:t xml:space="preserve"> responsibility for maintenance of EGIDexpress.research.cchmc.org, including addition of new data sets, updates to software, monitoring error logs, troubleshooting errors, development of platforms for adding new data types, improvement of usability/functionality, and monitoring and reporting site usage.  </w:t>
      </w:r>
    </w:p>
    <w:p w14:paraId="2B61F4C4" w14:textId="556A9374" w:rsidR="00002F82" w:rsidRDefault="007C1801">
      <w:pPr>
        <w:numPr>
          <w:ilvl w:val="0"/>
          <w:numId w:val="2"/>
        </w:numPr>
        <w:ind w:hanging="270"/>
      </w:pPr>
      <w:r>
        <w:t xml:space="preserve">Lead and </w:t>
      </w:r>
      <w:proofErr w:type="gramStart"/>
      <w:r>
        <w:t>perform</w:t>
      </w:r>
      <w:r w:rsidR="00AF7AC0">
        <w:t>ed</w:t>
      </w:r>
      <w:proofErr w:type="gramEnd"/>
      <w:r>
        <w:t xml:space="preserve"> independent and collaborative bioinformatic data analyses, including leading analysis of data set provided by an industry collaborator, collaborating on multiple single cell RNA sequencing analysis methods, development of pipeline to streamline and reduce cost of processing and basic analysis of new RNA sequencing data as it is generated, and generation of figures for use in publications.  </w:t>
      </w:r>
    </w:p>
    <w:p w14:paraId="26AC116D" w14:textId="7D989BD6" w:rsidR="00002F82" w:rsidRDefault="007C1801">
      <w:pPr>
        <w:numPr>
          <w:ilvl w:val="0"/>
          <w:numId w:val="2"/>
        </w:numPr>
        <w:spacing w:after="189"/>
        <w:ind w:hanging="270"/>
      </w:pPr>
      <w:r>
        <w:t>Design</w:t>
      </w:r>
      <w:r w:rsidR="00AF7AC0">
        <w:t>ed</w:t>
      </w:r>
      <w:r>
        <w:t xml:space="preserve"> and prepare</w:t>
      </w:r>
      <w:r w:rsidR="00AF7AC0">
        <w:t>d</w:t>
      </w:r>
      <w:r>
        <w:t xml:space="preserve"> molecular cloning experiments, including ordering reagents, preparing materials, design of necessary primers, and identification of appropriate controls. </w:t>
      </w:r>
    </w:p>
    <w:p w14:paraId="322548BB" w14:textId="0562BAEE" w:rsidR="00002F82" w:rsidRDefault="007C1801">
      <w:pPr>
        <w:tabs>
          <w:tab w:val="center" w:pos="1877"/>
          <w:tab w:val="center" w:pos="9036"/>
        </w:tabs>
        <w:ind w:left="0" w:firstLine="0"/>
      </w:pPr>
      <w:r>
        <w:rPr>
          <w:rFonts w:ascii="Calibri" w:eastAsia="Calibri" w:hAnsi="Calibri" w:cs="Calibri"/>
          <w:sz w:val="22"/>
        </w:rPr>
        <w:tab/>
      </w:r>
      <w:r>
        <w:rPr>
          <w:b/>
        </w:rPr>
        <w:t xml:space="preserve">Student, Rothenberg Lab </w:t>
      </w:r>
      <w:r>
        <w:rPr>
          <w:b/>
        </w:rPr>
        <w:tab/>
      </w:r>
      <w:r w:rsidR="000B5BD4">
        <w:t>January 2017</w:t>
      </w:r>
      <w:r>
        <w:t xml:space="preserve">-December 2019 </w:t>
      </w:r>
    </w:p>
    <w:p w14:paraId="5B64085F" w14:textId="77777777" w:rsidR="00002F82" w:rsidRDefault="007C1801">
      <w:pPr>
        <w:pStyle w:val="Heading1"/>
        <w:ind w:left="446"/>
      </w:pPr>
      <w:r>
        <w:t>Cincinnati Children’s Hospital Medical Center, Cincinnati, OH</w:t>
      </w:r>
      <w:r>
        <w:rPr>
          <w:i w:val="0"/>
        </w:rPr>
        <w:t xml:space="preserve"> </w:t>
      </w:r>
    </w:p>
    <w:p w14:paraId="27A20792" w14:textId="0482E2FF" w:rsidR="00002F82" w:rsidRDefault="007C1801">
      <w:pPr>
        <w:numPr>
          <w:ilvl w:val="0"/>
          <w:numId w:val="3"/>
        </w:numPr>
        <w:ind w:hanging="270"/>
      </w:pPr>
      <w:r>
        <w:t>Developed expertise in various molecular lab protocols, including tissue culture, Western blot, RNA isolation, flow cytometry</w:t>
      </w:r>
      <w:r w:rsidR="00DE4D2F">
        <w:t xml:space="preserve">, PCR, genomic DNA isolation, mini/maxi prep, bacterial culture, restriction digest, and </w:t>
      </w:r>
      <w:proofErr w:type="spellStart"/>
      <w:r w:rsidR="00DE4D2F">
        <w:t>rtPCR</w:t>
      </w:r>
      <w:proofErr w:type="spellEnd"/>
      <w:r w:rsidR="00DE4D2F">
        <w:t>.</w:t>
      </w:r>
    </w:p>
    <w:p w14:paraId="0E092477" w14:textId="61D2C24A" w:rsidR="00002F82" w:rsidRDefault="007C1801">
      <w:pPr>
        <w:numPr>
          <w:ilvl w:val="0"/>
          <w:numId w:val="3"/>
        </w:numPr>
        <w:ind w:hanging="270"/>
      </w:pPr>
      <w:r>
        <w:t>Developed and maintained EGIDexpress.research.cchmc.org, a web-application which provides access to visualization and statistics of data sets published by the</w:t>
      </w:r>
      <w:r w:rsidR="00553EEF">
        <w:t xml:space="preserve"> l</w:t>
      </w:r>
      <w:r>
        <w:t xml:space="preserve">ab. This website acts as a repository for data </w:t>
      </w:r>
      <w:r>
        <w:lastRenderedPageBreak/>
        <w:t xml:space="preserve">sets, allowing easy access to expression data matrices for collaborating laboratories. The app contains a password-protected portion which holds unpublished data to encourage greater collaboration and efficiency within the Rothenberg lab. Data sets on the site include RNA sequencing, multiplex cytokine array, single cell RNA sequencing, microarrays, qPCR, and ChIP sequencing data.  </w:t>
      </w:r>
    </w:p>
    <w:p w14:paraId="096CABD2" w14:textId="35631522" w:rsidR="00002F82" w:rsidRDefault="007C1801" w:rsidP="00DE4D2F">
      <w:pPr>
        <w:numPr>
          <w:ilvl w:val="0"/>
          <w:numId w:val="3"/>
        </w:numPr>
        <w:spacing w:after="137"/>
        <w:ind w:hanging="270"/>
      </w:pPr>
      <w:r>
        <w:t xml:space="preserve">Performed assorted bioinformatic data analyses focusing on RNA sequencing.  </w:t>
      </w:r>
    </w:p>
    <w:p w14:paraId="29085209" w14:textId="77777777" w:rsidR="00002F82" w:rsidRDefault="007C1801">
      <w:pPr>
        <w:ind w:left="461"/>
      </w:pPr>
      <w:r>
        <w:rPr>
          <w:b/>
        </w:rPr>
        <w:t xml:space="preserve">Laboratory Skills: </w:t>
      </w:r>
      <w:r>
        <w:t xml:space="preserve">PCR, tissue culture, genomic DNA isolation, mini/maxi prep, aseptic technique, streak plating, bacterial culture, Western blot, restriction digest, RNA isolation, </w:t>
      </w:r>
      <w:proofErr w:type="spellStart"/>
      <w:r>
        <w:t>rtPCR</w:t>
      </w:r>
      <w:proofErr w:type="spellEnd"/>
      <w:r>
        <w:t xml:space="preserve">, flow cytometry, immunofluorescence </w:t>
      </w:r>
    </w:p>
    <w:p w14:paraId="3F3FE655" w14:textId="1A07FA16" w:rsidR="00002F82" w:rsidRDefault="007C1801">
      <w:pPr>
        <w:ind w:left="461"/>
      </w:pPr>
      <w:r>
        <w:rPr>
          <w:b/>
        </w:rPr>
        <w:t xml:space="preserve">Computer Skills: </w:t>
      </w:r>
      <w:r>
        <w:t>R</w:t>
      </w:r>
      <w:r w:rsidR="004D6CE6">
        <w:t xml:space="preserve">, SQL, </w:t>
      </w:r>
      <w:r>
        <w:t>Bash programming, Python</w:t>
      </w:r>
      <w:r w:rsidR="000612C0">
        <w:t xml:space="preserve">, </w:t>
      </w:r>
      <w:r>
        <w:t>HTML, utilization of supercomputing clusters</w:t>
      </w:r>
      <w:r w:rsidR="00AF7AC0">
        <w:t>, Microsoft Office applications, Microsoft Visual Studio, SQL Server Management Studio</w:t>
      </w:r>
      <w:r w:rsidR="007B2CFE">
        <w:t>, Git</w:t>
      </w:r>
    </w:p>
    <w:p w14:paraId="11741429" w14:textId="77777777" w:rsidR="00002F82" w:rsidRDefault="007C1801" w:rsidP="000612C0">
      <w:pPr>
        <w:spacing w:after="0" w:line="259" w:lineRule="auto"/>
        <w:ind w:left="0" w:firstLine="0"/>
      </w:pPr>
      <w:r>
        <w:t xml:space="preserve">  </w:t>
      </w:r>
    </w:p>
    <w:p w14:paraId="1512645F" w14:textId="735C1534" w:rsidR="00002F82" w:rsidRDefault="007C1801" w:rsidP="008F05CA">
      <w:pPr>
        <w:spacing w:after="4" w:line="259" w:lineRule="auto"/>
        <w:ind w:left="-5"/>
        <w:rPr>
          <w:b/>
        </w:rPr>
      </w:pPr>
      <w:r>
        <w:rPr>
          <w:b/>
        </w:rPr>
        <w:t xml:space="preserve">PUBLICATIONS  </w:t>
      </w:r>
    </w:p>
    <w:p w14:paraId="61C20475" w14:textId="77777777" w:rsidR="008F05CA" w:rsidRDefault="008F05CA" w:rsidP="008F05CA">
      <w:pPr>
        <w:spacing w:after="0" w:line="259" w:lineRule="auto"/>
        <w:ind w:left="181" w:firstLine="0"/>
      </w:pPr>
      <w:r w:rsidRPr="008F05CA">
        <w:t xml:space="preserve">Caldwell JM, </w:t>
      </w:r>
      <w:r w:rsidRPr="008F05CA">
        <w:rPr>
          <w:b/>
          <w:bCs/>
        </w:rPr>
        <w:t>Ballaban AY</w:t>
      </w:r>
      <w:r w:rsidRPr="008F05CA">
        <w:t xml:space="preserve">, Li J, Maddux R, Harris S, Dellon ES, Rothenberg ME. </w:t>
      </w:r>
      <w:proofErr w:type="spellStart"/>
      <w:r w:rsidRPr="008F05CA">
        <w:t>Cendakimab</w:t>
      </w:r>
      <w:proofErr w:type="spellEnd"/>
      <w:r w:rsidRPr="008F05CA">
        <w:t xml:space="preserve"> (anti-IL-13) administration improves esophageal gene expression in eosinophilic esophagitis. J Allergy Clin Immunol. 2025 Oct </w:t>
      </w:r>
      <w:proofErr w:type="gramStart"/>
      <w:r w:rsidRPr="008F05CA">
        <w:t>9:S</w:t>
      </w:r>
      <w:proofErr w:type="gramEnd"/>
      <w:r w:rsidRPr="008F05CA">
        <w:t xml:space="preserve">0091-6749(25)01020-6. </w:t>
      </w:r>
      <w:proofErr w:type="spellStart"/>
      <w:r w:rsidRPr="008F05CA">
        <w:t>doi</w:t>
      </w:r>
      <w:proofErr w:type="spellEnd"/>
      <w:r w:rsidRPr="008F05CA">
        <w:t xml:space="preserve">: 10.1016/j.jaci.2025.08.032. </w:t>
      </w:r>
      <w:proofErr w:type="spellStart"/>
      <w:r w:rsidRPr="008F05CA">
        <w:t>Epub</w:t>
      </w:r>
      <w:proofErr w:type="spellEnd"/>
      <w:r w:rsidRPr="008F05CA">
        <w:t xml:space="preserve"> ahead of print. PMID: 41067281.</w:t>
      </w:r>
    </w:p>
    <w:p w14:paraId="2743B07F" w14:textId="11DB222B" w:rsidR="00002F82" w:rsidRDefault="00002F82" w:rsidP="008F05CA">
      <w:pPr>
        <w:spacing w:after="0" w:line="259" w:lineRule="auto"/>
        <w:ind w:left="0" w:firstLine="0"/>
      </w:pPr>
    </w:p>
    <w:p w14:paraId="651304DF" w14:textId="77F90D48" w:rsidR="007B2CFE" w:rsidRDefault="008F05CA" w:rsidP="008F05CA">
      <w:pPr>
        <w:spacing w:after="0" w:line="259" w:lineRule="auto"/>
        <w:ind w:left="181" w:firstLine="0"/>
      </w:pPr>
      <w:proofErr w:type="spellStart"/>
      <w:r w:rsidRPr="008F05CA">
        <w:t>Avlas</w:t>
      </w:r>
      <w:proofErr w:type="spellEnd"/>
      <w:r w:rsidRPr="008F05CA">
        <w:t xml:space="preserve"> S, Shani G, Rhone N, Itan M, </w:t>
      </w:r>
      <w:proofErr w:type="spellStart"/>
      <w:r w:rsidRPr="008F05CA">
        <w:t>Dolitzky</w:t>
      </w:r>
      <w:proofErr w:type="spellEnd"/>
      <w:r w:rsidRPr="008F05CA">
        <w:t xml:space="preserve"> A, </w:t>
      </w:r>
      <w:proofErr w:type="spellStart"/>
      <w:r w:rsidRPr="008F05CA">
        <w:t>Hazut</w:t>
      </w:r>
      <w:proofErr w:type="spellEnd"/>
      <w:r w:rsidRPr="008F05CA">
        <w:t xml:space="preserve"> I, </w:t>
      </w:r>
      <w:proofErr w:type="spellStart"/>
      <w:r w:rsidRPr="008F05CA">
        <w:t>Grisaru</w:t>
      </w:r>
      <w:proofErr w:type="spellEnd"/>
      <w:r w:rsidRPr="008F05CA">
        <w:t xml:space="preserve">-Tal S, Gordon Y, Shoda T, </w:t>
      </w:r>
      <w:r w:rsidRPr="008F05CA">
        <w:rPr>
          <w:b/>
          <w:bCs/>
        </w:rPr>
        <w:t>Ballaban A</w:t>
      </w:r>
      <w:r w:rsidRPr="008F05CA">
        <w:t xml:space="preserve">, Ben-Baruch NM, Rochman M, </w:t>
      </w:r>
      <w:proofErr w:type="spellStart"/>
      <w:r w:rsidRPr="008F05CA">
        <w:t>Diesendruck</w:t>
      </w:r>
      <w:proofErr w:type="spellEnd"/>
      <w:r w:rsidRPr="008F05CA">
        <w:t xml:space="preserve"> Y, </w:t>
      </w:r>
      <w:proofErr w:type="spellStart"/>
      <w:r w:rsidRPr="008F05CA">
        <w:t>Nahary</w:t>
      </w:r>
      <w:proofErr w:type="spellEnd"/>
      <w:r w:rsidRPr="008F05CA">
        <w:t xml:space="preserve"> L, Bitton A, Halpern Z, </w:t>
      </w:r>
      <w:proofErr w:type="spellStart"/>
      <w:r w:rsidRPr="008F05CA">
        <w:t>Benhar</w:t>
      </w:r>
      <w:proofErr w:type="spellEnd"/>
      <w:r w:rsidRPr="008F05CA">
        <w:t xml:space="preserve"> I, Varol C, Rothenberg ME, Munitz A. Epithelial cell-expressed type II IL-4 receptor mediates eosinophilic esophagitis. Allergy. 2023 Feb;78(2):464-476. </w:t>
      </w:r>
      <w:proofErr w:type="spellStart"/>
      <w:r w:rsidRPr="008F05CA">
        <w:t>doi</w:t>
      </w:r>
      <w:proofErr w:type="spellEnd"/>
      <w:r w:rsidRPr="008F05CA">
        <w:t xml:space="preserve">: 10.1111/all.15510. </w:t>
      </w:r>
      <w:proofErr w:type="spellStart"/>
      <w:r w:rsidRPr="008F05CA">
        <w:t>Epub</w:t>
      </w:r>
      <w:proofErr w:type="spellEnd"/>
      <w:r w:rsidRPr="008F05CA">
        <w:t xml:space="preserve"> 2022 Sep 13. PMID: 36070083; PMCID: PMC9892241.</w:t>
      </w:r>
    </w:p>
    <w:p w14:paraId="2977BD22" w14:textId="77777777" w:rsidR="008F05CA" w:rsidRDefault="008F05CA" w:rsidP="008F05CA">
      <w:pPr>
        <w:spacing w:after="0" w:line="259" w:lineRule="auto"/>
        <w:ind w:left="181" w:firstLine="0"/>
      </w:pPr>
    </w:p>
    <w:p w14:paraId="0E93AC35" w14:textId="1AF6BFF0" w:rsidR="008F05CA" w:rsidRDefault="008F05CA" w:rsidP="008F05CA">
      <w:pPr>
        <w:spacing w:after="0" w:line="259" w:lineRule="auto"/>
        <w:ind w:left="181" w:firstLine="0"/>
      </w:pPr>
      <w:r w:rsidRPr="008F05CA">
        <w:t xml:space="preserve">Ben-Baruch Morgenstern N, </w:t>
      </w:r>
      <w:r w:rsidRPr="008F05CA">
        <w:rPr>
          <w:b/>
          <w:bCs/>
        </w:rPr>
        <w:t>Ballaban AY</w:t>
      </w:r>
      <w:r w:rsidRPr="008F05CA">
        <w:t xml:space="preserve">, Wen T, Shoda T, Caldwell JM, Kliewer K, Felton JM, </w:t>
      </w:r>
      <w:proofErr w:type="spellStart"/>
      <w:r w:rsidRPr="008F05CA">
        <w:t>Abonia</w:t>
      </w:r>
      <w:proofErr w:type="spellEnd"/>
      <w:r w:rsidRPr="008F05CA">
        <w:t xml:space="preserve"> JP, </w:t>
      </w:r>
      <w:proofErr w:type="spellStart"/>
      <w:r w:rsidRPr="008F05CA">
        <w:t>Mukkada</w:t>
      </w:r>
      <w:proofErr w:type="spellEnd"/>
      <w:r w:rsidRPr="008F05CA">
        <w:t xml:space="preserve"> VA, Putnam PE, Bolton SM, Dwyer DF, Barrett NA, Rothenberg ME. Single-cell RNA sequencing of mast cells in eosinophilic esophagitis reveals heterogeneity, local proliferation, and activation that persists in remission. J Allergy Clin Immunol. 2022 Jun;149(6):2062-2077. </w:t>
      </w:r>
      <w:proofErr w:type="spellStart"/>
      <w:r w:rsidRPr="008F05CA">
        <w:t>doi</w:t>
      </w:r>
      <w:proofErr w:type="spellEnd"/>
      <w:r w:rsidRPr="008F05CA">
        <w:t xml:space="preserve">: 10.1016/j.jaci.2022.02.025. </w:t>
      </w:r>
      <w:proofErr w:type="spellStart"/>
      <w:r w:rsidRPr="008F05CA">
        <w:t>Epub</w:t>
      </w:r>
      <w:proofErr w:type="spellEnd"/>
      <w:r w:rsidRPr="008F05CA">
        <w:t xml:space="preserve"> 2022 Mar 15. PMID: 35304158; PMCID: PMC9177790.</w:t>
      </w:r>
    </w:p>
    <w:p w14:paraId="28CFD7C2" w14:textId="77777777" w:rsidR="008F05CA" w:rsidRDefault="008F05CA" w:rsidP="008F05CA">
      <w:pPr>
        <w:spacing w:after="0" w:line="259" w:lineRule="auto"/>
        <w:ind w:left="181" w:firstLine="0"/>
      </w:pPr>
    </w:p>
    <w:p w14:paraId="184F1FB6" w14:textId="3A3260B4" w:rsidR="008F05CA" w:rsidRDefault="008F05CA" w:rsidP="008F05CA">
      <w:pPr>
        <w:spacing w:after="0" w:line="259" w:lineRule="auto"/>
        <w:ind w:left="181" w:firstLine="0"/>
      </w:pPr>
      <w:r w:rsidRPr="008F05CA">
        <w:t xml:space="preserve">Shoda T, Kaufman KM, Wen T, Caldwell JM, Osswald GA, Purnima P, Zimmermann N, Collins MH, Rehn K, Foote H, Eby MD, Zhang W, Ben-Baruch Morgenstern N, </w:t>
      </w:r>
      <w:r w:rsidRPr="008F05CA">
        <w:rPr>
          <w:b/>
          <w:bCs/>
        </w:rPr>
        <w:t>Ballaban AY</w:t>
      </w:r>
      <w:r w:rsidRPr="008F05CA">
        <w:t xml:space="preserve">, Habel JE, </w:t>
      </w:r>
      <w:proofErr w:type="spellStart"/>
      <w:r w:rsidRPr="008F05CA">
        <w:t>Kottyan</w:t>
      </w:r>
      <w:proofErr w:type="spellEnd"/>
      <w:r w:rsidRPr="008F05CA">
        <w:t xml:space="preserve"> LC, </w:t>
      </w:r>
      <w:proofErr w:type="spellStart"/>
      <w:r w:rsidRPr="008F05CA">
        <w:t>Abonia</w:t>
      </w:r>
      <w:proofErr w:type="spellEnd"/>
      <w:r w:rsidRPr="008F05CA">
        <w:t xml:space="preserve"> JP, </w:t>
      </w:r>
      <w:proofErr w:type="spellStart"/>
      <w:r w:rsidRPr="008F05CA">
        <w:t>Mukkada</w:t>
      </w:r>
      <w:proofErr w:type="spellEnd"/>
      <w:r w:rsidRPr="008F05CA">
        <w:t xml:space="preserve"> VA, Putnam PE, Martin LJ, Rothenberg ME. </w:t>
      </w:r>
      <w:proofErr w:type="spellStart"/>
      <w:r w:rsidRPr="008F05CA">
        <w:t>Desmoplakin</w:t>
      </w:r>
      <w:proofErr w:type="spellEnd"/>
      <w:r w:rsidRPr="008F05CA">
        <w:t xml:space="preserve"> and periplakin genetically and functionally contribute to eosinophilic esophagitis. Nat Commun. 2021 Nov 23;12(1):6795. </w:t>
      </w:r>
      <w:proofErr w:type="spellStart"/>
      <w:r w:rsidRPr="008F05CA">
        <w:t>doi</w:t>
      </w:r>
      <w:proofErr w:type="spellEnd"/>
      <w:r w:rsidRPr="008F05CA">
        <w:t>: 10.1038/s41467-021-26939-9. PMID: 34815391; PMCID: PMC8611043.</w:t>
      </w:r>
    </w:p>
    <w:p w14:paraId="21F0D51E" w14:textId="77777777" w:rsidR="008F05CA" w:rsidRDefault="008F05CA" w:rsidP="008F05CA">
      <w:pPr>
        <w:spacing w:after="0" w:line="259" w:lineRule="auto"/>
        <w:ind w:left="0" w:firstLine="0"/>
      </w:pPr>
    </w:p>
    <w:p w14:paraId="5CD97324" w14:textId="746D4A19" w:rsidR="008F05CA" w:rsidRDefault="008F05CA" w:rsidP="008F05CA">
      <w:pPr>
        <w:spacing w:after="0" w:line="259" w:lineRule="auto"/>
        <w:ind w:left="181" w:firstLine="0"/>
      </w:pPr>
      <w:r w:rsidRPr="008F05CA">
        <w:t xml:space="preserve">Dunn JLM, Caldwell JM, </w:t>
      </w:r>
      <w:r w:rsidRPr="008F05CA">
        <w:rPr>
          <w:b/>
          <w:bCs/>
        </w:rPr>
        <w:t>Ballaban A</w:t>
      </w:r>
      <w:r w:rsidRPr="008F05CA">
        <w:t xml:space="preserve">, Ben-Baruch Morgenstern N, Rochman M, Rothenberg ME. Bidirectional crosstalk between eosinophils and esophageal epithelial cells regulates inflammatory and remodeling processes. Mucosal Immunol. 2021 Sep;14(5):1133-1143. </w:t>
      </w:r>
      <w:proofErr w:type="spellStart"/>
      <w:r w:rsidRPr="008F05CA">
        <w:t>doi</w:t>
      </w:r>
      <w:proofErr w:type="spellEnd"/>
      <w:r w:rsidRPr="008F05CA">
        <w:t xml:space="preserve">: 10.1038/s41385-021-00400-y. </w:t>
      </w:r>
      <w:proofErr w:type="spellStart"/>
      <w:r w:rsidRPr="008F05CA">
        <w:t>Epub</w:t>
      </w:r>
      <w:proofErr w:type="spellEnd"/>
      <w:r w:rsidRPr="008F05CA">
        <w:t xml:space="preserve"> 2021 May 10. PMID: 33972688; PMCID: PMC8380647.</w:t>
      </w:r>
    </w:p>
    <w:p w14:paraId="40FB0CFD" w14:textId="77777777" w:rsidR="008F05CA" w:rsidRDefault="008F05CA" w:rsidP="008F05CA">
      <w:pPr>
        <w:spacing w:after="0" w:line="259" w:lineRule="auto"/>
        <w:ind w:left="0" w:firstLine="0"/>
      </w:pPr>
    </w:p>
    <w:p w14:paraId="33A90005" w14:textId="77777777" w:rsidR="008F05CA" w:rsidRDefault="008F05CA" w:rsidP="008F05CA">
      <w:pPr>
        <w:spacing w:after="0"/>
        <w:ind w:left="176"/>
      </w:pPr>
      <w:proofErr w:type="spellStart"/>
      <w:r>
        <w:rPr>
          <w:color w:val="212121"/>
        </w:rPr>
        <w:t>Kottyan</w:t>
      </w:r>
      <w:proofErr w:type="spellEnd"/>
      <w:r>
        <w:rPr>
          <w:color w:val="212121"/>
        </w:rPr>
        <w:t xml:space="preserve"> LC, Trimarchi MP, Lu X, Caldwell JM, Maddox A, Parameswaran S, Lape M, D'Mello RJ, Bonfield </w:t>
      </w:r>
    </w:p>
    <w:p w14:paraId="75728040" w14:textId="77777777" w:rsidR="008F05CA" w:rsidRDefault="008F05CA" w:rsidP="008F05CA">
      <w:pPr>
        <w:spacing w:after="0"/>
        <w:ind w:left="176"/>
      </w:pPr>
      <w:r>
        <w:rPr>
          <w:color w:val="212121"/>
        </w:rPr>
        <w:t xml:space="preserve">M, </w:t>
      </w:r>
      <w:r>
        <w:rPr>
          <w:b/>
          <w:color w:val="212121"/>
        </w:rPr>
        <w:t>Ballaban A</w:t>
      </w:r>
      <w:r>
        <w:rPr>
          <w:color w:val="212121"/>
        </w:rPr>
        <w:t xml:space="preserve">, </w:t>
      </w:r>
      <w:proofErr w:type="spellStart"/>
      <w:r>
        <w:rPr>
          <w:color w:val="212121"/>
        </w:rPr>
        <w:t>Mukkada</w:t>
      </w:r>
      <w:proofErr w:type="spellEnd"/>
      <w:r>
        <w:rPr>
          <w:color w:val="212121"/>
        </w:rPr>
        <w:t xml:space="preserve"> V, Putnam PE, </w:t>
      </w:r>
      <w:proofErr w:type="spellStart"/>
      <w:r>
        <w:rPr>
          <w:color w:val="212121"/>
        </w:rPr>
        <w:t>Abonia</w:t>
      </w:r>
      <w:proofErr w:type="spellEnd"/>
      <w:r>
        <w:rPr>
          <w:color w:val="212121"/>
        </w:rPr>
        <w:t xml:space="preserve"> P, Ben-Baruch Morgenstern N, Eapen AA, Wen T, Weirauch MT, Rothenberg ME. Replication and meta-analyses nominate numerous eosinophilic esophagitis risk genes. J Allergy Clin Immunol. 2021 Jan;147(1):255-266. </w:t>
      </w:r>
      <w:proofErr w:type="spellStart"/>
      <w:r>
        <w:rPr>
          <w:color w:val="212121"/>
        </w:rPr>
        <w:t>doi</w:t>
      </w:r>
      <w:proofErr w:type="spellEnd"/>
      <w:r>
        <w:rPr>
          <w:color w:val="212121"/>
        </w:rPr>
        <w:t xml:space="preserve">: 10.1016/j.jaci.2020.10.018. </w:t>
      </w:r>
      <w:proofErr w:type="spellStart"/>
      <w:r>
        <w:rPr>
          <w:color w:val="212121"/>
        </w:rPr>
        <w:t>Epub</w:t>
      </w:r>
      <w:proofErr w:type="spellEnd"/>
      <w:r>
        <w:rPr>
          <w:color w:val="212121"/>
        </w:rPr>
        <w:t xml:space="preserve"> 2020 Oct 23. PMID: 33446330.</w:t>
      </w:r>
      <w:r>
        <w:t xml:space="preserve"> </w:t>
      </w:r>
    </w:p>
    <w:p w14:paraId="3B25C951" w14:textId="77777777" w:rsidR="008F05CA" w:rsidRDefault="008F05CA" w:rsidP="008F05CA">
      <w:pPr>
        <w:spacing w:after="0" w:line="259" w:lineRule="auto"/>
        <w:ind w:left="181" w:firstLine="0"/>
      </w:pPr>
    </w:p>
    <w:p w14:paraId="53741DBA" w14:textId="3F11EFAA" w:rsidR="008F05CA" w:rsidRPr="000612C0" w:rsidRDefault="008F05CA" w:rsidP="000612C0">
      <w:pPr>
        <w:spacing w:after="0" w:line="259" w:lineRule="auto"/>
        <w:ind w:left="181" w:firstLine="0"/>
        <w:rPr>
          <w:color w:val="212121"/>
        </w:rPr>
      </w:pPr>
      <w:r w:rsidRPr="008F05CA">
        <w:rPr>
          <w:color w:val="212121"/>
        </w:rPr>
        <w:t xml:space="preserve">Azouz NP, Klingler AM, Pathre P, Besse JA, Baruch-Morgenstern NB, </w:t>
      </w:r>
      <w:r w:rsidRPr="008F05CA">
        <w:rPr>
          <w:b/>
          <w:bCs/>
          <w:color w:val="212121"/>
        </w:rPr>
        <w:t>Ballaban AY</w:t>
      </w:r>
      <w:r w:rsidRPr="008F05CA">
        <w:rPr>
          <w:color w:val="212121"/>
        </w:rPr>
        <w:t xml:space="preserve">, Osswald GA, Brusilovsky M, Habel JE, Caldwell JM, </w:t>
      </w:r>
      <w:proofErr w:type="spellStart"/>
      <w:r w:rsidRPr="008F05CA">
        <w:rPr>
          <w:color w:val="212121"/>
        </w:rPr>
        <w:t>Ynga</w:t>
      </w:r>
      <w:proofErr w:type="spellEnd"/>
      <w:r w:rsidRPr="008F05CA">
        <w:rPr>
          <w:color w:val="212121"/>
        </w:rPr>
        <w:t xml:space="preserve">-Durand MA, </w:t>
      </w:r>
      <w:proofErr w:type="spellStart"/>
      <w:r w:rsidRPr="008F05CA">
        <w:rPr>
          <w:color w:val="212121"/>
        </w:rPr>
        <w:t>Abonia</w:t>
      </w:r>
      <w:proofErr w:type="spellEnd"/>
      <w:r w:rsidRPr="008F05CA">
        <w:rPr>
          <w:color w:val="212121"/>
        </w:rPr>
        <w:t xml:space="preserve"> PJ, Hu YC, Wen T, Rothenberg ME. Functional role of kallikrein 5 and proteinase-activated receptor 2 in eosinophilic esophagitis. Sci </w:t>
      </w:r>
      <w:proofErr w:type="spellStart"/>
      <w:r w:rsidRPr="008F05CA">
        <w:rPr>
          <w:color w:val="212121"/>
        </w:rPr>
        <w:t>Transl</w:t>
      </w:r>
      <w:proofErr w:type="spellEnd"/>
      <w:r w:rsidRPr="008F05CA">
        <w:rPr>
          <w:color w:val="212121"/>
        </w:rPr>
        <w:t xml:space="preserve"> Med. 2020 May 27;12(545</w:t>
      </w:r>
      <w:proofErr w:type="gramStart"/>
      <w:r w:rsidRPr="008F05CA">
        <w:rPr>
          <w:color w:val="212121"/>
        </w:rPr>
        <w:t>):eaaz</w:t>
      </w:r>
      <w:proofErr w:type="gramEnd"/>
      <w:r w:rsidRPr="008F05CA">
        <w:rPr>
          <w:color w:val="212121"/>
        </w:rPr>
        <w:t xml:space="preserve">7773. </w:t>
      </w:r>
      <w:proofErr w:type="spellStart"/>
      <w:r w:rsidRPr="008F05CA">
        <w:rPr>
          <w:color w:val="212121"/>
        </w:rPr>
        <w:t>doi</w:t>
      </w:r>
      <w:proofErr w:type="spellEnd"/>
      <w:r w:rsidRPr="008F05CA">
        <w:rPr>
          <w:color w:val="212121"/>
        </w:rPr>
        <w:t>: 10.1126/</w:t>
      </w:r>
      <w:proofErr w:type="gramStart"/>
      <w:r w:rsidRPr="008F05CA">
        <w:rPr>
          <w:color w:val="212121"/>
        </w:rPr>
        <w:t>scitranslmed.aaz</w:t>
      </w:r>
      <w:proofErr w:type="gramEnd"/>
      <w:r w:rsidRPr="008F05CA">
        <w:rPr>
          <w:color w:val="212121"/>
        </w:rPr>
        <w:t>7773. PMID: 32461336; PMCID: PMC7350155.</w:t>
      </w:r>
    </w:p>
    <w:sectPr w:rsidR="008F05CA" w:rsidRPr="000612C0">
      <w:pgSz w:w="12240" w:h="15840"/>
      <w:pgMar w:top="371" w:right="763" w:bottom="854"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516"/>
    <w:multiLevelType w:val="hybridMultilevel"/>
    <w:tmpl w:val="FFFFFFFF"/>
    <w:lvl w:ilvl="0" w:tplc="AB6CFD58">
      <w:start w:val="1"/>
      <w:numFmt w:val="bullet"/>
      <w:lvlText w:val="•"/>
      <w:lvlJc w:val="left"/>
      <w:pPr>
        <w:ind w:left="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025A44">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04E14A">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88296A">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AEEE68">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14E7F2">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6ADBBC">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109F72">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DAA4CA">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78F3E9B"/>
    <w:multiLevelType w:val="hybridMultilevel"/>
    <w:tmpl w:val="FFFFFFFF"/>
    <w:lvl w:ilvl="0" w:tplc="0936DFA8">
      <w:start w:val="1"/>
      <w:numFmt w:val="bullet"/>
      <w:lvlText w:val="•"/>
      <w:lvlJc w:val="left"/>
      <w:pPr>
        <w:ind w:left="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44F202">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7A0F60">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84B38A">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AA8070">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3478AA">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5A850C">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8625A0">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2AD8EC">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D8634FF"/>
    <w:multiLevelType w:val="hybridMultilevel"/>
    <w:tmpl w:val="FFFFFFFF"/>
    <w:lvl w:ilvl="0" w:tplc="D0863570">
      <w:start w:val="1"/>
      <w:numFmt w:val="bullet"/>
      <w:lvlText w:val="•"/>
      <w:lvlJc w:val="left"/>
      <w:pPr>
        <w:ind w:left="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FA66F2">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F6325A">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78AEF8">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CA5C98">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7AFC12">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6E97CA">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EEF792">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5E24EC">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5778251">
    <w:abstractNumId w:val="0"/>
  </w:num>
  <w:num w:numId="2" w16cid:durableId="756102052">
    <w:abstractNumId w:val="1"/>
  </w:num>
  <w:num w:numId="3" w16cid:durableId="262495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F82"/>
    <w:rsid w:val="00002F82"/>
    <w:rsid w:val="000612C0"/>
    <w:rsid w:val="000B5BD4"/>
    <w:rsid w:val="001A61C4"/>
    <w:rsid w:val="004D6CE6"/>
    <w:rsid w:val="00526017"/>
    <w:rsid w:val="00553EEF"/>
    <w:rsid w:val="00771F89"/>
    <w:rsid w:val="007B2CFE"/>
    <w:rsid w:val="007C1801"/>
    <w:rsid w:val="008F05CA"/>
    <w:rsid w:val="00A113B4"/>
    <w:rsid w:val="00AF7AC0"/>
    <w:rsid w:val="00BD5DB5"/>
    <w:rsid w:val="00BE3FC2"/>
    <w:rsid w:val="00DE4D2F"/>
    <w:rsid w:val="00F3114C"/>
    <w:rsid w:val="00F553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C6AB"/>
  <w15:docId w15:val="{A00182D9-676B-FA4B-B75C-2487518F6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AC0"/>
    <w:pPr>
      <w:spacing w:after="10" w:line="248" w:lineRule="auto"/>
      <w:ind w:left="230" w:hanging="10"/>
    </w:pPr>
    <w:rPr>
      <w:rFonts w:ascii="Times New Roman" w:eastAsia="Times New Roman" w:hAnsi="Times New Roman" w:cs="Times New Roman"/>
      <w:color w:val="000000"/>
      <w:sz w:val="24"/>
      <w:lang w:bidi="en-US"/>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i/>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i/>
      <w:color w:val="000000"/>
      <w:sz w:val="24"/>
    </w:rPr>
  </w:style>
  <w:style w:type="paragraph" w:customStyle="1" w:styleId="p1">
    <w:name w:val="p1"/>
    <w:basedOn w:val="Normal"/>
    <w:rsid w:val="00BE3FC2"/>
    <w:pPr>
      <w:spacing w:after="0" w:line="240" w:lineRule="auto"/>
      <w:ind w:left="0" w:firstLine="0"/>
    </w:pPr>
    <w:rPr>
      <w:rFonts w:ascii="Helvetica" w:eastAsiaTheme="minorEastAsia" w:hAnsi="Helvetica"/>
      <w:color w:val="auto"/>
      <w:kern w:val="0"/>
      <w:sz w:val="18"/>
      <w:szCs w:val="18"/>
      <w:lang w:bidi="he-IL"/>
      <w14:ligatures w14:val="none"/>
    </w:rPr>
  </w:style>
  <w:style w:type="character" w:customStyle="1" w:styleId="s1">
    <w:name w:val="s1"/>
    <w:basedOn w:val="DefaultParagraphFont"/>
    <w:rsid w:val="00BE3FC2"/>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02748">
      <w:bodyDiv w:val="1"/>
      <w:marLeft w:val="0"/>
      <w:marRight w:val="0"/>
      <w:marTop w:val="0"/>
      <w:marBottom w:val="0"/>
      <w:divBdr>
        <w:top w:val="none" w:sz="0" w:space="0" w:color="auto"/>
        <w:left w:val="none" w:sz="0" w:space="0" w:color="auto"/>
        <w:bottom w:val="none" w:sz="0" w:space="0" w:color="auto"/>
        <w:right w:val="none" w:sz="0" w:space="0" w:color="auto"/>
      </w:divBdr>
    </w:div>
    <w:div w:id="1101685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Rung Bridges, Ellie (rungbree)</dc:creator>
  <cp:keywords/>
  <cp:lastModifiedBy>adina ballaban</cp:lastModifiedBy>
  <cp:revision>2</cp:revision>
  <dcterms:created xsi:type="dcterms:W3CDTF">2025-12-24T21:48:00Z</dcterms:created>
  <dcterms:modified xsi:type="dcterms:W3CDTF">2025-12-24T21:48:00Z</dcterms:modified>
</cp:coreProperties>
</file>