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89D35" w14:textId="4D046A2A" w:rsidR="00816216" w:rsidRPr="00B75489" w:rsidRDefault="00247FA2" w:rsidP="00141A4C">
      <w:pPr>
        <w:pStyle w:val="Title"/>
        <w:rPr>
          <w:color w:val="74B2C0"/>
          <w:sz w:val="48"/>
          <w:szCs w:val="48"/>
        </w:rPr>
      </w:pPr>
      <w:r>
        <w:rPr>
          <w:color w:val="74B2C0"/>
          <w:sz w:val="48"/>
          <w:szCs w:val="48"/>
        </w:rPr>
        <w:t>BJ (</w:t>
      </w:r>
      <w:r w:rsidR="00833896" w:rsidRPr="00B75489">
        <w:rPr>
          <w:color w:val="74B2C0"/>
          <w:sz w:val="48"/>
          <w:szCs w:val="48"/>
        </w:rPr>
        <w:t xml:space="preserve">BRADLY </w:t>
      </w:r>
      <w:r w:rsidR="00EF688B" w:rsidRPr="00B75489">
        <w:rPr>
          <w:color w:val="74B2C0"/>
          <w:sz w:val="48"/>
          <w:szCs w:val="48"/>
        </w:rPr>
        <w:t>JAMES</w:t>
      </w:r>
      <w:r>
        <w:rPr>
          <w:color w:val="74B2C0"/>
          <w:sz w:val="48"/>
          <w:szCs w:val="48"/>
        </w:rPr>
        <w:t>)</w:t>
      </w:r>
      <w:r w:rsidR="00EF688B" w:rsidRPr="00B75489">
        <w:rPr>
          <w:color w:val="74B2C0"/>
          <w:sz w:val="48"/>
          <w:szCs w:val="48"/>
        </w:rPr>
        <w:t xml:space="preserve"> </w:t>
      </w:r>
      <w:r w:rsidR="00833896" w:rsidRPr="00B75489">
        <w:rPr>
          <w:color w:val="74B2C0"/>
          <w:sz w:val="48"/>
          <w:szCs w:val="48"/>
        </w:rPr>
        <w:t>SOSINSKI</w:t>
      </w:r>
    </w:p>
    <w:p w14:paraId="63D09A15" w14:textId="5EBAFE28" w:rsidR="004612AF" w:rsidRPr="00F83C20" w:rsidRDefault="004612AF" w:rsidP="004612AF">
      <w:pPr>
        <w:contextualSpacing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Scottsdale AZ </w:t>
      </w:r>
      <w:r w:rsidRPr="00F83C20">
        <w:rPr>
          <w:rFonts w:asciiTheme="majorHAnsi" w:hAnsiTheme="majorHAnsi"/>
          <w:sz w:val="20"/>
          <w:szCs w:val="20"/>
        </w:rPr>
        <w:t>| (503) 730-2505 </w:t>
      </w:r>
    </w:p>
    <w:p w14:paraId="319F6D6A" w14:textId="77777777" w:rsidR="005D5A1B" w:rsidRDefault="00567719" w:rsidP="00141A4C">
      <w:pPr>
        <w:contextualSpacing/>
        <w:rPr>
          <w:rStyle w:val="Hyperlink"/>
          <w:rFonts w:asciiTheme="majorHAnsi" w:hAnsiTheme="majorHAnsi"/>
          <w:sz w:val="20"/>
          <w:szCs w:val="20"/>
          <w:u w:val="none"/>
        </w:rPr>
      </w:pPr>
      <w:hyperlink r:id="rId8" w:history="1">
        <w:r w:rsidRPr="000B2364">
          <w:rPr>
            <w:rStyle w:val="Hyperlink"/>
            <w:rFonts w:asciiTheme="majorHAnsi" w:hAnsiTheme="majorHAnsi"/>
            <w:sz w:val="20"/>
            <w:szCs w:val="20"/>
          </w:rPr>
          <w:t>Brad.Sosinski@Gmail.com</w:t>
        </w:r>
      </w:hyperlink>
      <w:r w:rsidR="00F47537" w:rsidRPr="005D5A1B">
        <w:rPr>
          <w:rStyle w:val="Hyperlink"/>
          <w:rFonts w:asciiTheme="majorHAnsi" w:hAnsiTheme="majorHAnsi"/>
          <w:sz w:val="20"/>
          <w:szCs w:val="20"/>
          <w:u w:val="none"/>
        </w:rPr>
        <w:t xml:space="preserve">   </w:t>
      </w:r>
      <w:r w:rsidR="005D5A1B" w:rsidRPr="005D5A1B">
        <w:rPr>
          <w:rStyle w:val="Hyperlink"/>
          <w:rFonts w:asciiTheme="majorHAnsi" w:hAnsiTheme="majorHAnsi"/>
          <w:sz w:val="20"/>
          <w:szCs w:val="20"/>
          <w:u w:val="none"/>
        </w:rPr>
        <w:t xml:space="preserve"> </w:t>
      </w:r>
    </w:p>
    <w:p w14:paraId="48DC06E4" w14:textId="1368AC1C" w:rsidR="008E2785" w:rsidRPr="005D5A1B" w:rsidRDefault="005D5A1B" w:rsidP="00141A4C">
      <w:pPr>
        <w:contextualSpacing/>
        <w:rPr>
          <w:rFonts w:asciiTheme="majorHAnsi" w:hAnsiTheme="majorHAnsi"/>
          <w:b/>
          <w:bCs/>
          <w:sz w:val="20"/>
          <w:szCs w:val="20"/>
        </w:rPr>
      </w:pPr>
      <w:r w:rsidRPr="005D5A1B">
        <w:rPr>
          <w:rStyle w:val="Hyperlink"/>
          <w:rFonts w:asciiTheme="majorHAnsi" w:hAnsiTheme="majorHAnsi"/>
          <w:sz w:val="20"/>
          <w:szCs w:val="20"/>
          <w:u w:val="none"/>
        </w:rPr>
        <w:t>https://www.linkedin.com/in/bj-bradly-james-sosinski-795240161/</w:t>
      </w:r>
    </w:p>
    <w:p w14:paraId="6625C2E6" w14:textId="77777777" w:rsidR="004126BC" w:rsidRPr="004126BC" w:rsidRDefault="00D17EDB" w:rsidP="004126BC">
      <w:pPr>
        <w:pStyle w:val="Heading1"/>
        <w:rPr>
          <w:color w:val="74B2C0"/>
          <w:sz w:val="22"/>
          <w:szCs w:val="22"/>
        </w:rPr>
      </w:pPr>
      <w:r w:rsidRPr="004126BC">
        <w:rPr>
          <w:color w:val="74B2C0"/>
          <w:sz w:val="22"/>
          <w:szCs w:val="22"/>
        </w:rPr>
        <w:t>Summary</w:t>
      </w:r>
    </w:p>
    <w:p w14:paraId="26892AC0" w14:textId="1F963A28" w:rsidR="00B75489" w:rsidRPr="004126BC" w:rsidRDefault="006B372B" w:rsidP="004126BC">
      <w:pPr>
        <w:pStyle w:val="Heading1"/>
        <w:rPr>
          <w:rFonts w:eastAsiaTheme="minorEastAsia" w:cstheme="minorBidi"/>
          <w:b w:val="0"/>
          <w:bCs/>
          <w:color w:val="404040" w:themeColor="text1" w:themeTint="BF"/>
          <w:sz w:val="20"/>
          <w:szCs w:val="20"/>
        </w:rPr>
      </w:pPr>
      <w:r w:rsidRPr="006B372B">
        <w:rPr>
          <w:rFonts w:eastAsiaTheme="minorEastAsia" w:cstheme="minorBidi"/>
          <w:b w:val="0"/>
          <w:color w:val="404040" w:themeColor="text1" w:themeTint="BF"/>
          <w:sz w:val="20"/>
          <w:szCs w:val="20"/>
        </w:rPr>
        <w:t>Analytical</w:t>
      </w:r>
      <w:r>
        <w:rPr>
          <w:rFonts w:eastAsiaTheme="minorEastAsia" w:cstheme="minorBidi"/>
          <w:b w:val="0"/>
          <w:color w:val="404040" w:themeColor="text1" w:themeTint="BF"/>
          <w:sz w:val="20"/>
          <w:szCs w:val="20"/>
        </w:rPr>
        <w:t>,</w:t>
      </w:r>
      <w:r w:rsidRPr="006B372B">
        <w:rPr>
          <w:rFonts w:eastAsiaTheme="minorEastAsia" w:cstheme="minorBidi"/>
          <w:b w:val="0"/>
          <w:color w:val="404040" w:themeColor="text1" w:themeTint="BF"/>
          <w:sz w:val="20"/>
          <w:szCs w:val="20"/>
        </w:rPr>
        <w:t xml:space="preserve"> </w:t>
      </w:r>
      <w:r>
        <w:rPr>
          <w:rFonts w:eastAsiaTheme="minorEastAsia" w:cstheme="minorBidi"/>
          <w:b w:val="0"/>
          <w:color w:val="404040" w:themeColor="text1" w:themeTint="BF"/>
          <w:sz w:val="20"/>
          <w:szCs w:val="20"/>
        </w:rPr>
        <w:t>s</w:t>
      </w:r>
      <w:r w:rsidRPr="006B372B">
        <w:rPr>
          <w:rFonts w:eastAsiaTheme="minorEastAsia" w:cstheme="minorBidi"/>
          <w:b w:val="0"/>
          <w:color w:val="404040" w:themeColor="text1" w:themeTint="BF"/>
          <w:sz w:val="20"/>
          <w:szCs w:val="20"/>
        </w:rPr>
        <w:t>trategic,</w:t>
      </w:r>
      <w:r>
        <w:rPr>
          <w:rFonts w:eastAsiaTheme="minorEastAsia" w:cstheme="minorBidi"/>
          <w:b w:val="0"/>
          <w:color w:val="404040" w:themeColor="text1" w:themeTint="BF"/>
          <w:sz w:val="20"/>
          <w:szCs w:val="20"/>
        </w:rPr>
        <w:t xml:space="preserve"> </w:t>
      </w:r>
      <w:r w:rsidRPr="006B372B">
        <w:rPr>
          <w:rFonts w:eastAsiaTheme="minorEastAsia" w:cstheme="minorBidi"/>
          <w:b w:val="0"/>
          <w:color w:val="404040" w:themeColor="text1" w:themeTint="BF"/>
          <w:sz w:val="20"/>
          <w:szCs w:val="20"/>
        </w:rPr>
        <w:t xml:space="preserve">and systems-minded professional with a reputation for delivering structure to chaos and clarity to complex business processes. </w:t>
      </w:r>
      <w:r>
        <w:rPr>
          <w:rFonts w:eastAsiaTheme="minorEastAsia" w:cstheme="minorBidi"/>
          <w:b w:val="0"/>
          <w:color w:val="404040" w:themeColor="text1" w:themeTint="BF"/>
          <w:sz w:val="20"/>
          <w:szCs w:val="20"/>
        </w:rPr>
        <w:t>Expert</w:t>
      </w:r>
      <w:r w:rsidRPr="006B372B">
        <w:rPr>
          <w:rFonts w:eastAsiaTheme="minorEastAsia" w:cstheme="minorBidi"/>
          <w:b w:val="0"/>
          <w:color w:val="404040" w:themeColor="text1" w:themeTint="BF"/>
          <w:sz w:val="20"/>
          <w:szCs w:val="20"/>
        </w:rPr>
        <w:t xml:space="preserve"> at gathering stakeholder requirements, mapping workflows, and supporting CRM/ERP implementations that enhance efficiency, compliance, and adoption. Known for transforming operational noise into actionable insights using tools like Excel (think: VLOOKUP whisperer and Pivot Table pro) and creating executive-ready dashboards that support strategic decision-making. Experienced in leading cross-functional collaboration, change management, and the development of scalable SOPs and documentation. Brings a calm command of high-growth</w:t>
      </w:r>
      <w:r>
        <w:rPr>
          <w:rFonts w:eastAsiaTheme="minorEastAsia" w:cstheme="minorBidi"/>
          <w:b w:val="0"/>
          <w:color w:val="404040" w:themeColor="text1" w:themeTint="BF"/>
          <w:sz w:val="20"/>
          <w:szCs w:val="20"/>
        </w:rPr>
        <w:t xml:space="preserve"> to </w:t>
      </w:r>
      <w:r w:rsidRPr="006B372B">
        <w:rPr>
          <w:rFonts w:eastAsiaTheme="minorEastAsia" w:cstheme="minorBidi"/>
          <w:b w:val="0"/>
          <w:color w:val="404040" w:themeColor="text1" w:themeTint="BF"/>
          <w:sz w:val="20"/>
          <w:szCs w:val="20"/>
        </w:rPr>
        <w:t>high-regulation environments with a knack for translating cross-departmental needs into sustainable, data-informed solutions that help organizations scale smartly.</w:t>
      </w:r>
    </w:p>
    <w:p w14:paraId="6007DDB9" w14:textId="55E3FDB7" w:rsidR="00B75489" w:rsidRPr="004126BC" w:rsidRDefault="00B75489" w:rsidP="00B75489">
      <w:pPr>
        <w:pStyle w:val="NormalWeb"/>
        <w:snapToGrid w:val="0"/>
        <w:spacing w:after="120" w:afterAutospacing="0"/>
        <w:contextualSpacing/>
        <w:rPr>
          <w:rFonts w:asciiTheme="majorHAnsi" w:eastAsia="ArialUnicodeMS" w:hAnsiTheme="majorHAnsi" w:cs="ArialUnicodeMS"/>
          <w:b/>
          <w:bCs/>
          <w:color w:val="74B2C0"/>
          <w:sz w:val="22"/>
          <w:szCs w:val="22"/>
        </w:rPr>
      </w:pPr>
      <w:r w:rsidRPr="004126BC">
        <w:rPr>
          <w:rFonts w:asciiTheme="majorHAnsi" w:hAnsiTheme="majorHAnsi"/>
          <w:b/>
          <w:bCs/>
          <w:color w:val="74B2C0"/>
          <w:sz w:val="22"/>
          <w:szCs w:val="22"/>
        </w:rPr>
        <w:t>Experience</w:t>
      </w:r>
      <w:r w:rsidRPr="004126BC">
        <w:rPr>
          <w:rFonts w:asciiTheme="majorHAnsi" w:eastAsia="ArialUnicodeMS" w:hAnsiTheme="majorHAnsi" w:cs="ArialUnicodeMS"/>
          <w:b/>
          <w:bCs/>
          <w:color w:val="74B2C0"/>
          <w:sz w:val="22"/>
          <w:szCs w:val="22"/>
        </w:rPr>
        <w:t xml:space="preserve"> </w:t>
      </w:r>
    </w:p>
    <w:p w14:paraId="3ECC9469" w14:textId="6C1BE7AB" w:rsidR="00B75489" w:rsidRPr="003E7758" w:rsidRDefault="00B75489" w:rsidP="00B75489">
      <w:pPr>
        <w:pStyle w:val="NormalWeb"/>
        <w:snapToGrid w:val="0"/>
        <w:spacing w:after="120" w:afterAutospacing="0"/>
        <w:contextualSpacing/>
        <w:rPr>
          <w:rFonts w:asciiTheme="majorHAnsi" w:eastAsia="ArialUnicodeMS" w:hAnsiTheme="majorHAnsi" w:cs="ArialUnicodeMS"/>
          <w:b/>
          <w:bCs/>
          <w:sz w:val="20"/>
          <w:szCs w:val="20"/>
        </w:rPr>
      </w:pPr>
      <w:r w:rsidRPr="003E7758">
        <w:rPr>
          <w:rFonts w:asciiTheme="majorHAnsi" w:eastAsia="ArialUnicodeMS" w:hAnsiTheme="majorHAnsi" w:cs="ArialUnicodeMS"/>
          <w:b/>
          <w:bCs/>
          <w:sz w:val="20"/>
          <w:szCs w:val="20"/>
        </w:rPr>
        <w:t xml:space="preserve">REGIONAL </w:t>
      </w:r>
      <w:r w:rsidRPr="003E7758">
        <w:rPr>
          <w:rFonts w:asciiTheme="majorHAnsi" w:hAnsiTheme="majorHAnsi" w:cs="Arial"/>
          <w:b/>
          <w:bCs/>
          <w:iCs/>
          <w:sz w:val="20"/>
          <w:szCs w:val="20"/>
        </w:rPr>
        <w:t>TRAINER</w:t>
      </w:r>
      <w:r w:rsidRPr="003E7758">
        <w:rPr>
          <w:rFonts w:asciiTheme="majorHAnsi" w:eastAsia="ArialUnicodeMS" w:hAnsiTheme="majorHAnsi" w:cs="ArialUnicodeMS"/>
          <w:b/>
          <w:bCs/>
          <w:sz w:val="20"/>
          <w:szCs w:val="20"/>
        </w:rPr>
        <w:t xml:space="preserve">– WESTERN REGION </w:t>
      </w:r>
      <w:r w:rsidRPr="003E7758">
        <w:rPr>
          <w:rFonts w:asciiTheme="majorHAnsi" w:hAnsiTheme="majorHAnsi"/>
          <w:b/>
          <w:bCs/>
          <w:sz w:val="20"/>
          <w:szCs w:val="20"/>
        </w:rPr>
        <w:t xml:space="preserve">| CURALEAF. -SCOTTSDALE, AZ | </w:t>
      </w:r>
      <w:r>
        <w:rPr>
          <w:rFonts w:asciiTheme="majorHAnsi" w:hAnsiTheme="majorHAnsi"/>
          <w:b/>
          <w:bCs/>
          <w:color w:val="000000" w:themeColor="text1"/>
          <w:sz w:val="20"/>
          <w:szCs w:val="20"/>
        </w:rPr>
        <w:t>6</w:t>
      </w:r>
      <w:r w:rsidRPr="003E7758">
        <w:rPr>
          <w:rFonts w:asciiTheme="majorHAnsi" w:hAnsiTheme="majorHAnsi"/>
          <w:b/>
          <w:bCs/>
          <w:color w:val="000000" w:themeColor="text1"/>
          <w:sz w:val="20"/>
          <w:szCs w:val="20"/>
        </w:rPr>
        <w:t>/202</w:t>
      </w:r>
      <w:r>
        <w:rPr>
          <w:rFonts w:asciiTheme="majorHAnsi" w:hAnsiTheme="majorHAnsi"/>
          <w:b/>
          <w:bCs/>
          <w:color w:val="000000" w:themeColor="text1"/>
          <w:sz w:val="20"/>
          <w:szCs w:val="20"/>
        </w:rPr>
        <w:t>4</w:t>
      </w:r>
      <w:r w:rsidRPr="003E7758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</w:t>
      </w:r>
      <w:r w:rsidR="00AB2D00">
        <w:rPr>
          <w:rFonts w:asciiTheme="majorHAnsi" w:hAnsiTheme="majorHAnsi"/>
          <w:b/>
          <w:bCs/>
          <w:sz w:val="20"/>
          <w:szCs w:val="20"/>
        </w:rPr>
        <w:t>–</w:t>
      </w:r>
      <w:r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AB2D00">
        <w:rPr>
          <w:rFonts w:asciiTheme="majorHAnsi" w:hAnsiTheme="majorHAnsi"/>
          <w:b/>
          <w:bCs/>
          <w:sz w:val="20"/>
          <w:szCs w:val="20"/>
        </w:rPr>
        <w:t>6/2025</w:t>
      </w:r>
    </w:p>
    <w:p w14:paraId="4E03BCAD" w14:textId="77777777" w:rsidR="006B372B" w:rsidRDefault="006B372B" w:rsidP="008859F6">
      <w:pPr>
        <w:pStyle w:val="NormalWeb"/>
        <w:numPr>
          <w:ilvl w:val="0"/>
          <w:numId w:val="20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Led the evaluation and standardization of onboarding and training processes across the Western region, identifying operational gaps and implementing SOPs to improve efficiency and consistency.</w:t>
      </w:r>
    </w:p>
    <w:p w14:paraId="334A8180" w14:textId="6D0EA78B" w:rsidR="006B372B" w:rsidRDefault="006B372B" w:rsidP="008859F6">
      <w:pPr>
        <w:pStyle w:val="NormalWeb"/>
        <w:numPr>
          <w:ilvl w:val="0"/>
          <w:numId w:val="20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Collaborated with cross-functional teams and leadership to design digital learning platforms, increasing system accessibility and aligning tools with business objectives.</w:t>
      </w:r>
    </w:p>
    <w:p w14:paraId="507314C5" w14:textId="184A4758" w:rsidR="006B372B" w:rsidRDefault="006B372B" w:rsidP="008859F6">
      <w:pPr>
        <w:pStyle w:val="NormalWeb"/>
        <w:numPr>
          <w:ilvl w:val="0"/>
          <w:numId w:val="20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Collected and analyzed training performance data to assess effectiveness and recommend improvements that enhanced engagement and adoption rates.</w:t>
      </w:r>
    </w:p>
    <w:p w14:paraId="1DEDAD55" w14:textId="3802CD8C" w:rsidR="006B372B" w:rsidRDefault="006B372B" w:rsidP="008859F6">
      <w:pPr>
        <w:pStyle w:val="NormalWeb"/>
        <w:numPr>
          <w:ilvl w:val="0"/>
          <w:numId w:val="20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Acted as a liaison between executive leadership and regional employees, supporting strategic alignment through structured communications and feedback loops</w:t>
      </w:r>
      <w:r>
        <w:rPr>
          <w:rFonts w:asciiTheme="majorHAnsi" w:eastAsia="ArialUnicodeMS" w:hAnsiTheme="majorHAnsi" w:cs="ArialUnicodeMS"/>
          <w:sz w:val="20"/>
          <w:szCs w:val="20"/>
        </w:rPr>
        <w:t>.</w:t>
      </w:r>
    </w:p>
    <w:p w14:paraId="7A13E218" w14:textId="438BC4CD" w:rsidR="006B372B" w:rsidRDefault="006B372B" w:rsidP="008859F6">
      <w:pPr>
        <w:pStyle w:val="NormalWeb"/>
        <w:numPr>
          <w:ilvl w:val="0"/>
          <w:numId w:val="20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Developed region-wide initiatives that improved documentation standards, supported change management, and streamlined administrative operations.</w:t>
      </w:r>
    </w:p>
    <w:p w14:paraId="39EC9361" w14:textId="2F954350" w:rsidR="006B372B" w:rsidRDefault="006B372B" w:rsidP="008859F6">
      <w:pPr>
        <w:pStyle w:val="NormalWeb"/>
        <w:numPr>
          <w:ilvl w:val="0"/>
          <w:numId w:val="20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Designed and delivered scalable employee development programs that supported workforce planning and addressed departmental capability gaps.</w:t>
      </w:r>
    </w:p>
    <w:p w14:paraId="0712D9B1" w14:textId="4395B14C" w:rsidR="006B372B" w:rsidRDefault="006B372B" w:rsidP="008859F6">
      <w:pPr>
        <w:pStyle w:val="NormalWeb"/>
        <w:numPr>
          <w:ilvl w:val="0"/>
          <w:numId w:val="20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Supported business continuity by implementing feedback-driven training enhancements and aligning resource planning with long-term strategic priorities.</w:t>
      </w:r>
    </w:p>
    <w:p w14:paraId="3256E235" w14:textId="6138CD95" w:rsidR="008859F6" w:rsidRPr="008859F6" w:rsidRDefault="008859F6" w:rsidP="008859F6">
      <w:pPr>
        <w:pStyle w:val="NormalWeb"/>
        <w:snapToGrid w:val="0"/>
        <w:spacing w:after="120"/>
        <w:ind w:left="720"/>
        <w:contextualSpacing/>
        <w:rPr>
          <w:rFonts w:asciiTheme="majorHAnsi" w:eastAsia="ArialUnicodeMS" w:hAnsiTheme="majorHAnsi" w:cs="ArialUnicodeMS"/>
          <w:sz w:val="20"/>
          <w:szCs w:val="20"/>
        </w:rPr>
      </w:pPr>
    </w:p>
    <w:p w14:paraId="1E826F16" w14:textId="5DF45460" w:rsidR="005D7E0F" w:rsidRPr="0033255D" w:rsidRDefault="005D7E0F" w:rsidP="00C44E1D">
      <w:pPr>
        <w:pStyle w:val="NormalWeb"/>
        <w:snapToGrid w:val="0"/>
        <w:spacing w:after="120" w:afterAutospacing="0"/>
        <w:contextualSpacing/>
        <w:rPr>
          <w:rFonts w:asciiTheme="majorHAnsi" w:eastAsia="ArialUnicodeMS" w:hAnsiTheme="majorHAnsi" w:cs="ArialUnicodeMS"/>
          <w:b/>
          <w:bCs/>
          <w:sz w:val="20"/>
          <w:szCs w:val="20"/>
        </w:rPr>
      </w:pPr>
      <w:r w:rsidRPr="0033255D">
        <w:rPr>
          <w:rFonts w:asciiTheme="majorHAnsi" w:eastAsia="ArialUnicodeMS" w:hAnsiTheme="majorHAnsi" w:cs="ArialUnicodeMS"/>
          <w:b/>
          <w:bCs/>
          <w:sz w:val="20"/>
          <w:szCs w:val="20"/>
        </w:rPr>
        <w:t xml:space="preserve">REGIONAL SALES ADMINSTRATOR – WESTERN REGION </w:t>
      </w:r>
      <w:r w:rsidRPr="0033255D">
        <w:rPr>
          <w:rFonts w:asciiTheme="majorHAnsi" w:hAnsiTheme="majorHAnsi"/>
          <w:b/>
          <w:bCs/>
          <w:sz w:val="20"/>
          <w:szCs w:val="20"/>
        </w:rPr>
        <w:t>| CURALEAF. -SCOTTSDALE,</w:t>
      </w:r>
      <w:r w:rsidR="00F47537">
        <w:rPr>
          <w:rFonts w:asciiTheme="majorHAnsi" w:hAnsiTheme="majorHAnsi"/>
          <w:b/>
          <w:bCs/>
          <w:sz w:val="20"/>
          <w:szCs w:val="20"/>
        </w:rPr>
        <w:t xml:space="preserve"> </w:t>
      </w:r>
      <w:r w:rsidRPr="0033255D">
        <w:rPr>
          <w:rFonts w:asciiTheme="majorHAnsi" w:hAnsiTheme="majorHAnsi"/>
          <w:b/>
          <w:bCs/>
          <w:sz w:val="20"/>
          <w:szCs w:val="20"/>
        </w:rPr>
        <w:t xml:space="preserve">AZ | </w:t>
      </w:r>
      <w:r w:rsidR="0033255D" w:rsidRPr="0033255D">
        <w:rPr>
          <w:b/>
          <w:bCs/>
          <w:color w:val="000000" w:themeColor="text1"/>
          <w:sz w:val="20"/>
          <w:szCs w:val="20"/>
        </w:rPr>
        <w:t xml:space="preserve">7/2022 </w:t>
      </w:r>
      <w:r w:rsidRPr="0033255D">
        <w:rPr>
          <w:rFonts w:asciiTheme="majorHAnsi" w:hAnsiTheme="majorHAnsi"/>
          <w:b/>
          <w:bCs/>
          <w:sz w:val="20"/>
          <w:szCs w:val="20"/>
        </w:rPr>
        <w:t>-</w:t>
      </w:r>
      <w:r w:rsidR="00AB2D00">
        <w:rPr>
          <w:rFonts w:asciiTheme="majorHAnsi" w:hAnsiTheme="majorHAnsi"/>
          <w:b/>
          <w:bCs/>
          <w:sz w:val="20"/>
          <w:szCs w:val="20"/>
        </w:rPr>
        <w:t>6/2024</w:t>
      </w:r>
    </w:p>
    <w:p w14:paraId="6F85BE82" w14:textId="77777777" w:rsidR="006B372B" w:rsidRPr="006B372B" w:rsidRDefault="006B372B" w:rsidP="008859F6">
      <w:pPr>
        <w:pStyle w:val="NormalWeb"/>
        <w:numPr>
          <w:ilvl w:val="0"/>
          <w:numId w:val="24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Led cross-regional ERP implementation, gathering requirements from sales, operations, and leadership teams to optimize system integration and enhance data accessibility across three states.</w:t>
      </w:r>
      <w:r w:rsidRPr="006B372B">
        <w:rPr>
          <w:rFonts w:ascii="-webkit-standard" w:eastAsiaTheme="minorEastAsia" w:hAnsi="-webkit-standard" w:cstheme="minorBidi"/>
          <w:color w:val="000000"/>
          <w:sz w:val="27"/>
          <w:szCs w:val="27"/>
          <w:lang w:eastAsia="ja-JP"/>
        </w:rPr>
        <w:t xml:space="preserve"> </w:t>
      </w:r>
    </w:p>
    <w:p w14:paraId="339D3874" w14:textId="6E7DE9F8" w:rsidR="006B372B" w:rsidRDefault="006B372B" w:rsidP="008859F6">
      <w:pPr>
        <w:pStyle w:val="NormalWeb"/>
        <w:numPr>
          <w:ilvl w:val="0"/>
          <w:numId w:val="24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Partnered with internal stakeholders to assess current workflows, define process improvement opportunities, and align business systems with operational goals.</w:t>
      </w:r>
    </w:p>
    <w:p w14:paraId="5809A3FB" w14:textId="004979E0" w:rsidR="006B372B" w:rsidRDefault="006B372B" w:rsidP="008859F6">
      <w:pPr>
        <w:pStyle w:val="NormalWeb"/>
        <w:numPr>
          <w:ilvl w:val="0"/>
          <w:numId w:val="24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Delivered data-driven business performance dashboards and reporting packages for executive leadership, translating complex metrics into actionable insights.</w:t>
      </w:r>
    </w:p>
    <w:p w14:paraId="4D0826A7" w14:textId="336575BC" w:rsidR="006B372B" w:rsidRDefault="006B372B" w:rsidP="008859F6">
      <w:pPr>
        <w:pStyle w:val="NormalWeb"/>
        <w:numPr>
          <w:ilvl w:val="0"/>
          <w:numId w:val="24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Conducted change management efforts during system rollouts, including end-user support, issue resolution, and process documentation to drive successful adoption.</w:t>
      </w:r>
    </w:p>
    <w:p w14:paraId="050D224B" w14:textId="6C91EA67" w:rsidR="006B372B" w:rsidRDefault="006B372B" w:rsidP="008859F6">
      <w:pPr>
        <w:pStyle w:val="NormalWeb"/>
        <w:numPr>
          <w:ilvl w:val="0"/>
          <w:numId w:val="24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Coordinated stakeholder communications to ensure alignment during system transitions, enabling more efficient cross-functional collaboration and decision-making.</w:t>
      </w:r>
    </w:p>
    <w:p w14:paraId="359ABE07" w14:textId="280172DF" w:rsidR="006B372B" w:rsidRDefault="006B372B" w:rsidP="008859F6">
      <w:pPr>
        <w:pStyle w:val="NormalWeb"/>
        <w:numPr>
          <w:ilvl w:val="0"/>
          <w:numId w:val="24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Designed and facilitated training initiatives on sales systems and performance tracking, increasing user competency and improving reporting accuracy.</w:t>
      </w:r>
    </w:p>
    <w:p w14:paraId="052502B9" w14:textId="24DD9665" w:rsidR="006B372B" w:rsidRDefault="006B372B" w:rsidP="008859F6">
      <w:pPr>
        <w:pStyle w:val="NormalWeb"/>
        <w:numPr>
          <w:ilvl w:val="0"/>
          <w:numId w:val="24"/>
        </w:numPr>
        <w:snapToGrid w:val="0"/>
        <w:spacing w:after="120" w:afterAutospacing="0"/>
        <w:contextualSpacing/>
        <w:rPr>
          <w:rFonts w:asciiTheme="majorHAnsi" w:eastAsia="ArialUnicodeMS" w:hAnsiTheme="majorHAnsi" w:cs="ArialUnicodeMS"/>
          <w:sz w:val="20"/>
          <w:szCs w:val="20"/>
        </w:rPr>
      </w:pPr>
      <w:r w:rsidRPr="006B372B">
        <w:rPr>
          <w:rFonts w:asciiTheme="majorHAnsi" w:eastAsia="ArialUnicodeMS" w:hAnsiTheme="majorHAnsi" w:cs="ArialUnicodeMS"/>
          <w:sz w:val="20"/>
          <w:szCs w:val="20"/>
        </w:rPr>
        <w:t>Collaborated with leadership to monitor key KPIs—such as sell-through, GPM, and promotional effectiveness—supporting strategic sales planning and audit compliance.</w:t>
      </w:r>
    </w:p>
    <w:p w14:paraId="146B7FDE" w14:textId="603957CE" w:rsidR="00FB50F1" w:rsidRPr="002235D2" w:rsidRDefault="00AB2D00" w:rsidP="002C2A53">
      <w:pPr>
        <w:pStyle w:val="Heading2"/>
        <w:rPr>
          <w:sz w:val="20"/>
          <w:szCs w:val="20"/>
        </w:rPr>
      </w:pPr>
      <w:r>
        <w:rPr>
          <w:rFonts w:cs="Arial"/>
          <w:iCs/>
          <w:color w:val="auto"/>
          <w:sz w:val="20"/>
          <w:szCs w:val="20"/>
          <w:lang w:eastAsia="en-US"/>
        </w:rPr>
        <w:t xml:space="preserve">BBSI Payroll &amp; </w:t>
      </w:r>
      <w:r w:rsidR="00FB50F1" w:rsidRPr="002235D2">
        <w:rPr>
          <w:rFonts w:cs="Arial"/>
          <w:iCs/>
          <w:color w:val="auto"/>
          <w:sz w:val="20"/>
          <w:szCs w:val="20"/>
          <w:lang w:eastAsia="en-US"/>
        </w:rPr>
        <w:t>Consultant</w:t>
      </w:r>
      <w:r w:rsidR="00964BE7" w:rsidRPr="002235D2">
        <w:rPr>
          <w:rFonts w:cs="Arial"/>
          <w:iCs/>
          <w:color w:val="auto"/>
          <w:sz w:val="20"/>
          <w:szCs w:val="20"/>
          <w:lang w:eastAsia="en-US"/>
        </w:rPr>
        <w:t xml:space="preserve"> for small businesses</w:t>
      </w:r>
      <w:r w:rsidR="00FB50F1" w:rsidRPr="002235D2">
        <w:rPr>
          <w:sz w:val="20"/>
          <w:szCs w:val="20"/>
        </w:rPr>
        <w:t>| </w:t>
      </w:r>
      <w:r>
        <w:rPr>
          <w:sz w:val="20"/>
          <w:szCs w:val="20"/>
        </w:rPr>
        <w:t xml:space="preserve">BBSI &amp; </w:t>
      </w:r>
      <w:r w:rsidR="00FB50F1" w:rsidRPr="002235D2">
        <w:rPr>
          <w:sz w:val="20"/>
          <w:szCs w:val="20"/>
        </w:rPr>
        <w:t>various companies</w:t>
      </w:r>
      <w:r w:rsidR="00FB50F1" w:rsidRPr="002235D2">
        <w:rPr>
          <w:rFonts w:cs="Arial"/>
          <w:color w:val="auto"/>
          <w:sz w:val="20"/>
          <w:szCs w:val="20"/>
          <w:lang w:eastAsia="en-US"/>
        </w:rPr>
        <w:t>– Vancouver, WA</w:t>
      </w:r>
      <w:r w:rsidR="00FB50F1" w:rsidRPr="002235D2">
        <w:rPr>
          <w:sz w:val="20"/>
          <w:szCs w:val="20"/>
        </w:rPr>
        <w:t> | </w:t>
      </w:r>
      <w:r w:rsidR="006E4613" w:rsidRPr="002235D2">
        <w:rPr>
          <w:sz w:val="20"/>
          <w:szCs w:val="20"/>
        </w:rPr>
        <w:t>6</w:t>
      </w:r>
      <w:r w:rsidR="00FB50F1" w:rsidRPr="002235D2">
        <w:rPr>
          <w:sz w:val="20"/>
          <w:szCs w:val="20"/>
        </w:rPr>
        <w:t>/202</w:t>
      </w:r>
      <w:r w:rsidR="00230ACD" w:rsidRPr="002235D2">
        <w:rPr>
          <w:sz w:val="20"/>
          <w:szCs w:val="20"/>
        </w:rPr>
        <w:t>0</w:t>
      </w:r>
      <w:r w:rsidR="00FB50F1" w:rsidRPr="002235D2">
        <w:rPr>
          <w:sz w:val="20"/>
          <w:szCs w:val="20"/>
        </w:rPr>
        <w:t xml:space="preserve"> – 6/2022</w:t>
      </w:r>
    </w:p>
    <w:p w14:paraId="6E7B7205" w14:textId="77777777" w:rsidR="006B372B" w:rsidRPr="006B372B" w:rsidRDefault="006B372B" w:rsidP="00B75489">
      <w:pPr>
        <w:pStyle w:val="ListParagraph"/>
        <w:numPr>
          <w:ilvl w:val="0"/>
          <w:numId w:val="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Segoe UI"/>
          <w:color w:val="auto"/>
          <w:sz w:val="20"/>
          <w:szCs w:val="20"/>
          <w:shd w:val="clear" w:color="auto" w:fill="FFFFFF"/>
          <w:lang w:eastAsia="en-US"/>
        </w:rPr>
        <w:t>Collaborated with small to mid-sized businesses to assess operational workflows and implement payroll systems that aligned with regulatory requirements and workforce needs across multiple states.</w:t>
      </w:r>
    </w:p>
    <w:p w14:paraId="65C0404F" w14:textId="33BA5D4C" w:rsidR="006B372B" w:rsidRDefault="006B372B" w:rsidP="00B75489">
      <w:pPr>
        <w:pStyle w:val="ListParagraph"/>
        <w:numPr>
          <w:ilvl w:val="0"/>
          <w:numId w:val="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Conducted process audits to identify inefficiencies in financial tracking, SPO generation, and remote team workflows; developed and implemented solutions that improved accuracy and automation.</w:t>
      </w:r>
    </w:p>
    <w:p w14:paraId="39ACC98E" w14:textId="61FB7489" w:rsidR="006B372B" w:rsidRDefault="006B372B" w:rsidP="00B75489">
      <w:pPr>
        <w:pStyle w:val="ListParagraph"/>
        <w:numPr>
          <w:ilvl w:val="0"/>
          <w:numId w:val="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Delivered executive-level reporting and forecasts by analyzing payroll data, workforce trends, and financial insights to support client planning and compliance initiatives.</w:t>
      </w:r>
    </w:p>
    <w:p w14:paraId="28315526" w14:textId="0A0B7021" w:rsidR="006B372B" w:rsidRDefault="006B372B" w:rsidP="00B75489">
      <w:pPr>
        <w:pStyle w:val="ListParagraph"/>
        <w:numPr>
          <w:ilvl w:val="0"/>
          <w:numId w:val="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lastRenderedPageBreak/>
        <w:t>Led training sessions for internal stakeholders and clients, introducing best practices for payroll administration, system usage, and data integrity.</w:t>
      </w:r>
    </w:p>
    <w:p w14:paraId="3A61CACD" w14:textId="2CAC5529" w:rsidR="006B372B" w:rsidRDefault="006B372B" w:rsidP="00B75489">
      <w:pPr>
        <w:pStyle w:val="ListParagraph"/>
        <w:numPr>
          <w:ilvl w:val="0"/>
          <w:numId w:val="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Partnered with leadership to evaluate and redesign processes around onboarding, workforce planning, and internal documentation, improving client satisfaction and organizational readiness.</w:t>
      </w:r>
    </w:p>
    <w:p w14:paraId="72A9F2F2" w14:textId="6521DC18" w:rsidR="006B372B" w:rsidRDefault="006B372B" w:rsidP="00B75489">
      <w:pPr>
        <w:pStyle w:val="ListParagraph"/>
        <w:numPr>
          <w:ilvl w:val="0"/>
          <w:numId w:val="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Advised clients on scalable HR and compliance strategies, using data analysis and market trends to support long-term planning and change management efforts.</w:t>
      </w:r>
    </w:p>
    <w:p w14:paraId="37706568" w14:textId="3EBC4C1F" w:rsidR="006B372B" w:rsidRPr="006B372B" w:rsidRDefault="006B372B" w:rsidP="00B75489">
      <w:pPr>
        <w:pStyle w:val="ListParagraph"/>
        <w:numPr>
          <w:ilvl w:val="0"/>
          <w:numId w:val="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Drove collaboration across cross-functional teams, supporting administrative optimization while maintaining confidentiality and client trust.</w:t>
      </w:r>
    </w:p>
    <w:p w14:paraId="01EC09D7" w14:textId="77777777" w:rsidR="00B75489" w:rsidRPr="00B75489" w:rsidRDefault="00B75489" w:rsidP="00B75489">
      <w:pPr>
        <w:pStyle w:val="ListParagraph"/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</w:p>
    <w:p w14:paraId="76FEA8F0" w14:textId="1DF5A2CE" w:rsidR="00E1462B" w:rsidRDefault="001E6DAC" w:rsidP="00267914">
      <w:pPr>
        <w:pStyle w:val="Heading2"/>
        <w:rPr>
          <w:sz w:val="20"/>
          <w:szCs w:val="20"/>
        </w:rPr>
      </w:pPr>
      <w:r>
        <w:rPr>
          <w:rFonts w:cs="Arial"/>
          <w:iCs/>
          <w:color w:val="auto"/>
          <w:sz w:val="20"/>
          <w:szCs w:val="20"/>
          <w:lang w:eastAsia="en-US"/>
        </w:rPr>
        <w:t>HR</w:t>
      </w:r>
      <w:r w:rsidR="00267914">
        <w:rPr>
          <w:rFonts w:cs="Arial"/>
          <w:iCs/>
          <w:color w:val="auto"/>
          <w:sz w:val="20"/>
          <w:szCs w:val="20"/>
          <w:lang w:eastAsia="en-US"/>
        </w:rPr>
        <w:t xml:space="preserve"> </w:t>
      </w:r>
      <w:r w:rsidR="0084083D">
        <w:rPr>
          <w:rFonts w:cs="Arial"/>
          <w:iCs/>
          <w:color w:val="auto"/>
          <w:sz w:val="20"/>
          <w:szCs w:val="20"/>
          <w:lang w:eastAsia="en-US"/>
        </w:rPr>
        <w:t xml:space="preserve">and Administrative </w:t>
      </w:r>
      <w:r w:rsidR="00AB2D00">
        <w:rPr>
          <w:rFonts w:cs="Arial"/>
          <w:iCs/>
          <w:color w:val="auto"/>
          <w:sz w:val="20"/>
          <w:szCs w:val="20"/>
          <w:lang w:eastAsia="en-US"/>
        </w:rPr>
        <w:t>Manager</w:t>
      </w:r>
      <w:r w:rsidR="009457F6">
        <w:rPr>
          <w:rFonts w:cs="Arial"/>
          <w:iCs/>
          <w:color w:val="auto"/>
          <w:sz w:val="20"/>
          <w:szCs w:val="20"/>
          <w:lang w:eastAsia="en-US"/>
        </w:rPr>
        <w:t xml:space="preserve"> </w:t>
      </w:r>
      <w:r w:rsidR="00E1462B" w:rsidRPr="00164507">
        <w:rPr>
          <w:sz w:val="20"/>
          <w:szCs w:val="20"/>
        </w:rPr>
        <w:t>| </w:t>
      </w:r>
      <w:r w:rsidR="00267914">
        <w:rPr>
          <w:rFonts w:cs="Arial"/>
          <w:color w:val="auto"/>
          <w:sz w:val="20"/>
          <w:szCs w:val="20"/>
          <w:lang w:eastAsia="en-US"/>
        </w:rPr>
        <w:t>Pixius Communications</w:t>
      </w:r>
      <w:r w:rsidR="00E1462B" w:rsidRPr="00164507">
        <w:rPr>
          <w:rFonts w:cs="Arial"/>
          <w:color w:val="auto"/>
          <w:sz w:val="20"/>
          <w:szCs w:val="20"/>
          <w:lang w:eastAsia="en-US"/>
        </w:rPr>
        <w:t xml:space="preserve"> – </w:t>
      </w:r>
      <w:r w:rsidR="00267914">
        <w:rPr>
          <w:rFonts w:cs="Arial"/>
          <w:color w:val="auto"/>
          <w:sz w:val="20"/>
          <w:szCs w:val="20"/>
          <w:lang w:eastAsia="en-US"/>
        </w:rPr>
        <w:t>Wichita</w:t>
      </w:r>
      <w:r w:rsidR="00E1462B" w:rsidRPr="00164507">
        <w:rPr>
          <w:rFonts w:cs="Arial"/>
          <w:color w:val="auto"/>
          <w:sz w:val="20"/>
          <w:szCs w:val="20"/>
          <w:lang w:eastAsia="en-US"/>
        </w:rPr>
        <w:t xml:space="preserve">, </w:t>
      </w:r>
      <w:r w:rsidR="00267914">
        <w:rPr>
          <w:rFonts w:cs="Arial"/>
          <w:color w:val="auto"/>
          <w:sz w:val="20"/>
          <w:szCs w:val="20"/>
          <w:lang w:eastAsia="en-US"/>
        </w:rPr>
        <w:t>ks</w:t>
      </w:r>
      <w:r w:rsidR="00E1462B" w:rsidRPr="00164507">
        <w:rPr>
          <w:sz w:val="20"/>
          <w:szCs w:val="20"/>
        </w:rPr>
        <w:t> | </w:t>
      </w:r>
      <w:r w:rsidR="00880B87">
        <w:rPr>
          <w:sz w:val="20"/>
          <w:szCs w:val="20"/>
        </w:rPr>
        <w:t>7/2018</w:t>
      </w:r>
      <w:r w:rsidR="00267914">
        <w:rPr>
          <w:sz w:val="20"/>
          <w:szCs w:val="20"/>
        </w:rPr>
        <w:t xml:space="preserve"> – </w:t>
      </w:r>
      <w:r w:rsidR="006E4613">
        <w:rPr>
          <w:sz w:val="20"/>
          <w:szCs w:val="20"/>
        </w:rPr>
        <w:t>6</w:t>
      </w:r>
      <w:r w:rsidR="00F86BDC">
        <w:rPr>
          <w:sz w:val="20"/>
          <w:szCs w:val="20"/>
        </w:rPr>
        <w:t>/2020</w:t>
      </w:r>
    </w:p>
    <w:p w14:paraId="5B899708" w14:textId="434F7C8C" w:rsidR="00D63346" w:rsidRPr="006B372B" w:rsidRDefault="006B372B" w:rsidP="004106DC">
      <w:pPr>
        <w:pStyle w:val="ListParagraph"/>
        <w:numPr>
          <w:ilvl w:val="0"/>
          <w:numId w:val="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Spearheaded enterprise-wide ERP and payroll system migration, conducting stakeholder needs assessments, coordinating data migration strategies, and streamlining system workflows across HR and finance operations.</w:t>
      </w:r>
      <w:r w:rsidR="00D63346" w:rsidRPr="00D63346"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0936F52F" w14:textId="7AAB7AE0" w:rsidR="006B372B" w:rsidRDefault="006B372B" w:rsidP="004106DC">
      <w:pPr>
        <w:pStyle w:val="ListParagraph"/>
        <w:numPr>
          <w:ilvl w:val="0"/>
          <w:numId w:val="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Partnered with leadership to evaluate HR processes and align workforce initiatives with long-term business strategies, contributing to operational planning and organizational growth.</w:t>
      </w:r>
    </w:p>
    <w:p w14:paraId="3D5B83D8" w14:textId="59CEE038" w:rsidR="006B372B" w:rsidRDefault="006B372B" w:rsidP="004106DC">
      <w:pPr>
        <w:pStyle w:val="ListParagraph"/>
        <w:numPr>
          <w:ilvl w:val="0"/>
          <w:numId w:val="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Led full-cycle audits and payroll reviews across multiple states, identifying process gaps, implementing corrective action plans, and improving compliance outcomes.</w:t>
      </w:r>
    </w:p>
    <w:p w14:paraId="061BAD50" w14:textId="0888869F" w:rsidR="006B372B" w:rsidRDefault="006B372B" w:rsidP="004106DC">
      <w:pPr>
        <w:pStyle w:val="ListParagraph"/>
        <w:numPr>
          <w:ilvl w:val="0"/>
          <w:numId w:val="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Created and maintained executive-level dashboards and reports, analyzing payroll trends, retention data, and regulatory benchmarks to inform high-stakes decision-making.</w:t>
      </w:r>
    </w:p>
    <w:p w14:paraId="4A6286D0" w14:textId="530FA8A3" w:rsidR="006B372B" w:rsidRDefault="006B372B" w:rsidP="004106DC">
      <w:pPr>
        <w:pStyle w:val="ListParagraph"/>
        <w:numPr>
          <w:ilvl w:val="0"/>
          <w:numId w:val="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Acted as a key advisor to executive leadership during a Chapter 11 restructuring—managed employee relations, communication plans, and culture-preserving initiatives that sustained a 95% retention rate.</w:t>
      </w:r>
    </w:p>
    <w:p w14:paraId="1EA5D06F" w14:textId="0D5B30DF" w:rsidR="006B372B" w:rsidRDefault="006B372B" w:rsidP="004106DC">
      <w:pPr>
        <w:pStyle w:val="ListParagraph"/>
        <w:numPr>
          <w:ilvl w:val="0"/>
          <w:numId w:val="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Directed onboarding redesign, coordinating end-to-end process reengineering to ensure policy compliance, seamless data handling, and improved employee experience.</w:t>
      </w:r>
    </w:p>
    <w:p w14:paraId="1307F391" w14:textId="7E384831" w:rsidR="006B372B" w:rsidRPr="00D63346" w:rsidRDefault="006B372B" w:rsidP="004106DC">
      <w:pPr>
        <w:pStyle w:val="ListParagraph"/>
        <w:numPr>
          <w:ilvl w:val="0"/>
          <w:numId w:val="8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Managed highly sensitive employee and organizational data with discretion while overseeing executive calendars, board planning logistics, and confidential communications with external stakeholders.</w:t>
      </w:r>
    </w:p>
    <w:p w14:paraId="1EAFF6B6" w14:textId="77777777" w:rsidR="00B75489" w:rsidRPr="00B75489" w:rsidRDefault="00B75489" w:rsidP="00B75489">
      <w:pPr>
        <w:pStyle w:val="ListParagraph"/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</w:p>
    <w:p w14:paraId="2CCB6609" w14:textId="70877FD3" w:rsidR="00B75489" w:rsidRPr="003E7758" w:rsidRDefault="00B75489" w:rsidP="00B75489">
      <w:pPr>
        <w:pStyle w:val="Heading2"/>
        <w:rPr>
          <w:sz w:val="20"/>
          <w:szCs w:val="20"/>
        </w:rPr>
      </w:pPr>
      <w:r>
        <w:rPr>
          <w:rFonts w:cs="Arial"/>
          <w:iCs/>
          <w:color w:val="auto"/>
          <w:sz w:val="20"/>
          <w:szCs w:val="20"/>
          <w:lang w:eastAsia="en-US"/>
        </w:rPr>
        <w:t>Admin Services Coordinator</w:t>
      </w:r>
      <w:r w:rsidRPr="003E7758">
        <w:rPr>
          <w:rFonts w:cs="Arial"/>
          <w:iCs/>
          <w:color w:val="auto"/>
          <w:sz w:val="20"/>
          <w:szCs w:val="20"/>
          <w:lang w:eastAsia="en-US"/>
        </w:rPr>
        <w:t xml:space="preserve"> </w:t>
      </w:r>
      <w:r w:rsidRPr="003E7758">
        <w:rPr>
          <w:sz w:val="20"/>
          <w:szCs w:val="20"/>
        </w:rPr>
        <w:t>| </w:t>
      </w:r>
      <w:r>
        <w:rPr>
          <w:rFonts w:cs="Arial"/>
          <w:color w:val="auto"/>
          <w:sz w:val="20"/>
          <w:szCs w:val="20"/>
          <w:lang w:eastAsia="en-US"/>
        </w:rPr>
        <w:t>New Seasons Market</w:t>
      </w:r>
      <w:r w:rsidRPr="003E7758">
        <w:rPr>
          <w:rFonts w:cs="Arial"/>
          <w:color w:val="auto"/>
          <w:sz w:val="20"/>
          <w:szCs w:val="20"/>
          <w:lang w:eastAsia="en-US"/>
        </w:rPr>
        <w:t xml:space="preserve"> – </w:t>
      </w:r>
      <w:r>
        <w:rPr>
          <w:rFonts w:cs="Arial"/>
          <w:color w:val="auto"/>
          <w:sz w:val="20"/>
          <w:szCs w:val="20"/>
          <w:lang w:eastAsia="en-US"/>
        </w:rPr>
        <w:t>Portland</w:t>
      </w:r>
      <w:r w:rsidRPr="003E7758">
        <w:rPr>
          <w:rFonts w:cs="Arial"/>
          <w:color w:val="auto"/>
          <w:sz w:val="20"/>
          <w:szCs w:val="20"/>
          <w:lang w:eastAsia="en-US"/>
        </w:rPr>
        <w:t xml:space="preserve">, </w:t>
      </w:r>
      <w:r>
        <w:rPr>
          <w:rFonts w:cs="Arial"/>
          <w:color w:val="auto"/>
          <w:sz w:val="20"/>
          <w:szCs w:val="20"/>
          <w:lang w:eastAsia="en-US"/>
        </w:rPr>
        <w:t>or</w:t>
      </w:r>
      <w:r w:rsidRPr="003E7758">
        <w:rPr>
          <w:sz w:val="20"/>
          <w:szCs w:val="20"/>
        </w:rPr>
        <w:t> | </w:t>
      </w:r>
      <w:r w:rsidR="00AB2D00">
        <w:rPr>
          <w:sz w:val="20"/>
          <w:szCs w:val="20"/>
        </w:rPr>
        <w:t>2</w:t>
      </w:r>
      <w:r>
        <w:rPr>
          <w:sz w:val="20"/>
          <w:szCs w:val="20"/>
        </w:rPr>
        <w:t>/20</w:t>
      </w:r>
      <w:r w:rsidR="00AB2D00">
        <w:rPr>
          <w:sz w:val="20"/>
          <w:szCs w:val="20"/>
        </w:rPr>
        <w:t>15</w:t>
      </w:r>
      <w:r>
        <w:rPr>
          <w:sz w:val="20"/>
          <w:szCs w:val="20"/>
        </w:rPr>
        <w:t xml:space="preserve"> </w:t>
      </w:r>
      <w:r w:rsidRPr="003E7758">
        <w:rPr>
          <w:sz w:val="20"/>
          <w:szCs w:val="20"/>
        </w:rPr>
        <w:t xml:space="preserve">– </w:t>
      </w:r>
      <w:r>
        <w:rPr>
          <w:sz w:val="20"/>
          <w:szCs w:val="20"/>
        </w:rPr>
        <w:t>7</w:t>
      </w:r>
      <w:r w:rsidRPr="003E7758">
        <w:rPr>
          <w:sz w:val="20"/>
          <w:szCs w:val="20"/>
        </w:rPr>
        <w:t>/</w:t>
      </w:r>
      <w:r>
        <w:rPr>
          <w:sz w:val="20"/>
          <w:szCs w:val="20"/>
        </w:rPr>
        <w:t>2017</w:t>
      </w:r>
    </w:p>
    <w:p w14:paraId="17CD53F4" w14:textId="77777777" w:rsidR="006B372B" w:rsidRDefault="006B372B" w:rsidP="00B75489">
      <w:pPr>
        <w:pStyle w:val="ListParagraph"/>
        <w:numPr>
          <w:ilvl w:val="0"/>
          <w:numId w:val="25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Managed employee records and onboarding systems for a 150+ team, ensuring compliance and efficient integration of HR processes.</w:t>
      </w:r>
    </w:p>
    <w:p w14:paraId="3726E36C" w14:textId="77777777" w:rsidR="006B372B" w:rsidRDefault="006B372B" w:rsidP="00B75489">
      <w:pPr>
        <w:pStyle w:val="ListParagraph"/>
        <w:numPr>
          <w:ilvl w:val="0"/>
          <w:numId w:val="25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Conducted payroll audits, timekeeping reconciliation, and financial reporting in adherence to labor regulations and organizational standards.</w:t>
      </w:r>
    </w:p>
    <w:p w14:paraId="789D4D50" w14:textId="44AA45C5" w:rsidR="004106DC" w:rsidRDefault="006B372B" w:rsidP="00B75489">
      <w:pPr>
        <w:pStyle w:val="ListParagraph"/>
        <w:numPr>
          <w:ilvl w:val="0"/>
          <w:numId w:val="25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Developed YTD sales reports and performance summaries, supporting leadership in operational forecasting and strategic planning.</w:t>
      </w:r>
    </w:p>
    <w:p w14:paraId="0542E82A" w14:textId="0A85FBF9" w:rsidR="006B372B" w:rsidRDefault="006B372B" w:rsidP="00B75489">
      <w:pPr>
        <w:pStyle w:val="ListParagraph"/>
        <w:numPr>
          <w:ilvl w:val="0"/>
          <w:numId w:val="25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Coordinated administrative operations and vendor management, optimizing office workflows and cross-team resource utilization.</w:t>
      </w:r>
    </w:p>
    <w:p w14:paraId="638D7522" w14:textId="00FA68E2" w:rsidR="006B372B" w:rsidRDefault="006B372B" w:rsidP="00B75489">
      <w:pPr>
        <w:pStyle w:val="ListParagraph"/>
        <w:numPr>
          <w:ilvl w:val="0"/>
          <w:numId w:val="25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L</w:t>
      </w:r>
      <w:r w:rsidRPr="006B372B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ed employee engagement efforts and procedural improvements that enhanced morale and increased efficiency across daily operations.</w:t>
      </w:r>
    </w:p>
    <w:p w14:paraId="28FFAD39" w14:textId="77777777" w:rsidR="00B75489" w:rsidRPr="004126BC" w:rsidRDefault="00B75489" w:rsidP="003177A5">
      <w:pPr>
        <w:pStyle w:val="Heading1"/>
        <w:rPr>
          <w:bCs/>
          <w:color w:val="74B2C0"/>
          <w:sz w:val="22"/>
          <w:szCs w:val="22"/>
        </w:rPr>
      </w:pPr>
      <w:r w:rsidRPr="004126BC">
        <w:rPr>
          <w:bCs/>
          <w:color w:val="74B2C0"/>
          <w:sz w:val="22"/>
          <w:szCs w:val="22"/>
        </w:rPr>
        <w:t>Skills &amp; Abilities</w:t>
      </w:r>
    </w:p>
    <w:p w14:paraId="588917BB" w14:textId="3D02013D" w:rsidR="00533729" w:rsidRPr="00B75489" w:rsidRDefault="004D1DD8" w:rsidP="003177A5">
      <w:pPr>
        <w:pStyle w:val="Heading1"/>
        <w:rPr>
          <w:b w:val="0"/>
          <w:color w:val="000000" w:themeColor="text1"/>
          <w:sz w:val="20"/>
          <w:szCs w:val="20"/>
        </w:rPr>
      </w:pPr>
      <w:r>
        <w:rPr>
          <w:b w:val="0"/>
          <w:color w:val="000000" w:themeColor="text1"/>
          <w:sz w:val="20"/>
          <w:szCs w:val="20"/>
        </w:rPr>
        <w:t xml:space="preserve">Executive Data Reporting </w:t>
      </w:r>
      <w:r>
        <w:rPr>
          <w:b w:val="0"/>
          <w:color w:val="000000" w:themeColor="text1"/>
          <w:sz w:val="20"/>
          <w:szCs w:val="20"/>
        </w:rPr>
        <w:tab/>
      </w:r>
      <w:r w:rsidR="00533729" w:rsidRPr="00B75489">
        <w:rPr>
          <w:b w:val="0"/>
          <w:color w:val="000000" w:themeColor="text1"/>
          <w:sz w:val="20"/>
          <w:szCs w:val="20"/>
        </w:rPr>
        <w:tab/>
      </w:r>
      <w:r>
        <w:rPr>
          <w:b w:val="0"/>
          <w:color w:val="000000" w:themeColor="text1"/>
          <w:sz w:val="20"/>
          <w:szCs w:val="20"/>
        </w:rPr>
        <w:t>Executive Stakeholder Coordination</w:t>
      </w:r>
      <w:r w:rsidR="00533729" w:rsidRPr="00B75489">
        <w:rPr>
          <w:b w:val="0"/>
          <w:color w:val="000000" w:themeColor="text1"/>
          <w:sz w:val="20"/>
          <w:szCs w:val="20"/>
        </w:rPr>
        <w:t xml:space="preserve"> </w:t>
      </w:r>
      <w:r w:rsidR="00533729" w:rsidRPr="00B75489">
        <w:rPr>
          <w:b w:val="0"/>
          <w:color w:val="000000" w:themeColor="text1"/>
          <w:sz w:val="20"/>
          <w:szCs w:val="20"/>
        </w:rPr>
        <w:tab/>
      </w:r>
      <w:r w:rsidR="00ED4FC1" w:rsidRPr="00B75489">
        <w:rPr>
          <w:b w:val="0"/>
          <w:color w:val="000000" w:themeColor="text1"/>
          <w:sz w:val="20"/>
          <w:szCs w:val="20"/>
        </w:rPr>
        <w:t xml:space="preserve">    </w:t>
      </w:r>
      <w:r w:rsidR="006B372B" w:rsidRPr="006B372B">
        <w:rPr>
          <w:b w:val="0"/>
          <w:color w:val="000000" w:themeColor="text1"/>
          <w:sz w:val="20"/>
          <w:szCs w:val="20"/>
        </w:rPr>
        <w:t xml:space="preserve">Excel Dashboard Development </w:t>
      </w:r>
      <w:r w:rsidR="005135A6" w:rsidRPr="005135A6">
        <w:rPr>
          <w:b w:val="0"/>
          <w:color w:val="000000" w:themeColor="text1"/>
          <w:sz w:val="20"/>
          <w:szCs w:val="20"/>
        </w:rPr>
        <w:t>Compliance &amp; Insights</w:t>
      </w:r>
      <w:r w:rsidR="006B372B">
        <w:rPr>
          <w:b w:val="0"/>
          <w:color w:val="000000" w:themeColor="text1"/>
          <w:sz w:val="20"/>
          <w:szCs w:val="20"/>
        </w:rPr>
        <w:tab/>
      </w:r>
      <w:r w:rsidR="006B372B">
        <w:rPr>
          <w:b w:val="0"/>
          <w:color w:val="000000" w:themeColor="text1"/>
          <w:sz w:val="20"/>
          <w:szCs w:val="20"/>
        </w:rPr>
        <w:tab/>
      </w:r>
      <w:r w:rsidR="006B372B">
        <w:rPr>
          <w:b w:val="0"/>
          <w:color w:val="000000" w:themeColor="text1"/>
          <w:sz w:val="20"/>
          <w:szCs w:val="20"/>
        </w:rPr>
        <w:tab/>
      </w:r>
      <w:r w:rsidR="006B372B" w:rsidRPr="005135A6">
        <w:rPr>
          <w:b w:val="0"/>
          <w:color w:val="000000" w:themeColor="text1"/>
          <w:sz w:val="20"/>
          <w:szCs w:val="20"/>
        </w:rPr>
        <w:t>CRM &amp; ERP System Administration</w:t>
      </w:r>
      <w:r w:rsidR="006B372B">
        <w:rPr>
          <w:b w:val="0"/>
          <w:color w:val="000000" w:themeColor="text1"/>
          <w:sz w:val="20"/>
          <w:szCs w:val="20"/>
        </w:rPr>
        <w:tab/>
        <w:t xml:space="preserve">    </w:t>
      </w:r>
      <w:r w:rsidR="006B372B">
        <w:rPr>
          <w:b w:val="0"/>
          <w:color w:val="000000" w:themeColor="text1"/>
          <w:sz w:val="20"/>
          <w:szCs w:val="20"/>
        </w:rPr>
        <w:t xml:space="preserve">System Implementation </w:t>
      </w:r>
      <w:r w:rsidR="006B372B">
        <w:rPr>
          <w:b w:val="0"/>
          <w:color w:val="000000" w:themeColor="text1"/>
          <w:sz w:val="20"/>
          <w:szCs w:val="20"/>
        </w:rPr>
        <w:t xml:space="preserve">&amp; </w:t>
      </w:r>
      <w:r w:rsidR="006B372B">
        <w:rPr>
          <w:b w:val="0"/>
          <w:color w:val="000000" w:themeColor="text1"/>
          <w:sz w:val="20"/>
          <w:szCs w:val="20"/>
        </w:rPr>
        <w:t>Support</w:t>
      </w:r>
      <w:r w:rsidR="006B372B">
        <w:rPr>
          <w:b w:val="0"/>
          <w:color w:val="000000" w:themeColor="text1"/>
          <w:sz w:val="20"/>
          <w:szCs w:val="20"/>
        </w:rPr>
        <w:tab/>
      </w:r>
    </w:p>
    <w:p w14:paraId="235EF175" w14:textId="77777777" w:rsidR="006B372B" w:rsidRDefault="00533729" w:rsidP="003177A5">
      <w:pPr>
        <w:pStyle w:val="Heading1"/>
        <w:rPr>
          <w:b w:val="0"/>
          <w:color w:val="000000" w:themeColor="text1"/>
          <w:sz w:val="20"/>
          <w:szCs w:val="20"/>
        </w:rPr>
      </w:pPr>
      <w:r w:rsidRPr="00B75489">
        <w:rPr>
          <w:b w:val="0"/>
          <w:color w:val="000000" w:themeColor="text1"/>
          <w:sz w:val="20"/>
          <w:szCs w:val="20"/>
        </w:rPr>
        <w:t>Database Administration</w:t>
      </w:r>
      <w:r w:rsidRPr="00B75489">
        <w:rPr>
          <w:b w:val="0"/>
          <w:color w:val="000000" w:themeColor="text1"/>
          <w:sz w:val="20"/>
          <w:szCs w:val="20"/>
        </w:rPr>
        <w:tab/>
      </w:r>
      <w:r w:rsidRPr="00B75489">
        <w:rPr>
          <w:b w:val="0"/>
          <w:color w:val="000000" w:themeColor="text1"/>
          <w:sz w:val="20"/>
          <w:szCs w:val="20"/>
        </w:rPr>
        <w:tab/>
      </w:r>
      <w:r w:rsidR="00C35921" w:rsidRPr="00B75489">
        <w:rPr>
          <w:b w:val="0"/>
          <w:color w:val="000000" w:themeColor="text1"/>
          <w:sz w:val="20"/>
          <w:szCs w:val="20"/>
        </w:rPr>
        <w:tab/>
      </w:r>
      <w:r w:rsidR="004D1DD8">
        <w:rPr>
          <w:b w:val="0"/>
          <w:color w:val="000000" w:themeColor="text1"/>
          <w:sz w:val="20"/>
          <w:szCs w:val="20"/>
        </w:rPr>
        <w:t>Admin Process Improvement</w:t>
      </w:r>
      <w:r w:rsidR="004D1DD8">
        <w:rPr>
          <w:b w:val="0"/>
          <w:color w:val="000000" w:themeColor="text1"/>
          <w:sz w:val="20"/>
          <w:szCs w:val="20"/>
        </w:rPr>
        <w:tab/>
      </w:r>
      <w:r w:rsidRPr="00B75489">
        <w:rPr>
          <w:b w:val="0"/>
          <w:color w:val="000000" w:themeColor="text1"/>
          <w:sz w:val="20"/>
          <w:szCs w:val="20"/>
        </w:rPr>
        <w:tab/>
      </w:r>
      <w:r w:rsidR="00ED4FC1" w:rsidRPr="00B75489">
        <w:rPr>
          <w:b w:val="0"/>
          <w:color w:val="000000" w:themeColor="text1"/>
          <w:sz w:val="20"/>
          <w:szCs w:val="20"/>
        </w:rPr>
        <w:t xml:space="preserve">   </w:t>
      </w:r>
      <w:r w:rsidR="006B372B">
        <w:rPr>
          <w:b w:val="0"/>
          <w:color w:val="000000" w:themeColor="text1"/>
          <w:sz w:val="20"/>
          <w:szCs w:val="20"/>
        </w:rPr>
        <w:t xml:space="preserve"> </w:t>
      </w:r>
      <w:r w:rsidR="006B372B">
        <w:rPr>
          <w:b w:val="0"/>
          <w:color w:val="000000" w:themeColor="text1"/>
          <w:sz w:val="20"/>
          <w:szCs w:val="20"/>
        </w:rPr>
        <w:t>Business Metrics Monitoring</w:t>
      </w:r>
    </w:p>
    <w:p w14:paraId="62D8A7C6" w14:textId="7306ABA7" w:rsidR="006B372B" w:rsidRDefault="006B372B" w:rsidP="003177A5">
      <w:pPr>
        <w:pStyle w:val="Heading1"/>
        <w:rPr>
          <w:b w:val="0"/>
          <w:color w:val="000000" w:themeColor="text1"/>
          <w:sz w:val="20"/>
          <w:szCs w:val="20"/>
        </w:rPr>
      </w:pPr>
      <w:r>
        <w:rPr>
          <w:b w:val="0"/>
          <w:color w:val="000000" w:themeColor="text1"/>
          <w:sz w:val="20"/>
          <w:szCs w:val="20"/>
        </w:rPr>
        <w:t>Operational Efficiency Enhancement</w:t>
      </w:r>
      <w:r>
        <w:rPr>
          <w:b w:val="0"/>
          <w:color w:val="000000" w:themeColor="text1"/>
          <w:sz w:val="20"/>
          <w:szCs w:val="20"/>
        </w:rPr>
        <w:tab/>
      </w:r>
      <w:r>
        <w:rPr>
          <w:b w:val="0"/>
          <w:color w:val="000000" w:themeColor="text1"/>
          <w:sz w:val="20"/>
          <w:szCs w:val="20"/>
        </w:rPr>
        <w:t>SOP Delivery</w:t>
      </w:r>
      <w:r>
        <w:rPr>
          <w:b w:val="0"/>
          <w:color w:val="000000" w:themeColor="text1"/>
          <w:sz w:val="20"/>
          <w:szCs w:val="20"/>
        </w:rPr>
        <w:t xml:space="preserve"> &amp; Internal Documentation</w:t>
      </w:r>
      <w:r>
        <w:rPr>
          <w:b w:val="0"/>
          <w:color w:val="000000" w:themeColor="text1"/>
          <w:sz w:val="20"/>
          <w:szCs w:val="20"/>
        </w:rPr>
        <w:tab/>
        <w:t xml:space="preserve">    </w:t>
      </w:r>
      <w:r w:rsidRPr="008F35C0">
        <w:rPr>
          <w:b w:val="0"/>
          <w:color w:val="000000" w:themeColor="text1"/>
          <w:sz w:val="20"/>
          <w:szCs w:val="20"/>
        </w:rPr>
        <w:t>Audit-Ready Documentation</w:t>
      </w:r>
    </w:p>
    <w:p w14:paraId="0672FCE3" w14:textId="0E4089D9" w:rsidR="006B372B" w:rsidRDefault="006B372B" w:rsidP="006B372B">
      <w:pPr>
        <w:pStyle w:val="Heading1"/>
        <w:rPr>
          <w:b w:val="0"/>
          <w:color w:val="000000" w:themeColor="text1"/>
          <w:sz w:val="20"/>
          <w:szCs w:val="20"/>
        </w:rPr>
      </w:pPr>
      <w:r w:rsidRPr="00F07F49">
        <w:rPr>
          <w:b w:val="0"/>
          <w:bCs/>
          <w:color w:val="000000" w:themeColor="text1"/>
          <w:sz w:val="20"/>
          <w:szCs w:val="20"/>
        </w:rPr>
        <w:t>Process Auditing</w:t>
      </w:r>
      <w:r w:rsidRPr="00F07F49">
        <w:rPr>
          <w:b w:val="0"/>
          <w:bCs/>
          <w:color w:val="000000" w:themeColor="text1"/>
          <w:sz w:val="20"/>
          <w:szCs w:val="20"/>
        </w:rPr>
        <w:tab/>
        <w:t>/Improvement</w:t>
      </w:r>
      <w:r>
        <w:rPr>
          <w:b w:val="0"/>
          <w:bCs/>
          <w:color w:val="000000" w:themeColor="text1"/>
          <w:sz w:val="20"/>
          <w:szCs w:val="20"/>
        </w:rPr>
        <w:tab/>
      </w:r>
      <w:r>
        <w:rPr>
          <w:b w:val="0"/>
          <w:bCs/>
          <w:color w:val="000000" w:themeColor="text1"/>
          <w:sz w:val="20"/>
          <w:szCs w:val="20"/>
        </w:rPr>
        <w:tab/>
      </w:r>
      <w:r>
        <w:rPr>
          <w:b w:val="0"/>
          <w:color w:val="000000" w:themeColor="text1"/>
          <w:sz w:val="20"/>
          <w:szCs w:val="20"/>
        </w:rPr>
        <w:t>Technical Coordination for Admin Tools</w:t>
      </w:r>
      <w:r>
        <w:rPr>
          <w:b w:val="0"/>
          <w:color w:val="000000" w:themeColor="text1"/>
          <w:sz w:val="20"/>
          <w:szCs w:val="20"/>
        </w:rPr>
        <w:tab/>
        <w:t xml:space="preserve">    </w:t>
      </w:r>
      <w:r>
        <w:rPr>
          <w:b w:val="0"/>
          <w:color w:val="000000" w:themeColor="text1"/>
          <w:sz w:val="20"/>
          <w:szCs w:val="20"/>
        </w:rPr>
        <w:t>Administrative Workflow Validation</w:t>
      </w:r>
    </w:p>
    <w:p w14:paraId="3DF70DC0" w14:textId="5FB52FE7" w:rsidR="006B372B" w:rsidRDefault="006B372B" w:rsidP="006B372B">
      <w:pPr>
        <w:pStyle w:val="Heading1"/>
        <w:rPr>
          <w:b w:val="0"/>
          <w:color w:val="000000" w:themeColor="text1"/>
          <w:sz w:val="20"/>
          <w:szCs w:val="20"/>
        </w:rPr>
      </w:pPr>
      <w:r>
        <w:rPr>
          <w:b w:val="0"/>
          <w:bCs/>
          <w:color w:val="000000" w:themeColor="text1"/>
          <w:sz w:val="20"/>
          <w:szCs w:val="20"/>
        </w:rPr>
        <w:t xml:space="preserve">HRIS &amp; </w:t>
      </w:r>
      <w:r w:rsidRPr="00F07F49">
        <w:rPr>
          <w:b w:val="0"/>
          <w:bCs/>
          <w:color w:val="000000" w:themeColor="text1"/>
          <w:sz w:val="20"/>
          <w:szCs w:val="20"/>
        </w:rPr>
        <w:t>Personnel Administration</w:t>
      </w:r>
      <w:r>
        <w:rPr>
          <w:b w:val="0"/>
          <w:bCs/>
          <w:color w:val="000000" w:themeColor="text1"/>
          <w:sz w:val="20"/>
          <w:szCs w:val="20"/>
        </w:rPr>
        <w:tab/>
      </w:r>
      <w:r>
        <w:rPr>
          <w:b w:val="0"/>
          <w:bCs/>
          <w:color w:val="000000" w:themeColor="text1"/>
          <w:sz w:val="20"/>
          <w:szCs w:val="20"/>
        </w:rPr>
        <w:tab/>
      </w:r>
      <w:r w:rsidRPr="00B75489">
        <w:rPr>
          <w:b w:val="0"/>
          <w:color w:val="000000" w:themeColor="text1"/>
          <w:sz w:val="20"/>
          <w:szCs w:val="20"/>
        </w:rPr>
        <w:t>Confidentiality</w:t>
      </w:r>
      <w:r>
        <w:rPr>
          <w:b w:val="0"/>
          <w:color w:val="000000" w:themeColor="text1"/>
          <w:sz w:val="20"/>
          <w:szCs w:val="20"/>
        </w:rPr>
        <w:t xml:space="preserve"> &amp; </w:t>
      </w:r>
      <w:r w:rsidRPr="00A51C60">
        <w:rPr>
          <w:b w:val="0"/>
          <w:color w:val="000000" w:themeColor="text1"/>
          <w:sz w:val="20"/>
          <w:szCs w:val="20"/>
        </w:rPr>
        <w:t>Data Security</w:t>
      </w:r>
      <w:r>
        <w:rPr>
          <w:b w:val="0"/>
          <w:color w:val="000000" w:themeColor="text1"/>
          <w:sz w:val="20"/>
          <w:szCs w:val="20"/>
        </w:rPr>
        <w:tab/>
      </w:r>
      <w:r>
        <w:rPr>
          <w:b w:val="0"/>
          <w:color w:val="000000" w:themeColor="text1"/>
          <w:sz w:val="20"/>
          <w:szCs w:val="20"/>
        </w:rPr>
        <w:tab/>
        <w:t xml:space="preserve">    </w:t>
      </w:r>
      <w:r>
        <w:rPr>
          <w:b w:val="0"/>
          <w:color w:val="000000" w:themeColor="text1"/>
          <w:sz w:val="20"/>
          <w:szCs w:val="20"/>
        </w:rPr>
        <w:t xml:space="preserve">Issue Escalation &amp; </w:t>
      </w:r>
      <w:r>
        <w:rPr>
          <w:b w:val="0"/>
          <w:color w:val="000000" w:themeColor="text1"/>
          <w:sz w:val="20"/>
          <w:szCs w:val="20"/>
        </w:rPr>
        <w:t>Resolution</w:t>
      </w:r>
    </w:p>
    <w:p w14:paraId="7AB4C14E" w14:textId="57DBA646" w:rsidR="006B372B" w:rsidRDefault="006B372B" w:rsidP="006B372B">
      <w:pPr>
        <w:pStyle w:val="Heading1"/>
        <w:rPr>
          <w:b w:val="0"/>
          <w:color w:val="000000" w:themeColor="text1"/>
          <w:sz w:val="20"/>
          <w:szCs w:val="20"/>
        </w:rPr>
      </w:pPr>
      <w:r>
        <w:rPr>
          <w:b w:val="0"/>
          <w:color w:val="000000" w:themeColor="text1"/>
          <w:sz w:val="20"/>
          <w:szCs w:val="20"/>
        </w:rPr>
        <w:t>Task &amp; Deadline Prioritization</w:t>
      </w:r>
      <w:r>
        <w:rPr>
          <w:b w:val="0"/>
          <w:color w:val="000000" w:themeColor="text1"/>
          <w:sz w:val="20"/>
          <w:szCs w:val="20"/>
        </w:rPr>
        <w:tab/>
      </w:r>
      <w:r>
        <w:rPr>
          <w:b w:val="0"/>
          <w:color w:val="000000" w:themeColor="text1"/>
          <w:sz w:val="20"/>
          <w:szCs w:val="20"/>
        </w:rPr>
        <w:tab/>
      </w:r>
      <w:r w:rsidRPr="00B75489">
        <w:rPr>
          <w:b w:val="0"/>
          <w:color w:val="000000" w:themeColor="text1"/>
          <w:sz w:val="20"/>
          <w:szCs w:val="20"/>
        </w:rPr>
        <w:t>Proficient Multitasking</w:t>
      </w:r>
      <w:r>
        <w:rPr>
          <w:b w:val="0"/>
          <w:color w:val="000000" w:themeColor="text1"/>
          <w:sz w:val="20"/>
          <w:szCs w:val="20"/>
        </w:rPr>
        <w:tab/>
      </w:r>
      <w:r>
        <w:rPr>
          <w:b w:val="0"/>
          <w:color w:val="000000" w:themeColor="text1"/>
          <w:sz w:val="20"/>
          <w:szCs w:val="20"/>
        </w:rPr>
        <w:tab/>
      </w:r>
      <w:r>
        <w:rPr>
          <w:b w:val="0"/>
          <w:color w:val="000000" w:themeColor="text1"/>
          <w:sz w:val="20"/>
          <w:szCs w:val="20"/>
        </w:rPr>
        <w:tab/>
        <w:t xml:space="preserve">    Change Management Tools</w:t>
      </w:r>
    </w:p>
    <w:p w14:paraId="0CAC49DB" w14:textId="1B204725" w:rsidR="008F35C0" w:rsidRDefault="00A51C60" w:rsidP="003177A5">
      <w:pPr>
        <w:pStyle w:val="Heading1"/>
        <w:rPr>
          <w:b w:val="0"/>
          <w:color w:val="000000" w:themeColor="text1"/>
          <w:sz w:val="20"/>
          <w:szCs w:val="20"/>
        </w:rPr>
      </w:pPr>
      <w:r>
        <w:rPr>
          <w:b w:val="0"/>
          <w:color w:val="000000" w:themeColor="text1"/>
          <w:sz w:val="20"/>
          <w:szCs w:val="20"/>
        </w:rPr>
        <w:t>Strategic Communication</w:t>
      </w:r>
      <w:r>
        <w:rPr>
          <w:b w:val="0"/>
          <w:color w:val="000000" w:themeColor="text1"/>
          <w:sz w:val="20"/>
          <w:szCs w:val="20"/>
        </w:rPr>
        <w:tab/>
      </w:r>
      <w:r w:rsidR="00F07F49">
        <w:rPr>
          <w:b w:val="0"/>
          <w:color w:val="000000" w:themeColor="text1"/>
          <w:sz w:val="20"/>
          <w:szCs w:val="20"/>
        </w:rPr>
        <w:tab/>
      </w:r>
      <w:r w:rsidR="006B372B">
        <w:rPr>
          <w:b w:val="0"/>
          <w:color w:val="000000" w:themeColor="text1"/>
          <w:sz w:val="20"/>
          <w:szCs w:val="20"/>
        </w:rPr>
        <w:tab/>
      </w:r>
      <w:r w:rsidR="008F35C0" w:rsidRPr="00A51C60">
        <w:rPr>
          <w:b w:val="0"/>
          <w:color w:val="000000" w:themeColor="text1"/>
          <w:sz w:val="20"/>
          <w:szCs w:val="20"/>
        </w:rPr>
        <w:t>Automated Workflow Implementation</w:t>
      </w:r>
      <w:r w:rsidR="006B372B">
        <w:rPr>
          <w:b w:val="0"/>
          <w:color w:val="000000" w:themeColor="text1"/>
          <w:sz w:val="20"/>
          <w:szCs w:val="20"/>
        </w:rPr>
        <w:tab/>
        <w:t xml:space="preserve">    </w:t>
      </w:r>
      <w:r w:rsidR="004D1DD8">
        <w:rPr>
          <w:b w:val="0"/>
          <w:color w:val="000000" w:themeColor="text1"/>
          <w:sz w:val="20"/>
          <w:szCs w:val="20"/>
        </w:rPr>
        <w:t>Systems Maintenance &amp; Optimization</w:t>
      </w:r>
      <w:r w:rsidR="008F35C0">
        <w:rPr>
          <w:b w:val="0"/>
          <w:color w:val="000000" w:themeColor="text1"/>
          <w:sz w:val="20"/>
          <w:szCs w:val="20"/>
        </w:rPr>
        <w:tab/>
      </w:r>
      <w:r w:rsidR="008F35C0">
        <w:rPr>
          <w:b w:val="0"/>
          <w:color w:val="000000" w:themeColor="text1"/>
          <w:sz w:val="20"/>
          <w:szCs w:val="20"/>
        </w:rPr>
        <w:tab/>
        <w:t xml:space="preserve">    </w:t>
      </w:r>
    </w:p>
    <w:p w14:paraId="71CF6DD5" w14:textId="366F7FE1" w:rsidR="006B372B" w:rsidRDefault="006B372B" w:rsidP="006B372B">
      <w:pPr>
        <w:contextualSpacing/>
        <w:rPr>
          <w:rFonts w:asciiTheme="majorHAnsi" w:hAnsiTheme="majorHAnsi"/>
          <w:b/>
          <w:bCs/>
          <w:color w:val="74B2C0"/>
        </w:rPr>
      </w:pPr>
      <w:r>
        <w:rPr>
          <w:rFonts w:asciiTheme="majorHAnsi" w:hAnsiTheme="majorHAnsi"/>
          <w:b/>
          <w:bCs/>
          <w:color w:val="74B2C0"/>
        </w:rPr>
        <w:t>Technical Tools</w:t>
      </w:r>
    </w:p>
    <w:p w14:paraId="364C0C22" w14:textId="084E087B" w:rsidR="00F07F49" w:rsidRDefault="006B372B" w:rsidP="006B372B">
      <w:pPr>
        <w:contextualSpacing/>
        <w:rPr>
          <w:b/>
          <w:color w:val="000000" w:themeColor="text1"/>
          <w:sz w:val="20"/>
          <w:szCs w:val="20"/>
        </w:rPr>
      </w:pPr>
      <w:r w:rsidRPr="006B372B">
        <w:rPr>
          <w:bCs/>
          <w:color w:val="000000" w:themeColor="text1"/>
          <w:sz w:val="20"/>
          <w:szCs w:val="20"/>
        </w:rPr>
        <w:t xml:space="preserve">Excel (PivotTables, VLOOKUP, dashboards) • Power BI • Cloud-Based Collaboration Tools • CRM &amp; ERP Platforms (Salesforce, ADP, NetSuite, Paylocity) • HRIS &amp; Payroll Systems • Applicant Tracking Systems (Taleo, Greenhouse) • Process Mapping Software (Visio, </w:t>
      </w:r>
      <w:proofErr w:type="spellStart"/>
      <w:r w:rsidRPr="006B372B">
        <w:rPr>
          <w:bCs/>
          <w:color w:val="000000" w:themeColor="text1"/>
          <w:sz w:val="20"/>
          <w:szCs w:val="20"/>
        </w:rPr>
        <w:t>Lucidchart</w:t>
      </w:r>
      <w:proofErr w:type="spellEnd"/>
      <w:r w:rsidRPr="006B372B">
        <w:rPr>
          <w:bCs/>
          <w:color w:val="000000" w:themeColor="text1"/>
          <w:sz w:val="20"/>
          <w:szCs w:val="20"/>
        </w:rPr>
        <w:t>) • Project Management Tools • Microsoft Teams • Outlook • OneDrive • Zoom</w:t>
      </w:r>
      <w:r>
        <w:rPr>
          <w:bCs/>
          <w:color w:val="000000" w:themeColor="text1"/>
          <w:sz w:val="20"/>
          <w:szCs w:val="20"/>
        </w:rPr>
        <w:tab/>
      </w:r>
      <w:r w:rsidR="00F07F49">
        <w:rPr>
          <w:b/>
          <w:bCs/>
          <w:color w:val="000000" w:themeColor="text1"/>
          <w:sz w:val="20"/>
          <w:szCs w:val="20"/>
        </w:rPr>
        <w:t xml:space="preserve">  </w:t>
      </w:r>
      <w:r w:rsidR="00F07F49">
        <w:rPr>
          <w:b/>
          <w:bCs/>
          <w:color w:val="000000" w:themeColor="text1"/>
          <w:sz w:val="20"/>
          <w:szCs w:val="20"/>
        </w:rPr>
        <w:tab/>
        <w:t xml:space="preserve">    </w:t>
      </w:r>
    </w:p>
    <w:p w14:paraId="2DDCB598" w14:textId="77777777" w:rsidR="006B372B" w:rsidRDefault="006B372B" w:rsidP="00D3469A">
      <w:pPr>
        <w:contextualSpacing/>
        <w:rPr>
          <w:rFonts w:asciiTheme="majorHAnsi" w:hAnsiTheme="majorHAnsi"/>
          <w:b/>
          <w:bCs/>
          <w:color w:val="74B2C0"/>
        </w:rPr>
      </w:pPr>
    </w:p>
    <w:p w14:paraId="4D279B2B" w14:textId="34A80BE2" w:rsidR="00B75489" w:rsidRPr="004126BC" w:rsidRDefault="00B75489" w:rsidP="00D3469A">
      <w:pPr>
        <w:contextualSpacing/>
        <w:rPr>
          <w:rFonts w:asciiTheme="majorHAnsi" w:hAnsiTheme="majorHAnsi"/>
          <w:b/>
          <w:bCs/>
          <w:color w:val="74B2C0"/>
        </w:rPr>
      </w:pPr>
      <w:r w:rsidRPr="004126BC">
        <w:rPr>
          <w:rFonts w:asciiTheme="majorHAnsi" w:hAnsiTheme="majorHAnsi"/>
          <w:b/>
          <w:bCs/>
          <w:color w:val="74B2C0"/>
        </w:rPr>
        <w:t>Education</w:t>
      </w:r>
    </w:p>
    <w:p w14:paraId="4D9D6402" w14:textId="77777777" w:rsidR="00AB2D00" w:rsidRDefault="00AB2D00" w:rsidP="00AB2D00">
      <w:pPr>
        <w:contextualSpacing/>
        <w:rPr>
          <w:rFonts w:asciiTheme="majorHAnsi" w:hAnsiTheme="majorHAnsi"/>
          <w:color w:val="000000" w:themeColor="text1"/>
          <w:sz w:val="20"/>
          <w:szCs w:val="20"/>
        </w:rPr>
      </w:pPr>
      <w:r w:rsidRPr="00C35921">
        <w:rPr>
          <w:rFonts w:asciiTheme="majorHAnsi" w:hAnsiTheme="majorHAnsi"/>
          <w:color w:val="000000" w:themeColor="text1"/>
          <w:sz w:val="20"/>
          <w:szCs w:val="20"/>
        </w:rPr>
        <w:t xml:space="preserve">Cornell University </w:t>
      </w:r>
      <w:r w:rsidRPr="00C35921">
        <w:rPr>
          <w:rFonts w:asciiTheme="majorHAnsi" w:hAnsiTheme="majorHAnsi"/>
          <w:b/>
          <w:color w:val="000000" w:themeColor="text1"/>
          <w:sz w:val="20"/>
          <w:szCs w:val="20"/>
        </w:rPr>
        <w:t>|</w:t>
      </w:r>
      <w:r w:rsidRPr="00C35921">
        <w:rPr>
          <w:rFonts w:asciiTheme="majorHAnsi" w:hAnsiTheme="majorHAnsi"/>
          <w:color w:val="000000" w:themeColor="text1"/>
          <w:sz w:val="20"/>
          <w:szCs w:val="20"/>
        </w:rPr>
        <w:t xml:space="preserve"> Human Resources Management </w:t>
      </w:r>
      <w:r w:rsidRPr="00C35921">
        <w:rPr>
          <w:rFonts w:asciiTheme="majorHAnsi" w:hAnsiTheme="majorHAnsi"/>
          <w:b/>
          <w:color w:val="000000" w:themeColor="text1"/>
          <w:sz w:val="20"/>
          <w:szCs w:val="20"/>
        </w:rPr>
        <w:t>|</w:t>
      </w:r>
      <w:r w:rsidRPr="00C35921">
        <w:rPr>
          <w:rFonts w:asciiTheme="majorHAnsi" w:hAnsiTheme="majorHAnsi"/>
          <w:color w:val="000000" w:themeColor="text1"/>
          <w:sz w:val="20"/>
          <w:szCs w:val="20"/>
        </w:rPr>
        <w:t xml:space="preserve"> 2019</w:t>
      </w:r>
    </w:p>
    <w:p w14:paraId="2A40B6EA" w14:textId="535C1713" w:rsidR="00AB2D00" w:rsidRPr="00C35921" w:rsidRDefault="00AB2D00" w:rsidP="00AB2D00">
      <w:pPr>
        <w:contextualSpacing/>
        <w:rPr>
          <w:rFonts w:asciiTheme="majorHAnsi" w:hAnsiTheme="majorHAnsi"/>
          <w:color w:val="000000" w:themeColor="text1"/>
          <w:sz w:val="20"/>
          <w:szCs w:val="20"/>
        </w:rPr>
      </w:pPr>
      <w:r w:rsidRPr="00C35921">
        <w:rPr>
          <w:rFonts w:asciiTheme="majorHAnsi" w:hAnsiTheme="majorHAnsi"/>
          <w:color w:val="000000" w:themeColor="text1"/>
          <w:sz w:val="20"/>
          <w:szCs w:val="20"/>
        </w:rPr>
        <w:t xml:space="preserve">Portland State University </w:t>
      </w:r>
      <w:r w:rsidRPr="00C35921">
        <w:rPr>
          <w:rFonts w:asciiTheme="majorHAnsi" w:hAnsiTheme="majorHAnsi"/>
          <w:b/>
          <w:color w:val="000000" w:themeColor="text1"/>
          <w:sz w:val="20"/>
          <w:szCs w:val="20"/>
        </w:rPr>
        <w:t>|</w:t>
      </w:r>
      <w:r w:rsidRPr="00C35921">
        <w:rPr>
          <w:rFonts w:asciiTheme="majorHAnsi" w:hAnsiTheme="majorHAnsi"/>
          <w:color w:val="000000" w:themeColor="text1"/>
          <w:sz w:val="20"/>
          <w:szCs w:val="20"/>
        </w:rPr>
        <w:t xml:space="preserve"> Theater Arts </w:t>
      </w:r>
      <w:r w:rsidRPr="00C35921">
        <w:rPr>
          <w:rFonts w:asciiTheme="majorHAnsi" w:hAnsiTheme="majorHAnsi"/>
          <w:b/>
          <w:color w:val="000000" w:themeColor="text1"/>
          <w:sz w:val="20"/>
          <w:szCs w:val="20"/>
        </w:rPr>
        <w:t xml:space="preserve">| </w:t>
      </w:r>
      <w:r w:rsidRPr="00C35921">
        <w:rPr>
          <w:rFonts w:asciiTheme="majorHAnsi" w:hAnsiTheme="majorHAnsi"/>
          <w:color w:val="000000" w:themeColor="text1"/>
          <w:sz w:val="20"/>
          <w:szCs w:val="20"/>
        </w:rPr>
        <w:t>2009-201</w:t>
      </w:r>
      <w:r>
        <w:rPr>
          <w:rFonts w:asciiTheme="majorHAnsi" w:hAnsiTheme="majorHAnsi"/>
          <w:color w:val="000000" w:themeColor="text1"/>
          <w:sz w:val="20"/>
          <w:szCs w:val="20"/>
        </w:rPr>
        <w:t>1</w:t>
      </w:r>
    </w:p>
    <w:p w14:paraId="0A83CE56" w14:textId="12EA6F2D" w:rsidR="00AB2D00" w:rsidRDefault="00164507">
      <w:pPr>
        <w:contextualSpacing/>
        <w:rPr>
          <w:rFonts w:asciiTheme="majorHAnsi" w:hAnsiTheme="majorHAnsi"/>
          <w:color w:val="000000" w:themeColor="text1"/>
          <w:sz w:val="20"/>
          <w:szCs w:val="20"/>
        </w:rPr>
      </w:pPr>
      <w:r w:rsidRPr="00C35921">
        <w:rPr>
          <w:rFonts w:asciiTheme="majorHAnsi" w:hAnsiTheme="majorHAnsi"/>
          <w:color w:val="000000" w:themeColor="text1"/>
          <w:sz w:val="20"/>
          <w:szCs w:val="20"/>
        </w:rPr>
        <w:t xml:space="preserve">Southern Oregon University </w:t>
      </w:r>
      <w:r w:rsidRPr="00C35921">
        <w:rPr>
          <w:rFonts w:asciiTheme="majorHAnsi" w:hAnsiTheme="majorHAnsi"/>
          <w:b/>
          <w:color w:val="000000" w:themeColor="text1"/>
          <w:sz w:val="20"/>
          <w:szCs w:val="20"/>
        </w:rPr>
        <w:t>|</w:t>
      </w:r>
      <w:r w:rsidRPr="00C35921">
        <w:rPr>
          <w:rFonts w:asciiTheme="majorHAnsi" w:hAnsiTheme="majorHAnsi"/>
          <w:color w:val="000000" w:themeColor="text1"/>
          <w:sz w:val="20"/>
          <w:szCs w:val="20"/>
        </w:rPr>
        <w:t xml:space="preserve"> Theater Arts </w:t>
      </w:r>
      <w:r w:rsidRPr="00C35921">
        <w:rPr>
          <w:rFonts w:asciiTheme="majorHAnsi" w:hAnsiTheme="majorHAnsi"/>
          <w:b/>
          <w:color w:val="000000" w:themeColor="text1"/>
          <w:sz w:val="20"/>
          <w:szCs w:val="20"/>
        </w:rPr>
        <w:t>|</w:t>
      </w:r>
      <w:r w:rsidRPr="00C35921">
        <w:rPr>
          <w:rFonts w:asciiTheme="majorHAnsi" w:hAnsiTheme="majorHAnsi"/>
          <w:color w:val="000000" w:themeColor="text1"/>
          <w:sz w:val="20"/>
          <w:szCs w:val="20"/>
        </w:rPr>
        <w:t xml:space="preserve"> 2007-2009</w:t>
      </w:r>
    </w:p>
    <w:sectPr w:rsidR="00AB2D00" w:rsidSect="006330CD">
      <w:footerReference w:type="default" r:id="rId9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A5FB3D" w14:textId="77777777" w:rsidR="00B978A3" w:rsidRDefault="00B978A3">
      <w:pPr>
        <w:spacing w:after="0"/>
      </w:pPr>
      <w:r>
        <w:separator/>
      </w:r>
    </w:p>
  </w:endnote>
  <w:endnote w:type="continuationSeparator" w:id="0">
    <w:p w14:paraId="323EB29F" w14:textId="77777777" w:rsidR="00B978A3" w:rsidRDefault="00B978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GMinchoB">
    <w:altName w:val="Yu Gothic"/>
    <w:panose1 w:val="020B0604020202020204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Unicode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1B5D6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B3B10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913312" w14:textId="77777777" w:rsidR="00B978A3" w:rsidRDefault="00B978A3">
      <w:pPr>
        <w:spacing w:after="0"/>
      </w:pPr>
      <w:r>
        <w:separator/>
      </w:r>
    </w:p>
  </w:footnote>
  <w:footnote w:type="continuationSeparator" w:id="0">
    <w:p w14:paraId="32395EFE" w14:textId="77777777" w:rsidR="00B978A3" w:rsidRDefault="00B978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6435A"/>
    <w:multiLevelType w:val="multilevel"/>
    <w:tmpl w:val="4C80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3C1D"/>
    <w:multiLevelType w:val="multilevel"/>
    <w:tmpl w:val="C32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F57A3"/>
    <w:multiLevelType w:val="hybridMultilevel"/>
    <w:tmpl w:val="820C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4" w15:restartNumberingAfterBreak="0">
    <w:nsid w:val="0C206260"/>
    <w:multiLevelType w:val="hybridMultilevel"/>
    <w:tmpl w:val="9C26F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F3C77"/>
    <w:multiLevelType w:val="hybridMultilevel"/>
    <w:tmpl w:val="C0BEF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C5416"/>
    <w:multiLevelType w:val="hybridMultilevel"/>
    <w:tmpl w:val="2054A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D3E2B"/>
    <w:multiLevelType w:val="hybridMultilevel"/>
    <w:tmpl w:val="84845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92C19"/>
    <w:multiLevelType w:val="hybridMultilevel"/>
    <w:tmpl w:val="0A2A2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C6A08"/>
    <w:multiLevelType w:val="multilevel"/>
    <w:tmpl w:val="22EE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B623C"/>
    <w:multiLevelType w:val="multilevel"/>
    <w:tmpl w:val="AB86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94501"/>
    <w:multiLevelType w:val="hybridMultilevel"/>
    <w:tmpl w:val="D6201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D4193"/>
    <w:multiLevelType w:val="hybridMultilevel"/>
    <w:tmpl w:val="BB66D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91E50"/>
    <w:multiLevelType w:val="multilevel"/>
    <w:tmpl w:val="55C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848AC"/>
    <w:multiLevelType w:val="multilevel"/>
    <w:tmpl w:val="4204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E5374"/>
    <w:multiLevelType w:val="hybridMultilevel"/>
    <w:tmpl w:val="BDF25D58"/>
    <w:lvl w:ilvl="0" w:tplc="04090001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16" w15:restartNumberingAfterBreak="0">
    <w:nsid w:val="5DA420D3"/>
    <w:multiLevelType w:val="multilevel"/>
    <w:tmpl w:val="D322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46A7A"/>
    <w:multiLevelType w:val="hybridMultilevel"/>
    <w:tmpl w:val="781E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3464AE"/>
    <w:multiLevelType w:val="hybridMultilevel"/>
    <w:tmpl w:val="62C80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292AAE"/>
    <w:multiLevelType w:val="hybridMultilevel"/>
    <w:tmpl w:val="1C5C3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776C8"/>
    <w:multiLevelType w:val="hybridMultilevel"/>
    <w:tmpl w:val="509E4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2" w15:restartNumberingAfterBreak="0">
    <w:nsid w:val="70F66D56"/>
    <w:multiLevelType w:val="hybridMultilevel"/>
    <w:tmpl w:val="86669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6ED321A"/>
    <w:multiLevelType w:val="multilevel"/>
    <w:tmpl w:val="ADCA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30536"/>
    <w:multiLevelType w:val="hybridMultilevel"/>
    <w:tmpl w:val="329AAE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751113">
    <w:abstractNumId w:val="3"/>
  </w:num>
  <w:num w:numId="2" w16cid:durableId="286545264">
    <w:abstractNumId w:val="21"/>
  </w:num>
  <w:num w:numId="3" w16cid:durableId="245965494">
    <w:abstractNumId w:val="17"/>
  </w:num>
  <w:num w:numId="4" w16cid:durableId="52046412">
    <w:abstractNumId w:val="19"/>
  </w:num>
  <w:num w:numId="5" w16cid:durableId="1466506015">
    <w:abstractNumId w:val="7"/>
  </w:num>
  <w:num w:numId="6" w16cid:durableId="1471896924">
    <w:abstractNumId w:val="18"/>
  </w:num>
  <w:num w:numId="7" w16cid:durableId="2024045937">
    <w:abstractNumId w:val="6"/>
  </w:num>
  <w:num w:numId="8" w16cid:durableId="1417946458">
    <w:abstractNumId w:val="5"/>
  </w:num>
  <w:num w:numId="9" w16cid:durableId="1107702209">
    <w:abstractNumId w:val="2"/>
  </w:num>
  <w:num w:numId="10" w16cid:durableId="329914815">
    <w:abstractNumId w:val="20"/>
  </w:num>
  <w:num w:numId="11" w16cid:durableId="2022318660">
    <w:abstractNumId w:val="11"/>
  </w:num>
  <w:num w:numId="12" w16cid:durableId="237523601">
    <w:abstractNumId w:val="12"/>
  </w:num>
  <w:num w:numId="13" w16cid:durableId="922109102">
    <w:abstractNumId w:val="9"/>
  </w:num>
  <w:num w:numId="14" w16cid:durableId="1571649570">
    <w:abstractNumId w:val="0"/>
  </w:num>
  <w:num w:numId="15" w16cid:durableId="397947248">
    <w:abstractNumId w:val="1"/>
  </w:num>
  <w:num w:numId="16" w16cid:durableId="1501460776">
    <w:abstractNumId w:val="14"/>
  </w:num>
  <w:num w:numId="17" w16cid:durableId="732193430">
    <w:abstractNumId w:val="10"/>
  </w:num>
  <w:num w:numId="18" w16cid:durableId="1189877982">
    <w:abstractNumId w:val="16"/>
  </w:num>
  <w:num w:numId="19" w16cid:durableId="1215770583">
    <w:abstractNumId w:val="13"/>
  </w:num>
  <w:num w:numId="20" w16cid:durableId="1484079230">
    <w:abstractNumId w:val="23"/>
  </w:num>
  <w:num w:numId="21" w16cid:durableId="200636486">
    <w:abstractNumId w:val="24"/>
  </w:num>
  <w:num w:numId="22" w16cid:durableId="2133014539">
    <w:abstractNumId w:val="22"/>
  </w:num>
  <w:num w:numId="23" w16cid:durableId="318777595">
    <w:abstractNumId w:val="15"/>
  </w:num>
  <w:num w:numId="24" w16cid:durableId="994187322">
    <w:abstractNumId w:val="8"/>
  </w:num>
  <w:num w:numId="25" w16cid:durableId="1383483980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85"/>
    <w:rsid w:val="00000B69"/>
    <w:rsid w:val="00002976"/>
    <w:rsid w:val="00020CAD"/>
    <w:rsid w:val="000411D1"/>
    <w:rsid w:val="00091A73"/>
    <w:rsid w:val="000A4F59"/>
    <w:rsid w:val="000B4302"/>
    <w:rsid w:val="000C563D"/>
    <w:rsid w:val="000D7A59"/>
    <w:rsid w:val="0010606F"/>
    <w:rsid w:val="001240AF"/>
    <w:rsid w:val="001402FF"/>
    <w:rsid w:val="00141A4C"/>
    <w:rsid w:val="00155415"/>
    <w:rsid w:val="00164507"/>
    <w:rsid w:val="001957CD"/>
    <w:rsid w:val="001B03AD"/>
    <w:rsid w:val="001B29CF"/>
    <w:rsid w:val="001E6DAC"/>
    <w:rsid w:val="002235D2"/>
    <w:rsid w:val="00230ACD"/>
    <w:rsid w:val="00243434"/>
    <w:rsid w:val="00247E03"/>
    <w:rsid w:val="00247FA2"/>
    <w:rsid w:val="0025046A"/>
    <w:rsid w:val="002663A1"/>
    <w:rsid w:val="00267914"/>
    <w:rsid w:val="00271605"/>
    <w:rsid w:val="00274652"/>
    <w:rsid w:val="0028220F"/>
    <w:rsid w:val="00283B67"/>
    <w:rsid w:val="0028779F"/>
    <w:rsid w:val="00294023"/>
    <w:rsid w:val="00297E34"/>
    <w:rsid w:val="002A4C1C"/>
    <w:rsid w:val="002C2A53"/>
    <w:rsid w:val="002D352E"/>
    <w:rsid w:val="002D4457"/>
    <w:rsid w:val="003177A5"/>
    <w:rsid w:val="0033255D"/>
    <w:rsid w:val="00337368"/>
    <w:rsid w:val="00341C15"/>
    <w:rsid w:val="00350283"/>
    <w:rsid w:val="003553E2"/>
    <w:rsid w:val="00356C14"/>
    <w:rsid w:val="00357889"/>
    <w:rsid w:val="003961B0"/>
    <w:rsid w:val="003B45E6"/>
    <w:rsid w:val="003C04E5"/>
    <w:rsid w:val="003D11A7"/>
    <w:rsid w:val="003F779D"/>
    <w:rsid w:val="004106DC"/>
    <w:rsid w:val="004126BC"/>
    <w:rsid w:val="004372C7"/>
    <w:rsid w:val="00454016"/>
    <w:rsid w:val="004612AF"/>
    <w:rsid w:val="00467D3B"/>
    <w:rsid w:val="00477E7B"/>
    <w:rsid w:val="004B0A6F"/>
    <w:rsid w:val="004C34BD"/>
    <w:rsid w:val="004C6161"/>
    <w:rsid w:val="004C6319"/>
    <w:rsid w:val="004D1DD8"/>
    <w:rsid w:val="004E6713"/>
    <w:rsid w:val="00504CCB"/>
    <w:rsid w:val="005135A6"/>
    <w:rsid w:val="00526E7A"/>
    <w:rsid w:val="00533729"/>
    <w:rsid w:val="00535813"/>
    <w:rsid w:val="005508C8"/>
    <w:rsid w:val="005508DA"/>
    <w:rsid w:val="00552BAE"/>
    <w:rsid w:val="00567719"/>
    <w:rsid w:val="00576D29"/>
    <w:rsid w:val="0058535F"/>
    <w:rsid w:val="00585AA6"/>
    <w:rsid w:val="00591467"/>
    <w:rsid w:val="005962FB"/>
    <w:rsid w:val="005B570F"/>
    <w:rsid w:val="005D4578"/>
    <w:rsid w:val="005D5A1B"/>
    <w:rsid w:val="005D7E0F"/>
    <w:rsid w:val="005E12FE"/>
    <w:rsid w:val="005F12F7"/>
    <w:rsid w:val="005F1471"/>
    <w:rsid w:val="00606B29"/>
    <w:rsid w:val="0061318D"/>
    <w:rsid w:val="00613729"/>
    <w:rsid w:val="00617B26"/>
    <w:rsid w:val="006270A9"/>
    <w:rsid w:val="006330CD"/>
    <w:rsid w:val="0065362B"/>
    <w:rsid w:val="00675956"/>
    <w:rsid w:val="00675D15"/>
    <w:rsid w:val="0067638E"/>
    <w:rsid w:val="00677D8F"/>
    <w:rsid w:val="00681034"/>
    <w:rsid w:val="006A5DD1"/>
    <w:rsid w:val="006B372B"/>
    <w:rsid w:val="006D1CFF"/>
    <w:rsid w:val="006D649F"/>
    <w:rsid w:val="006E4613"/>
    <w:rsid w:val="006F6C75"/>
    <w:rsid w:val="007119C7"/>
    <w:rsid w:val="007326B2"/>
    <w:rsid w:val="0074207E"/>
    <w:rsid w:val="00742318"/>
    <w:rsid w:val="0078220D"/>
    <w:rsid w:val="00790F49"/>
    <w:rsid w:val="007A1C5C"/>
    <w:rsid w:val="007B51B1"/>
    <w:rsid w:val="007C4871"/>
    <w:rsid w:val="007C6202"/>
    <w:rsid w:val="007D03F3"/>
    <w:rsid w:val="007E03EF"/>
    <w:rsid w:val="007E607E"/>
    <w:rsid w:val="007E732D"/>
    <w:rsid w:val="007F0A8A"/>
    <w:rsid w:val="007F6B45"/>
    <w:rsid w:val="00816216"/>
    <w:rsid w:val="0082578A"/>
    <w:rsid w:val="00827049"/>
    <w:rsid w:val="00833896"/>
    <w:rsid w:val="008343A6"/>
    <w:rsid w:val="00837BC1"/>
    <w:rsid w:val="0084083D"/>
    <w:rsid w:val="00857E62"/>
    <w:rsid w:val="00860ADD"/>
    <w:rsid w:val="0087734B"/>
    <w:rsid w:val="00880B87"/>
    <w:rsid w:val="008859F6"/>
    <w:rsid w:val="0089298E"/>
    <w:rsid w:val="008B242D"/>
    <w:rsid w:val="008C272C"/>
    <w:rsid w:val="008E2785"/>
    <w:rsid w:val="008F35C0"/>
    <w:rsid w:val="0093441B"/>
    <w:rsid w:val="009457F6"/>
    <w:rsid w:val="00946286"/>
    <w:rsid w:val="00950958"/>
    <w:rsid w:val="00951DDE"/>
    <w:rsid w:val="00964BE7"/>
    <w:rsid w:val="00995BC5"/>
    <w:rsid w:val="00995EE4"/>
    <w:rsid w:val="009B3B10"/>
    <w:rsid w:val="009D5933"/>
    <w:rsid w:val="00A016A2"/>
    <w:rsid w:val="00A051CB"/>
    <w:rsid w:val="00A156CA"/>
    <w:rsid w:val="00A177F5"/>
    <w:rsid w:val="00A228E0"/>
    <w:rsid w:val="00A342C7"/>
    <w:rsid w:val="00A51C60"/>
    <w:rsid w:val="00A737E0"/>
    <w:rsid w:val="00A76037"/>
    <w:rsid w:val="00A96E46"/>
    <w:rsid w:val="00AA3905"/>
    <w:rsid w:val="00AA5485"/>
    <w:rsid w:val="00AA6AB8"/>
    <w:rsid w:val="00AB2D00"/>
    <w:rsid w:val="00AB485B"/>
    <w:rsid w:val="00AC145B"/>
    <w:rsid w:val="00AC747D"/>
    <w:rsid w:val="00AD423B"/>
    <w:rsid w:val="00AF226A"/>
    <w:rsid w:val="00B00AB0"/>
    <w:rsid w:val="00B10BBC"/>
    <w:rsid w:val="00B3147A"/>
    <w:rsid w:val="00B663A0"/>
    <w:rsid w:val="00B729AD"/>
    <w:rsid w:val="00B75489"/>
    <w:rsid w:val="00B80232"/>
    <w:rsid w:val="00B87ED1"/>
    <w:rsid w:val="00B978A3"/>
    <w:rsid w:val="00BB736A"/>
    <w:rsid w:val="00BD0D58"/>
    <w:rsid w:val="00BD768D"/>
    <w:rsid w:val="00C01EBC"/>
    <w:rsid w:val="00C065D3"/>
    <w:rsid w:val="00C077C9"/>
    <w:rsid w:val="00C35921"/>
    <w:rsid w:val="00C40047"/>
    <w:rsid w:val="00C44E1D"/>
    <w:rsid w:val="00C52006"/>
    <w:rsid w:val="00C54EA9"/>
    <w:rsid w:val="00C61F8E"/>
    <w:rsid w:val="00C93CD8"/>
    <w:rsid w:val="00C94A8A"/>
    <w:rsid w:val="00C94E7F"/>
    <w:rsid w:val="00CA496B"/>
    <w:rsid w:val="00CE3250"/>
    <w:rsid w:val="00D17EDB"/>
    <w:rsid w:val="00D3469A"/>
    <w:rsid w:val="00D508A9"/>
    <w:rsid w:val="00D51306"/>
    <w:rsid w:val="00D56BB1"/>
    <w:rsid w:val="00D628DF"/>
    <w:rsid w:val="00D63346"/>
    <w:rsid w:val="00D805E3"/>
    <w:rsid w:val="00D86872"/>
    <w:rsid w:val="00DF0CC3"/>
    <w:rsid w:val="00DF7EB6"/>
    <w:rsid w:val="00E1462B"/>
    <w:rsid w:val="00E324F4"/>
    <w:rsid w:val="00E357D8"/>
    <w:rsid w:val="00E50914"/>
    <w:rsid w:val="00E83E4B"/>
    <w:rsid w:val="00E877E6"/>
    <w:rsid w:val="00EC6150"/>
    <w:rsid w:val="00ED0DD9"/>
    <w:rsid w:val="00ED1941"/>
    <w:rsid w:val="00ED35E5"/>
    <w:rsid w:val="00ED41ED"/>
    <w:rsid w:val="00ED4FC1"/>
    <w:rsid w:val="00EE593C"/>
    <w:rsid w:val="00EF45A5"/>
    <w:rsid w:val="00EF688B"/>
    <w:rsid w:val="00F07F49"/>
    <w:rsid w:val="00F27AD1"/>
    <w:rsid w:val="00F37F00"/>
    <w:rsid w:val="00F47537"/>
    <w:rsid w:val="00F55514"/>
    <w:rsid w:val="00F72325"/>
    <w:rsid w:val="00F72E5B"/>
    <w:rsid w:val="00F81EC2"/>
    <w:rsid w:val="00F83C20"/>
    <w:rsid w:val="00F85580"/>
    <w:rsid w:val="00F869FD"/>
    <w:rsid w:val="00F86BDC"/>
    <w:rsid w:val="00FA2DBB"/>
    <w:rsid w:val="00FA362E"/>
    <w:rsid w:val="00FB50F1"/>
    <w:rsid w:val="00FB7BB7"/>
    <w:rsid w:val="00FB7E9F"/>
    <w:rsid w:val="00FF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F754"/>
  <w15:docId w15:val="{BDD49642-C25B-FF46-8D6F-DC363D369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7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A7B88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785"/>
    <w:rPr>
      <w:rFonts w:asciiTheme="majorHAnsi" w:eastAsiaTheme="majorEastAsia" w:hAnsiTheme="majorHAnsi" w:cstheme="majorBidi"/>
      <w:color w:val="2A7B88" w:themeColor="accent1" w:themeShade="BF"/>
    </w:rPr>
  </w:style>
  <w:style w:type="paragraph" w:styleId="ListParagraph">
    <w:name w:val="List Paragraph"/>
    <w:basedOn w:val="Normal"/>
    <w:uiPriority w:val="34"/>
    <w:unhideWhenUsed/>
    <w:qFormat/>
    <w:rsid w:val="007F0A8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677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B430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8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9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2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1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3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6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9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6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7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7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3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8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0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7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4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1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8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0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7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3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ad.Sosinsk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E3460-363C-7D44-BA50-791C6FB04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1230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Bradly Sosinski</dc:creator>
  <cp:lastModifiedBy>Bradly Sosinski</cp:lastModifiedBy>
  <cp:revision>2</cp:revision>
  <cp:lastPrinted>2022-06-24T16:04:00Z</cp:lastPrinted>
  <dcterms:created xsi:type="dcterms:W3CDTF">2025-06-26T17:37:00Z</dcterms:created>
  <dcterms:modified xsi:type="dcterms:W3CDTF">2025-06-26T17:37:00Z</dcterms:modified>
  <cp:version/>
</cp:coreProperties>
</file>