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B088" w14:textId="77777777" w:rsidR="005A7047" w:rsidRPr="001F0A16" w:rsidRDefault="005A7047" w:rsidP="005A7047">
      <w:pPr>
        <w:pStyle w:val="DefaultText"/>
        <w:spacing w:before="120" w:after="200"/>
        <w:jc w:val="center"/>
        <w:rPr>
          <w:b/>
          <w:sz w:val="40"/>
          <w:szCs w:val="31"/>
        </w:rPr>
      </w:pPr>
      <w:r>
        <w:rPr>
          <w:b/>
          <w:sz w:val="40"/>
          <w:szCs w:val="31"/>
        </w:rPr>
        <w:t>Kathleen M. Kuesters, Ph.D.</w:t>
      </w:r>
    </w:p>
    <w:p w14:paraId="4D6522EE" w14:textId="7D66C427" w:rsidR="005A7047" w:rsidRPr="008567F6" w:rsidRDefault="005A7047" w:rsidP="005A7047">
      <w:pPr>
        <w:pBdr>
          <w:bottom w:val="single" w:sz="12" w:space="3" w:color="auto"/>
        </w:pBdr>
        <w:jc w:val="center"/>
        <w:rPr>
          <w:color w:val="000000" w:themeColor="text1"/>
          <w:sz w:val="21"/>
          <w:szCs w:val="21"/>
        </w:rPr>
      </w:pPr>
      <w:r>
        <w:rPr>
          <w:sz w:val="21"/>
          <w:szCs w:val="21"/>
        </w:rPr>
        <w:t>New Orleans</w:t>
      </w:r>
      <w:r w:rsidRPr="0064755C">
        <w:rPr>
          <w:sz w:val="21"/>
          <w:szCs w:val="21"/>
        </w:rPr>
        <w:t xml:space="preserve">, </w:t>
      </w:r>
      <w:r>
        <w:rPr>
          <w:sz w:val="21"/>
          <w:szCs w:val="21"/>
        </w:rPr>
        <w:t>LA</w:t>
      </w:r>
      <w:r w:rsidRPr="00E959D3">
        <w:rPr>
          <w:rFonts w:ascii="Symbol" w:eastAsia="Symbol" w:hAnsi="Symbol" w:cs="Symbol"/>
          <w:sz w:val="21"/>
          <w:szCs w:val="21"/>
        </w:rPr>
        <w:t>ô</w:t>
      </w:r>
      <w:r w:rsidRPr="0064755C">
        <w:rPr>
          <w:sz w:val="21"/>
          <w:szCs w:val="21"/>
        </w:rPr>
        <w:t xml:space="preserve"> +1 </w:t>
      </w:r>
      <w:r>
        <w:rPr>
          <w:sz w:val="21"/>
          <w:szCs w:val="21"/>
        </w:rPr>
        <w:t>561</w:t>
      </w:r>
      <w:r w:rsidRPr="0064755C">
        <w:rPr>
          <w:sz w:val="21"/>
          <w:szCs w:val="21"/>
        </w:rPr>
        <w:t xml:space="preserve"> </w:t>
      </w:r>
      <w:r>
        <w:rPr>
          <w:sz w:val="21"/>
          <w:szCs w:val="21"/>
        </w:rPr>
        <w:t>972</w:t>
      </w:r>
      <w:r w:rsidRPr="0064755C">
        <w:rPr>
          <w:sz w:val="21"/>
          <w:szCs w:val="21"/>
        </w:rPr>
        <w:t xml:space="preserve"> </w:t>
      </w:r>
      <w:r>
        <w:rPr>
          <w:sz w:val="21"/>
          <w:szCs w:val="21"/>
        </w:rPr>
        <w:t>0299</w:t>
      </w:r>
      <w:r w:rsidRPr="00E959D3">
        <w:rPr>
          <w:rFonts w:ascii="Symbol" w:eastAsia="Symbol" w:hAnsi="Symbol" w:cs="Symbol"/>
          <w:sz w:val="21"/>
          <w:szCs w:val="21"/>
        </w:rPr>
        <w:t>ô</w:t>
      </w:r>
      <w:r w:rsidRPr="0064755C">
        <w:rPr>
          <w:sz w:val="21"/>
          <w:szCs w:val="21"/>
        </w:rPr>
        <w:t xml:space="preserve"> </w:t>
      </w:r>
      <w:r>
        <w:rPr>
          <w:sz w:val="21"/>
          <w:szCs w:val="21"/>
        </w:rPr>
        <w:t>kathleen.kuesters</w:t>
      </w:r>
      <w:r w:rsidRPr="0064755C">
        <w:rPr>
          <w:sz w:val="21"/>
          <w:szCs w:val="21"/>
        </w:rPr>
        <w:t xml:space="preserve">@gmail.com </w:t>
      </w:r>
      <w:r w:rsidRPr="00E959D3">
        <w:rPr>
          <w:rFonts w:ascii="Symbol" w:eastAsia="Symbol" w:hAnsi="Symbol" w:cs="Symbol"/>
          <w:sz w:val="21"/>
          <w:szCs w:val="21"/>
        </w:rPr>
        <w:t>ô</w:t>
      </w:r>
      <w:r w:rsidRPr="0064755C">
        <w:rPr>
          <w:sz w:val="21"/>
          <w:szCs w:val="21"/>
        </w:rPr>
        <w:t xml:space="preserve"> </w:t>
      </w:r>
      <w:hyperlink r:id="rId8" w:history="1">
        <w:r w:rsidRPr="008567F6">
          <w:rPr>
            <w:rStyle w:val="Hyperlink"/>
            <w:color w:val="000000" w:themeColor="text1"/>
            <w:sz w:val="21"/>
            <w:szCs w:val="21"/>
          </w:rPr>
          <w:t>https://www.linkedin.com/in/kathleen-kuesters/</w:t>
        </w:r>
      </w:hyperlink>
      <w:r w:rsidRPr="008567F6">
        <w:rPr>
          <w:color w:val="000000" w:themeColor="text1"/>
          <w:sz w:val="21"/>
          <w:szCs w:val="21"/>
        </w:rPr>
        <w:t xml:space="preserve">  </w:t>
      </w:r>
    </w:p>
    <w:p w14:paraId="1E481A7A" w14:textId="33263432" w:rsidR="005A7047" w:rsidRDefault="005A7047" w:rsidP="00F805CE">
      <w:pPr>
        <w:spacing w:before="240" w:after="120" w:line="264" w:lineRule="auto"/>
        <w:jc w:val="center"/>
        <w:rPr>
          <w:b/>
          <w:i/>
          <w:sz w:val="22"/>
          <w:szCs w:val="22"/>
          <w14:props3d w14:extrusionH="57150" w14:contourW="0" w14:prstMaterial="warmMatte">
            <w14:bevelT w14:w="38100" w14:h="38100" w14:prst="relaxedInset"/>
          </w14:props3d>
        </w:rPr>
      </w:pPr>
      <w:r w:rsidRPr="005A7047">
        <w:rPr>
          <w:b/>
          <w:i/>
          <w:sz w:val="22"/>
          <w:szCs w:val="22"/>
          <w14:props3d w14:extrusionH="57150" w14:contourW="0" w14:prstMaterial="warmMatte">
            <w14:bevelT w14:w="38100" w14:h="38100" w14:prst="relaxedInset"/>
          </w14:props3d>
        </w:rPr>
        <w:t xml:space="preserve">Epidemiologist with Expertise in Data Analysis, Real-World Evidence, and Infectious Disease </w:t>
      </w:r>
      <w:r w:rsidR="00204FD5">
        <w:rPr>
          <w:b/>
          <w:i/>
          <w:sz w:val="22"/>
          <w:szCs w:val="22"/>
          <w14:props3d w14:extrusionH="57150" w14:contourW="0" w14:prstMaterial="warmMatte">
            <w14:bevelT w14:w="38100" w14:h="38100" w14:prst="relaxedInset"/>
          </w14:props3d>
        </w:rPr>
        <w:t>Surveillance</w:t>
      </w:r>
    </w:p>
    <w:p w14:paraId="3F73AAD6" w14:textId="4BEF1DFC" w:rsidR="00B07DE1" w:rsidRDefault="00204FD5" w:rsidP="004B3AB5">
      <w:pPr>
        <w:spacing w:after="120"/>
        <w:jc w:val="both"/>
        <w:rPr>
          <w:rFonts w:eastAsia="Cambria"/>
          <w:sz w:val="21"/>
          <w:szCs w:val="21"/>
        </w:rPr>
      </w:pPr>
      <w:r w:rsidRPr="00204FD5">
        <w:rPr>
          <w:rFonts w:eastAsia="Cambria"/>
          <w:sz w:val="21"/>
          <w:szCs w:val="21"/>
        </w:rPr>
        <w:t>Bilingual (German/English) applied epidemiologist with experience in infectious disease surveillance, population genetics, and real-world data analysis. Skilled in translating complex health data into actionable insights across academic, government, and global health settings. Strong communicator with expertise in scientific writing, data visualization, and cross-cultural collaboration. Collaborated on global research efforts in Senegal, Gabon, and Brazil, and contributed to COVID-19 response efforts in Rhode Island. Passionate about advancing health equity through data-driven public health</w:t>
      </w:r>
      <w:r w:rsidR="005A7047" w:rsidRPr="005A7047">
        <w:rPr>
          <w:rFonts w:eastAsia="Cambria"/>
          <w:sz w:val="21"/>
          <w:szCs w:val="21"/>
        </w:rPr>
        <w:t>.</w:t>
      </w:r>
    </w:p>
    <w:p w14:paraId="0EA11E7B" w14:textId="5AFB1DFD" w:rsidR="00A969EE" w:rsidRPr="00E959D3" w:rsidRDefault="0050202C" w:rsidP="00A34EEB">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120" w:after="120"/>
        <w:jc w:val="center"/>
        <w:rPr>
          <w:rFonts w:ascii="Times New Roman" w:hAnsi="Times New Roman"/>
          <w:b/>
          <w:sz w:val="24"/>
          <w14:props3d w14:extrusionH="57150" w14:contourW="0" w14:prstMaterial="warmMatte">
            <w14:bevelT w14:w="38100" w14:h="38100" w14:prst="relaxedInset"/>
          </w14:props3d>
        </w:rPr>
      </w:pPr>
      <w:r w:rsidRPr="00E959D3">
        <w:rPr>
          <w:rFonts w:ascii="Times New Roman" w:hAnsi="Times New Roman"/>
          <w:b/>
          <w:sz w:val="28"/>
          <w14:props3d w14:extrusionH="57150" w14:contourW="0" w14:prstMaterial="warmMatte">
            <w14:bevelT w14:w="38100" w14:h="38100" w14:prst="relaxedInset"/>
          </w14:props3d>
        </w:rPr>
        <w:t>C</w:t>
      </w:r>
      <w:r w:rsidRPr="00E959D3">
        <w:rPr>
          <w:rFonts w:ascii="Times New Roman" w:hAnsi="Times New Roman"/>
          <w:b/>
          <w:sz w:val="24"/>
          <w14:props3d w14:extrusionH="57150" w14:contourW="0" w14:prstMaterial="warmMatte">
            <w14:bevelT w14:w="38100" w14:h="38100" w14:prst="relaxedInset"/>
          </w14:props3d>
        </w:rPr>
        <w:t>ORE</w:t>
      </w:r>
      <w:r w:rsidRPr="00E959D3">
        <w:rPr>
          <w:rFonts w:ascii="Times New Roman" w:hAnsi="Times New Roman"/>
          <w:b/>
          <w14:props3d w14:extrusionH="57150" w14:contourW="0" w14:prstMaterial="warmMatte">
            <w14:bevelT w14:w="38100" w14:h="38100" w14:prst="relaxedInset"/>
          </w14:props3d>
        </w:rPr>
        <w:t xml:space="preserve"> </w:t>
      </w:r>
      <w:r w:rsidRPr="00E959D3">
        <w:rPr>
          <w:rFonts w:ascii="Times New Roman" w:hAnsi="Times New Roman"/>
          <w:b/>
          <w:sz w:val="28"/>
          <w14:props3d w14:extrusionH="57150" w14:contourW="0" w14:prstMaterial="warmMatte">
            <w14:bevelT w14:w="38100" w14:h="38100" w14:prst="relaxedInset"/>
          </w14:props3d>
        </w:rPr>
        <w:t>C</w:t>
      </w:r>
      <w:r w:rsidRPr="00E959D3">
        <w:rPr>
          <w:rFonts w:ascii="Times New Roman" w:hAnsi="Times New Roman"/>
          <w:b/>
          <w:sz w:val="24"/>
          <w14:props3d w14:extrusionH="57150" w14:contourW="0" w14:prstMaterial="warmMatte">
            <w14:bevelT w14:w="38100" w14:h="38100" w14:prst="relaxedInset"/>
          </w14:props3d>
        </w:rPr>
        <w:t>OMPETENCIES</w:t>
      </w:r>
    </w:p>
    <w:tbl>
      <w:tblPr>
        <w:tblStyle w:val="TableGrid"/>
        <w:tblW w:w="11272"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3"/>
        <w:gridCol w:w="3713"/>
        <w:gridCol w:w="3926"/>
      </w:tblGrid>
      <w:tr w:rsidR="0026397C" w:rsidRPr="00A969EE" w14:paraId="6AE8A137" w14:textId="77777777" w:rsidTr="0026397C">
        <w:trPr>
          <w:trHeight w:val="148"/>
        </w:trPr>
        <w:tc>
          <w:tcPr>
            <w:tcW w:w="3633" w:type="dxa"/>
            <w:hideMark/>
          </w:tcPr>
          <w:p w14:paraId="2415DEDA" w14:textId="5032C339" w:rsidR="0026397C" w:rsidRPr="001E567E" w:rsidRDefault="00204FD5" w:rsidP="004B3AB5">
            <w:pPr>
              <w:pStyle w:val="DefaultText"/>
              <w:numPr>
                <w:ilvl w:val="0"/>
                <w:numId w:val="12"/>
              </w:numPr>
              <w:ind w:left="540" w:hanging="270"/>
              <w:textAlignment w:val="auto"/>
              <w:rPr>
                <w:sz w:val="21"/>
                <w:szCs w:val="21"/>
              </w:rPr>
            </w:pPr>
            <w:r w:rsidRPr="00204FD5">
              <w:rPr>
                <w:sz w:val="21"/>
                <w:szCs w:val="21"/>
              </w:rPr>
              <w:t>Data Interpretation</w:t>
            </w:r>
          </w:p>
        </w:tc>
        <w:tc>
          <w:tcPr>
            <w:tcW w:w="3713" w:type="dxa"/>
            <w:hideMark/>
          </w:tcPr>
          <w:p w14:paraId="76131F31" w14:textId="1BAEBCED" w:rsidR="0026397C" w:rsidRPr="001E567E" w:rsidRDefault="00204FD5" w:rsidP="004B3AB5">
            <w:pPr>
              <w:pStyle w:val="DefaultText"/>
              <w:numPr>
                <w:ilvl w:val="0"/>
                <w:numId w:val="12"/>
              </w:numPr>
              <w:ind w:left="615" w:hanging="270"/>
              <w:textAlignment w:val="auto"/>
              <w:rPr>
                <w:sz w:val="21"/>
                <w:szCs w:val="21"/>
              </w:rPr>
            </w:pPr>
            <w:r w:rsidRPr="00204FD5">
              <w:rPr>
                <w:sz w:val="21"/>
                <w:szCs w:val="21"/>
              </w:rPr>
              <w:t>Stakeholder Engagement</w:t>
            </w:r>
          </w:p>
        </w:tc>
        <w:tc>
          <w:tcPr>
            <w:tcW w:w="3926" w:type="dxa"/>
            <w:hideMark/>
          </w:tcPr>
          <w:p w14:paraId="56A09E60" w14:textId="54028087" w:rsidR="0026397C" w:rsidRPr="001E567E" w:rsidRDefault="00204FD5" w:rsidP="004B3AB5">
            <w:pPr>
              <w:pStyle w:val="DefaultText"/>
              <w:numPr>
                <w:ilvl w:val="0"/>
                <w:numId w:val="12"/>
              </w:numPr>
              <w:ind w:left="615" w:hanging="255"/>
              <w:textAlignment w:val="auto"/>
              <w:rPr>
                <w:sz w:val="21"/>
                <w:szCs w:val="21"/>
              </w:rPr>
            </w:pPr>
            <w:r w:rsidRPr="00204FD5">
              <w:rPr>
                <w:sz w:val="21"/>
                <w:szCs w:val="21"/>
              </w:rPr>
              <w:t>Global Research Partnerships</w:t>
            </w:r>
          </w:p>
        </w:tc>
      </w:tr>
      <w:tr w:rsidR="0026397C" w:rsidRPr="00A969EE" w14:paraId="3417A760" w14:textId="77777777" w:rsidTr="0026397C">
        <w:trPr>
          <w:trHeight w:val="156"/>
        </w:trPr>
        <w:tc>
          <w:tcPr>
            <w:tcW w:w="3633" w:type="dxa"/>
            <w:hideMark/>
          </w:tcPr>
          <w:p w14:paraId="797D9ABC" w14:textId="5753E8EF" w:rsidR="0026397C" w:rsidRPr="001E567E" w:rsidRDefault="00204FD5" w:rsidP="004B3AB5">
            <w:pPr>
              <w:pStyle w:val="DefaultText"/>
              <w:numPr>
                <w:ilvl w:val="0"/>
                <w:numId w:val="12"/>
              </w:numPr>
              <w:ind w:left="540" w:hanging="270"/>
              <w:textAlignment w:val="auto"/>
              <w:rPr>
                <w:sz w:val="21"/>
                <w:szCs w:val="21"/>
              </w:rPr>
            </w:pPr>
            <w:r w:rsidRPr="00204FD5">
              <w:rPr>
                <w:sz w:val="21"/>
                <w:szCs w:val="21"/>
              </w:rPr>
              <w:t>Public Health Surveillance</w:t>
            </w:r>
          </w:p>
        </w:tc>
        <w:tc>
          <w:tcPr>
            <w:tcW w:w="3713" w:type="dxa"/>
            <w:hideMark/>
          </w:tcPr>
          <w:p w14:paraId="62A623E4" w14:textId="46678E25" w:rsidR="0026397C" w:rsidRPr="001E567E" w:rsidRDefault="0030305B" w:rsidP="004B3AB5">
            <w:pPr>
              <w:pStyle w:val="DefaultText"/>
              <w:numPr>
                <w:ilvl w:val="0"/>
                <w:numId w:val="12"/>
              </w:numPr>
              <w:ind w:left="615" w:hanging="270"/>
              <w:textAlignment w:val="auto"/>
              <w:rPr>
                <w:sz w:val="21"/>
                <w:szCs w:val="21"/>
              </w:rPr>
            </w:pPr>
            <w:r w:rsidRPr="001E567E">
              <w:rPr>
                <w:sz w:val="21"/>
                <w:szCs w:val="21"/>
              </w:rPr>
              <w:t xml:space="preserve">Data </w:t>
            </w:r>
            <w:r w:rsidR="00204FD5" w:rsidRPr="00204FD5">
              <w:rPr>
                <w:sz w:val="21"/>
                <w:szCs w:val="21"/>
              </w:rPr>
              <w:t>Visualization</w:t>
            </w:r>
          </w:p>
        </w:tc>
        <w:tc>
          <w:tcPr>
            <w:tcW w:w="3926" w:type="dxa"/>
            <w:hideMark/>
          </w:tcPr>
          <w:p w14:paraId="1ABBDCF0" w14:textId="47437522" w:rsidR="0026397C" w:rsidRPr="001E567E" w:rsidRDefault="00204FD5" w:rsidP="004B3AB5">
            <w:pPr>
              <w:pStyle w:val="DefaultText"/>
              <w:numPr>
                <w:ilvl w:val="0"/>
                <w:numId w:val="12"/>
              </w:numPr>
              <w:ind w:left="615" w:hanging="255"/>
              <w:textAlignment w:val="auto"/>
              <w:rPr>
                <w:sz w:val="21"/>
                <w:szCs w:val="21"/>
              </w:rPr>
            </w:pPr>
            <w:r w:rsidRPr="00204FD5">
              <w:rPr>
                <w:sz w:val="21"/>
                <w:szCs w:val="21"/>
              </w:rPr>
              <w:t>Analytical Thinking</w:t>
            </w:r>
          </w:p>
        </w:tc>
      </w:tr>
      <w:tr w:rsidR="0026397C" w:rsidRPr="00A969EE" w14:paraId="059050DA" w14:textId="77777777" w:rsidTr="0026397C">
        <w:trPr>
          <w:trHeight w:val="94"/>
        </w:trPr>
        <w:tc>
          <w:tcPr>
            <w:tcW w:w="3633" w:type="dxa"/>
            <w:hideMark/>
          </w:tcPr>
          <w:p w14:paraId="0A7CCC98" w14:textId="24617BB3" w:rsidR="0026397C" w:rsidRPr="001E567E" w:rsidRDefault="00204FD5" w:rsidP="004B3AB5">
            <w:pPr>
              <w:pStyle w:val="DefaultText"/>
              <w:numPr>
                <w:ilvl w:val="0"/>
                <w:numId w:val="12"/>
              </w:numPr>
              <w:ind w:left="540" w:hanging="270"/>
              <w:textAlignment w:val="auto"/>
              <w:rPr>
                <w:sz w:val="21"/>
                <w:szCs w:val="21"/>
              </w:rPr>
            </w:pPr>
            <w:r w:rsidRPr="00204FD5">
              <w:rPr>
                <w:sz w:val="21"/>
                <w:szCs w:val="21"/>
              </w:rPr>
              <w:t>Epidemiologic Study Design</w:t>
            </w:r>
          </w:p>
        </w:tc>
        <w:tc>
          <w:tcPr>
            <w:tcW w:w="3713" w:type="dxa"/>
            <w:hideMark/>
          </w:tcPr>
          <w:p w14:paraId="70C197F7" w14:textId="014D52A7" w:rsidR="0026397C" w:rsidRPr="001E567E" w:rsidRDefault="00204FD5" w:rsidP="004B3AB5">
            <w:pPr>
              <w:pStyle w:val="DefaultText"/>
              <w:numPr>
                <w:ilvl w:val="0"/>
                <w:numId w:val="12"/>
              </w:numPr>
              <w:ind w:left="615" w:hanging="270"/>
              <w:textAlignment w:val="auto"/>
              <w:rPr>
                <w:sz w:val="21"/>
                <w:szCs w:val="21"/>
              </w:rPr>
            </w:pPr>
            <w:r w:rsidRPr="00204FD5">
              <w:rPr>
                <w:sz w:val="21"/>
                <w:szCs w:val="21"/>
              </w:rPr>
              <w:t>Infectious Disease Surveillance</w:t>
            </w:r>
          </w:p>
        </w:tc>
        <w:tc>
          <w:tcPr>
            <w:tcW w:w="3926" w:type="dxa"/>
            <w:hideMark/>
          </w:tcPr>
          <w:p w14:paraId="4DEFDA23" w14:textId="52CD4E46" w:rsidR="0026397C" w:rsidRPr="001E567E" w:rsidRDefault="00204FD5" w:rsidP="004B3AB5">
            <w:pPr>
              <w:pStyle w:val="DefaultText"/>
              <w:numPr>
                <w:ilvl w:val="0"/>
                <w:numId w:val="12"/>
              </w:numPr>
              <w:ind w:left="615" w:hanging="255"/>
              <w:textAlignment w:val="auto"/>
              <w:rPr>
                <w:sz w:val="21"/>
                <w:szCs w:val="21"/>
              </w:rPr>
            </w:pPr>
            <w:r>
              <w:rPr>
                <w:sz w:val="21"/>
                <w:szCs w:val="21"/>
              </w:rPr>
              <w:t>Peer Mentorship</w:t>
            </w:r>
          </w:p>
        </w:tc>
      </w:tr>
      <w:tr w:rsidR="0026397C" w:rsidRPr="00A969EE" w14:paraId="4EA6F99F" w14:textId="77777777" w:rsidTr="0026397C">
        <w:trPr>
          <w:trHeight w:val="231"/>
        </w:trPr>
        <w:tc>
          <w:tcPr>
            <w:tcW w:w="3633" w:type="dxa"/>
          </w:tcPr>
          <w:p w14:paraId="0C7A7066" w14:textId="3C0B3ED7" w:rsidR="0026397C" w:rsidRPr="001E567E" w:rsidRDefault="00204FD5" w:rsidP="004B3AB5">
            <w:pPr>
              <w:pStyle w:val="DefaultText"/>
              <w:numPr>
                <w:ilvl w:val="0"/>
                <w:numId w:val="12"/>
              </w:numPr>
              <w:ind w:left="540" w:hanging="270"/>
              <w:textAlignment w:val="auto"/>
              <w:rPr>
                <w:sz w:val="21"/>
                <w:szCs w:val="21"/>
              </w:rPr>
            </w:pPr>
            <w:r w:rsidRPr="00204FD5">
              <w:rPr>
                <w:sz w:val="21"/>
                <w:szCs w:val="21"/>
              </w:rPr>
              <w:t>Scientific Writing</w:t>
            </w:r>
            <w:r w:rsidR="001C07DD">
              <w:rPr>
                <w:sz w:val="21"/>
                <w:szCs w:val="21"/>
              </w:rPr>
              <w:t xml:space="preserve"> </w:t>
            </w:r>
          </w:p>
        </w:tc>
        <w:tc>
          <w:tcPr>
            <w:tcW w:w="3713" w:type="dxa"/>
          </w:tcPr>
          <w:p w14:paraId="5036AB2E" w14:textId="3C77E3A2" w:rsidR="0026397C" w:rsidRPr="001E567E" w:rsidRDefault="00204FD5" w:rsidP="004B3AB5">
            <w:pPr>
              <w:pStyle w:val="DefaultText"/>
              <w:numPr>
                <w:ilvl w:val="0"/>
                <w:numId w:val="12"/>
              </w:numPr>
              <w:ind w:left="615" w:hanging="270"/>
              <w:textAlignment w:val="auto"/>
              <w:rPr>
                <w:sz w:val="21"/>
                <w:szCs w:val="21"/>
              </w:rPr>
            </w:pPr>
            <w:r w:rsidRPr="00204FD5">
              <w:rPr>
                <w:sz w:val="21"/>
                <w:szCs w:val="21"/>
              </w:rPr>
              <w:t>Real-World Data Analysis</w:t>
            </w:r>
          </w:p>
        </w:tc>
        <w:tc>
          <w:tcPr>
            <w:tcW w:w="3926" w:type="dxa"/>
          </w:tcPr>
          <w:p w14:paraId="5C51F168" w14:textId="4C1B0442" w:rsidR="0026397C" w:rsidRPr="001E567E" w:rsidRDefault="00204FD5" w:rsidP="004B3AB5">
            <w:pPr>
              <w:pStyle w:val="DefaultText"/>
              <w:numPr>
                <w:ilvl w:val="0"/>
                <w:numId w:val="12"/>
              </w:numPr>
              <w:ind w:left="615" w:hanging="255"/>
              <w:textAlignment w:val="auto"/>
              <w:rPr>
                <w:sz w:val="21"/>
                <w:szCs w:val="21"/>
              </w:rPr>
            </w:pPr>
            <w:r w:rsidRPr="00204FD5">
              <w:rPr>
                <w:sz w:val="21"/>
                <w:szCs w:val="21"/>
              </w:rPr>
              <w:t>Statistical Modeling</w:t>
            </w:r>
          </w:p>
        </w:tc>
      </w:tr>
    </w:tbl>
    <w:p w14:paraId="18E8CC38" w14:textId="128D8A30" w:rsidR="0050202C" w:rsidRPr="00EB4C5E" w:rsidRDefault="008A7750" w:rsidP="00CF7C8A">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120" w:after="160"/>
        <w:jc w:val="center"/>
        <w:rPr>
          <w:rFonts w:ascii="Times New Roman" w:hAnsi="Times New Roman"/>
          <w:b/>
          <w14:props3d w14:extrusionH="57150" w14:contourW="0" w14:prstMaterial="warmMatte">
            <w14:bevelT w14:w="38100" w14:h="38100" w14:prst="relaxedInset"/>
          </w14:props3d>
        </w:rPr>
      </w:pPr>
      <w:r>
        <w:rPr>
          <w:rFonts w:ascii="Times New Roman" w:hAnsi="Times New Roman"/>
          <w:b/>
          <w:sz w:val="28"/>
          <w14:props3d w14:extrusionH="57150" w14:contourW="0" w14:prstMaterial="warmMatte">
            <w14:bevelT w14:w="38100" w14:h="38100" w14:prst="relaxedInset"/>
          </w14:props3d>
        </w:rPr>
        <w:t>P</w:t>
      </w:r>
      <w:r w:rsidRPr="008A7750">
        <w:rPr>
          <w:rFonts w:ascii="Times New Roman" w:hAnsi="Times New Roman"/>
          <w:b/>
          <w:sz w:val="24"/>
          <w:szCs w:val="24"/>
          <w14:props3d w14:extrusionH="57150" w14:contourW="0" w14:prstMaterial="warmMatte">
            <w14:bevelT w14:w="38100" w14:h="38100" w14:prst="relaxedInset"/>
          </w14:props3d>
        </w:rPr>
        <w:t>ROFESSIONAL</w:t>
      </w:r>
      <w:r w:rsidR="0053692F" w:rsidRPr="00EB4C5E">
        <w:rPr>
          <w:rFonts w:ascii="Times New Roman" w:hAnsi="Times New Roman"/>
          <w:b/>
          <w14:props3d w14:extrusionH="57150" w14:contourW="0" w14:prstMaterial="warmMatte">
            <w14:bevelT w14:w="38100" w14:h="38100" w14:prst="relaxedInset"/>
          </w14:props3d>
        </w:rPr>
        <w:t xml:space="preserve"> </w:t>
      </w:r>
      <w:r w:rsidR="0053692F" w:rsidRPr="00EB4C5E">
        <w:rPr>
          <w:rFonts w:ascii="Times New Roman" w:hAnsi="Times New Roman"/>
          <w:b/>
          <w:sz w:val="28"/>
          <w14:props3d w14:extrusionH="57150" w14:contourW="0" w14:prstMaterial="warmMatte">
            <w14:bevelT w14:w="38100" w14:h="38100" w14:prst="relaxedInset"/>
          </w14:props3d>
        </w:rPr>
        <w:t>E</w:t>
      </w:r>
      <w:r w:rsidR="0053692F" w:rsidRPr="001C5FE1">
        <w:rPr>
          <w:rFonts w:ascii="Times New Roman" w:hAnsi="Times New Roman"/>
          <w:b/>
          <w:sz w:val="24"/>
          <w14:props3d w14:extrusionH="57150" w14:contourW="0" w14:prstMaterial="warmMatte">
            <w14:bevelT w14:w="38100" w14:h="38100" w14:prst="relaxedInset"/>
          </w14:props3d>
        </w:rPr>
        <w:t>XPERIENCE</w:t>
      </w:r>
    </w:p>
    <w:p w14:paraId="573EA641" w14:textId="6084DA38" w:rsidR="00417586" w:rsidRPr="00782742" w:rsidRDefault="000333EB" w:rsidP="00A00AFA">
      <w:pPr>
        <w:spacing w:before="40" w:after="40" w:line="276" w:lineRule="auto"/>
        <w:contextualSpacing/>
        <w:rPr>
          <w:b/>
          <w:i/>
          <w:sz w:val="22"/>
          <w:szCs w:val="23"/>
        </w:rPr>
      </w:pPr>
      <w:r>
        <w:rPr>
          <w:b/>
          <w:i/>
          <w:sz w:val="22"/>
          <w:szCs w:val="23"/>
        </w:rPr>
        <w:t>Tulane University</w:t>
      </w:r>
      <w:r w:rsidR="001C07DD">
        <w:rPr>
          <w:b/>
          <w:i/>
          <w:sz w:val="22"/>
          <w:szCs w:val="23"/>
        </w:rPr>
        <w:tab/>
      </w:r>
      <w:r w:rsidR="001C07DD">
        <w:rPr>
          <w:b/>
          <w:i/>
          <w:sz w:val="22"/>
          <w:szCs w:val="23"/>
        </w:rPr>
        <w:tab/>
      </w:r>
      <w:r w:rsidR="00C95CD1">
        <w:rPr>
          <w:b/>
          <w:i/>
          <w:sz w:val="22"/>
          <w:szCs w:val="23"/>
        </w:rPr>
        <w:tab/>
      </w:r>
      <w:r w:rsidR="009D7CF1">
        <w:rPr>
          <w:b/>
          <w:i/>
          <w:sz w:val="22"/>
          <w:szCs w:val="23"/>
        </w:rPr>
        <w:tab/>
      </w:r>
      <w:r w:rsidR="006A6271">
        <w:rPr>
          <w:b/>
          <w:i/>
          <w:sz w:val="22"/>
          <w:szCs w:val="23"/>
        </w:rPr>
        <w:tab/>
      </w:r>
      <w:r w:rsidR="00417586">
        <w:rPr>
          <w:b/>
          <w:i/>
          <w:sz w:val="22"/>
          <w:szCs w:val="23"/>
        </w:rPr>
        <w:tab/>
      </w:r>
      <w:r w:rsidR="00417586" w:rsidRPr="00782742">
        <w:rPr>
          <w:i/>
          <w:sz w:val="22"/>
          <w:szCs w:val="23"/>
        </w:rPr>
        <w:tab/>
      </w:r>
      <w:r w:rsidR="00417586" w:rsidRPr="00782742">
        <w:rPr>
          <w:i/>
          <w:sz w:val="22"/>
          <w:szCs w:val="23"/>
        </w:rPr>
        <w:tab/>
        <w:t xml:space="preserve">         </w:t>
      </w:r>
      <w:r w:rsidR="00417586">
        <w:rPr>
          <w:i/>
          <w:sz w:val="22"/>
          <w:szCs w:val="23"/>
        </w:rPr>
        <w:t xml:space="preserve">    </w:t>
      </w:r>
      <w:r w:rsidR="00417586">
        <w:rPr>
          <w:i/>
          <w:sz w:val="22"/>
          <w:szCs w:val="23"/>
        </w:rPr>
        <w:tab/>
      </w:r>
      <w:r w:rsidR="00417586">
        <w:rPr>
          <w:i/>
          <w:sz w:val="22"/>
          <w:szCs w:val="23"/>
        </w:rPr>
        <w:tab/>
      </w:r>
      <w:r w:rsidR="004B4946">
        <w:rPr>
          <w:i/>
          <w:sz w:val="22"/>
          <w:szCs w:val="23"/>
        </w:rPr>
        <w:t xml:space="preserve">         </w:t>
      </w:r>
      <w:r w:rsidR="00417586">
        <w:rPr>
          <w:b/>
          <w:bCs/>
          <w:i/>
          <w:sz w:val="22"/>
          <w:szCs w:val="23"/>
        </w:rPr>
        <w:t>2</w:t>
      </w:r>
      <w:r w:rsidR="00417586" w:rsidRPr="00782742">
        <w:rPr>
          <w:b/>
          <w:i/>
          <w:sz w:val="22"/>
          <w:szCs w:val="23"/>
        </w:rPr>
        <w:t>0</w:t>
      </w:r>
      <w:r>
        <w:rPr>
          <w:b/>
          <w:i/>
          <w:sz w:val="22"/>
          <w:szCs w:val="23"/>
        </w:rPr>
        <w:t>21</w:t>
      </w:r>
      <w:r w:rsidR="00417586" w:rsidRPr="00782742">
        <w:rPr>
          <w:b/>
          <w:i/>
          <w:sz w:val="22"/>
          <w:szCs w:val="23"/>
        </w:rPr>
        <w:t xml:space="preserve"> </w:t>
      </w:r>
      <w:r w:rsidR="00D35992">
        <w:rPr>
          <w:b/>
          <w:i/>
          <w:sz w:val="22"/>
          <w:szCs w:val="23"/>
        </w:rPr>
        <w:t>–</w:t>
      </w:r>
      <w:r w:rsidR="00417586" w:rsidRPr="00782742">
        <w:rPr>
          <w:b/>
          <w:i/>
          <w:sz w:val="22"/>
          <w:szCs w:val="23"/>
        </w:rPr>
        <w:t xml:space="preserve"> </w:t>
      </w:r>
      <w:r w:rsidR="00417586">
        <w:rPr>
          <w:b/>
          <w:i/>
          <w:sz w:val="22"/>
          <w:szCs w:val="23"/>
        </w:rPr>
        <w:t>Present</w:t>
      </w:r>
    </w:p>
    <w:p w14:paraId="197CE275" w14:textId="2E7B7E66" w:rsidR="00417586" w:rsidRDefault="000333EB" w:rsidP="00A969EE">
      <w:pPr>
        <w:spacing w:before="40" w:after="40" w:line="300" w:lineRule="auto"/>
        <w:contextualSpacing/>
        <w:rPr>
          <w:b/>
          <w:sz w:val="22"/>
          <w:szCs w:val="23"/>
        </w:rPr>
      </w:pPr>
      <w:r w:rsidRPr="000333EB">
        <w:rPr>
          <w:b/>
          <w:sz w:val="22"/>
          <w:szCs w:val="23"/>
        </w:rPr>
        <w:t>Graduate Research Assistant – Blanton Laboratory</w:t>
      </w:r>
      <w:r w:rsidR="00F805CE">
        <w:rPr>
          <w:b/>
          <w:sz w:val="22"/>
          <w:szCs w:val="23"/>
        </w:rPr>
        <w:t xml:space="preserve"> (2021—Present)</w:t>
      </w:r>
    </w:p>
    <w:p w14:paraId="28744FDA" w14:textId="55BA6764" w:rsidR="00B31D1D" w:rsidRPr="00B31D1D" w:rsidRDefault="00B31D1D" w:rsidP="004B3AB5">
      <w:pPr>
        <w:numPr>
          <w:ilvl w:val="0"/>
          <w:numId w:val="13"/>
        </w:numPr>
        <w:tabs>
          <w:tab w:val="clear" w:pos="738"/>
        </w:tabs>
        <w:spacing w:before="120" w:after="120"/>
        <w:ind w:left="540"/>
        <w:jc w:val="both"/>
        <w:rPr>
          <w:sz w:val="21"/>
          <w:szCs w:val="21"/>
        </w:rPr>
      </w:pPr>
      <w:r w:rsidRPr="00B31D1D">
        <w:rPr>
          <w:sz w:val="21"/>
          <w:szCs w:val="21"/>
        </w:rPr>
        <w:t>Led dissertation research on Schistosoma haematobium population genetics using pooled microsatellite data from Senegal and Gabon, including validation and optimization of markers via capillary electrophoresis on archived lab strains to inform future grant proposals.</w:t>
      </w:r>
    </w:p>
    <w:p w14:paraId="49BC1F56" w14:textId="33FC6AE4" w:rsidR="00B31D1D" w:rsidRPr="00B31D1D" w:rsidRDefault="00B31D1D" w:rsidP="004B3AB5">
      <w:pPr>
        <w:numPr>
          <w:ilvl w:val="0"/>
          <w:numId w:val="13"/>
        </w:numPr>
        <w:tabs>
          <w:tab w:val="clear" w:pos="738"/>
        </w:tabs>
        <w:spacing w:before="120" w:after="120"/>
        <w:ind w:left="540"/>
        <w:jc w:val="both"/>
        <w:rPr>
          <w:sz w:val="21"/>
          <w:szCs w:val="21"/>
        </w:rPr>
      </w:pPr>
      <w:r w:rsidRPr="00B31D1D">
        <w:rPr>
          <w:sz w:val="21"/>
          <w:szCs w:val="21"/>
        </w:rPr>
        <w:t>Developed and published the open-source R package pooledpeaks (on CRAN and GitHub), featuring 25+ functions to process capillary electrophoresis results and calculate genetic diversity and differentiation.</w:t>
      </w:r>
    </w:p>
    <w:p w14:paraId="2EF20D16" w14:textId="5BE471CA" w:rsidR="00B31D1D" w:rsidRPr="00B31D1D" w:rsidRDefault="00B31D1D" w:rsidP="004B3AB5">
      <w:pPr>
        <w:numPr>
          <w:ilvl w:val="0"/>
          <w:numId w:val="13"/>
        </w:numPr>
        <w:tabs>
          <w:tab w:val="clear" w:pos="738"/>
        </w:tabs>
        <w:spacing w:before="120" w:after="120"/>
        <w:ind w:left="540"/>
        <w:jc w:val="both"/>
        <w:rPr>
          <w:sz w:val="21"/>
          <w:szCs w:val="21"/>
        </w:rPr>
      </w:pPr>
      <w:r w:rsidRPr="00B31D1D">
        <w:rPr>
          <w:sz w:val="21"/>
          <w:szCs w:val="21"/>
        </w:rPr>
        <w:t>Assessed hybridization patterns between S. haematobium, S. bovis, and S. curassoni, identifying potential introgression using 125 field-collected samples from Senegal and Gabon.</w:t>
      </w:r>
    </w:p>
    <w:p w14:paraId="15506408" w14:textId="304E40D5" w:rsidR="00B31D1D" w:rsidRPr="00B31D1D" w:rsidRDefault="00B31D1D" w:rsidP="004B3AB5">
      <w:pPr>
        <w:numPr>
          <w:ilvl w:val="0"/>
          <w:numId w:val="13"/>
        </w:numPr>
        <w:tabs>
          <w:tab w:val="clear" w:pos="738"/>
        </w:tabs>
        <w:spacing w:before="120" w:after="120"/>
        <w:ind w:left="540"/>
        <w:jc w:val="both"/>
        <w:rPr>
          <w:sz w:val="21"/>
          <w:szCs w:val="21"/>
        </w:rPr>
      </w:pPr>
      <w:r w:rsidRPr="00B31D1D">
        <w:rPr>
          <w:sz w:val="21"/>
          <w:szCs w:val="21"/>
        </w:rPr>
        <w:t>Traveled to Salvador, Brazil to support community education and disseminate findings to local government agencies at the conclusion of a decade-long urban schistosomiasis study.</w:t>
      </w:r>
    </w:p>
    <w:p w14:paraId="336F1A0E" w14:textId="2EFE4F5A" w:rsidR="00B31D1D" w:rsidRPr="00B31D1D" w:rsidRDefault="00B31D1D" w:rsidP="004B3AB5">
      <w:pPr>
        <w:numPr>
          <w:ilvl w:val="0"/>
          <w:numId w:val="13"/>
        </w:numPr>
        <w:tabs>
          <w:tab w:val="clear" w:pos="738"/>
        </w:tabs>
        <w:spacing w:before="120" w:after="120"/>
        <w:ind w:left="540"/>
        <w:jc w:val="both"/>
        <w:rPr>
          <w:sz w:val="21"/>
          <w:szCs w:val="21"/>
        </w:rPr>
      </w:pPr>
      <w:r w:rsidRPr="00B31D1D">
        <w:rPr>
          <w:sz w:val="21"/>
          <w:szCs w:val="21"/>
        </w:rPr>
        <w:t>Co-authored an NIH R21 grant (under review) and secured over $5,000 in institutional travel funding to support fieldwork and collaboration with researchers at Université Gaston Berger in Saint-Louis, Senegal.</w:t>
      </w:r>
    </w:p>
    <w:p w14:paraId="223C6B7A" w14:textId="21A9B08B" w:rsidR="006F647C" w:rsidRDefault="00B31D1D" w:rsidP="004B3AB5">
      <w:pPr>
        <w:numPr>
          <w:ilvl w:val="0"/>
          <w:numId w:val="13"/>
        </w:numPr>
        <w:tabs>
          <w:tab w:val="clear" w:pos="738"/>
        </w:tabs>
        <w:spacing w:before="120" w:after="120"/>
        <w:ind w:left="540"/>
        <w:jc w:val="both"/>
        <w:rPr>
          <w:sz w:val="21"/>
          <w:szCs w:val="21"/>
        </w:rPr>
      </w:pPr>
      <w:r w:rsidRPr="00B31D1D">
        <w:rPr>
          <w:sz w:val="21"/>
          <w:szCs w:val="21"/>
        </w:rPr>
        <w:t>Provide ongoing peer mentorship to a Ph</w:t>
      </w:r>
      <w:r w:rsidR="00D60CF2">
        <w:rPr>
          <w:sz w:val="21"/>
          <w:szCs w:val="21"/>
        </w:rPr>
        <w:t>.</w:t>
      </w:r>
      <w:r w:rsidRPr="00B31D1D">
        <w:rPr>
          <w:sz w:val="21"/>
          <w:szCs w:val="21"/>
        </w:rPr>
        <w:t>D</w:t>
      </w:r>
      <w:r w:rsidR="00D60CF2">
        <w:rPr>
          <w:sz w:val="21"/>
          <w:szCs w:val="21"/>
        </w:rPr>
        <w:t>.</w:t>
      </w:r>
      <w:r w:rsidRPr="00B31D1D">
        <w:rPr>
          <w:sz w:val="21"/>
          <w:szCs w:val="21"/>
        </w:rPr>
        <w:t xml:space="preserve"> student from Université Gaston Berger in preparation for their U.S. research exchange with Dr. Blanton’s lab</w:t>
      </w:r>
      <w:r w:rsidR="006F647C" w:rsidRPr="006F647C">
        <w:rPr>
          <w:sz w:val="21"/>
          <w:szCs w:val="21"/>
        </w:rPr>
        <w:t>.</w:t>
      </w:r>
    </w:p>
    <w:p w14:paraId="6DAC7C5C" w14:textId="2494B91F" w:rsidR="00F805CE" w:rsidRPr="00F805CE" w:rsidRDefault="00F805CE" w:rsidP="2D4F84A0">
      <w:pPr>
        <w:spacing w:before="40" w:after="40" w:line="300" w:lineRule="auto"/>
        <w:contextualSpacing/>
        <w:rPr>
          <w:b/>
          <w:bCs/>
          <w:sz w:val="22"/>
          <w:szCs w:val="22"/>
        </w:rPr>
      </w:pPr>
      <w:r w:rsidRPr="2D4F84A0">
        <w:rPr>
          <w:b/>
          <w:bCs/>
          <w:sz w:val="22"/>
          <w:szCs w:val="22"/>
        </w:rPr>
        <w:t>Graduate Research Assistant – Center for Applied Malaria Research &amp; Evaluation (CAMRE) (2022</w:t>
      </w:r>
      <w:r w:rsidR="1DADA420" w:rsidRPr="2D4F84A0">
        <w:rPr>
          <w:b/>
          <w:bCs/>
          <w:sz w:val="22"/>
          <w:szCs w:val="22"/>
        </w:rPr>
        <w:t>-2023</w:t>
      </w:r>
      <w:r w:rsidRPr="2D4F84A0">
        <w:rPr>
          <w:b/>
          <w:bCs/>
          <w:sz w:val="22"/>
          <w:szCs w:val="22"/>
        </w:rPr>
        <w:t>)</w:t>
      </w:r>
    </w:p>
    <w:p w14:paraId="65F80F71" w14:textId="05A96AF8" w:rsidR="00F805CE" w:rsidRDefault="00F805CE" w:rsidP="004B3AB5">
      <w:pPr>
        <w:numPr>
          <w:ilvl w:val="0"/>
          <w:numId w:val="13"/>
        </w:numPr>
        <w:tabs>
          <w:tab w:val="clear" w:pos="738"/>
        </w:tabs>
        <w:spacing w:before="120" w:after="120"/>
        <w:ind w:left="540"/>
        <w:jc w:val="both"/>
        <w:rPr>
          <w:sz w:val="21"/>
          <w:szCs w:val="21"/>
        </w:rPr>
      </w:pPr>
      <w:r w:rsidRPr="005617F0">
        <w:rPr>
          <w:color w:val="000000" w:themeColor="text1"/>
          <w:sz w:val="21"/>
          <w:szCs w:val="21"/>
        </w:rPr>
        <w:t>Conducted a spatiotemporal analysis of Zanzibar’s receptivity to malaria transmission at the shehia level by estimating the basic reproductive number (R₀), incorporating contact tracing data from local and imported cases</w:t>
      </w:r>
      <w:r w:rsidRPr="00F805CE">
        <w:rPr>
          <w:sz w:val="21"/>
          <w:szCs w:val="21"/>
        </w:rPr>
        <w:t>.</w:t>
      </w:r>
    </w:p>
    <w:p w14:paraId="65CB73CF" w14:textId="2F3C9F0D" w:rsidR="00F805CE" w:rsidRPr="00F805CE" w:rsidRDefault="00F805CE" w:rsidP="004B3AB5">
      <w:pPr>
        <w:numPr>
          <w:ilvl w:val="0"/>
          <w:numId w:val="13"/>
        </w:numPr>
        <w:tabs>
          <w:tab w:val="clear" w:pos="738"/>
        </w:tabs>
        <w:spacing w:before="120" w:after="120"/>
        <w:ind w:left="540"/>
        <w:jc w:val="both"/>
        <w:rPr>
          <w:sz w:val="21"/>
          <w:szCs w:val="21"/>
        </w:rPr>
      </w:pPr>
      <w:r w:rsidRPr="005617F0">
        <w:rPr>
          <w:color w:val="000000" w:themeColor="text1"/>
          <w:sz w:val="21"/>
          <w:szCs w:val="21"/>
        </w:rPr>
        <w:t>Identified spatial clusters of high receptivity and temporal trends in transmission, contributing to targeted intervention strategies and informing Zanzibar’s national malaria elimination planning</w:t>
      </w:r>
      <w:r w:rsidRPr="00F805CE">
        <w:rPr>
          <w:sz w:val="21"/>
          <w:szCs w:val="21"/>
        </w:rPr>
        <w:t>.</w:t>
      </w:r>
    </w:p>
    <w:p w14:paraId="169AD870" w14:textId="2211099D" w:rsidR="006B08EB" w:rsidRPr="00782742" w:rsidRDefault="00B31D1D" w:rsidP="00D60CF2">
      <w:pPr>
        <w:spacing w:before="40" w:after="40" w:line="360" w:lineRule="auto"/>
        <w:contextualSpacing/>
        <w:rPr>
          <w:b/>
          <w:i/>
          <w:sz w:val="22"/>
          <w:szCs w:val="23"/>
        </w:rPr>
      </w:pPr>
      <w:bookmarkStart w:id="0" w:name="OLE_LINK1"/>
      <w:bookmarkStart w:id="1" w:name="OLE_LINK2"/>
      <w:r>
        <w:rPr>
          <w:b/>
          <w:i/>
          <w:sz w:val="22"/>
          <w:szCs w:val="23"/>
        </w:rPr>
        <w:t>Rhode Island Department of Health</w:t>
      </w:r>
      <w:r w:rsidR="006B08EB">
        <w:rPr>
          <w:b/>
          <w:i/>
          <w:sz w:val="22"/>
          <w:szCs w:val="23"/>
        </w:rPr>
        <w:tab/>
      </w:r>
      <w:r w:rsidR="006B08EB">
        <w:rPr>
          <w:b/>
          <w:i/>
          <w:sz w:val="22"/>
          <w:szCs w:val="23"/>
        </w:rPr>
        <w:tab/>
      </w:r>
      <w:r w:rsidR="006B08EB">
        <w:rPr>
          <w:b/>
          <w:i/>
          <w:sz w:val="22"/>
          <w:szCs w:val="23"/>
        </w:rPr>
        <w:tab/>
      </w:r>
      <w:r w:rsidR="006B08EB" w:rsidRPr="00782742">
        <w:rPr>
          <w:i/>
          <w:sz w:val="22"/>
          <w:szCs w:val="23"/>
        </w:rPr>
        <w:tab/>
      </w:r>
      <w:r w:rsidR="006B08EB" w:rsidRPr="00782742">
        <w:rPr>
          <w:i/>
          <w:sz w:val="22"/>
          <w:szCs w:val="23"/>
        </w:rPr>
        <w:tab/>
        <w:t xml:space="preserve">         </w:t>
      </w:r>
      <w:r w:rsidR="006B08EB">
        <w:rPr>
          <w:i/>
          <w:sz w:val="22"/>
          <w:szCs w:val="23"/>
        </w:rPr>
        <w:t xml:space="preserve">    </w:t>
      </w:r>
      <w:r w:rsidR="006B08EB">
        <w:rPr>
          <w:i/>
          <w:sz w:val="22"/>
          <w:szCs w:val="23"/>
        </w:rPr>
        <w:tab/>
      </w:r>
      <w:r w:rsidR="006B08EB">
        <w:rPr>
          <w:i/>
          <w:sz w:val="22"/>
          <w:szCs w:val="23"/>
        </w:rPr>
        <w:tab/>
        <w:t xml:space="preserve">       </w:t>
      </w:r>
      <w:r w:rsidR="006B08EB">
        <w:rPr>
          <w:i/>
          <w:sz w:val="22"/>
          <w:szCs w:val="23"/>
        </w:rPr>
        <w:tab/>
        <w:t xml:space="preserve">              </w:t>
      </w:r>
      <w:r w:rsidR="006B08EB">
        <w:rPr>
          <w:b/>
          <w:bCs/>
          <w:i/>
          <w:sz w:val="22"/>
          <w:szCs w:val="23"/>
        </w:rPr>
        <w:t>2</w:t>
      </w:r>
      <w:r w:rsidR="006B08EB" w:rsidRPr="00782742">
        <w:rPr>
          <w:b/>
          <w:i/>
          <w:sz w:val="22"/>
          <w:szCs w:val="23"/>
        </w:rPr>
        <w:t>0</w:t>
      </w:r>
      <w:r>
        <w:rPr>
          <w:b/>
          <w:i/>
          <w:sz w:val="22"/>
          <w:szCs w:val="23"/>
        </w:rPr>
        <w:t>20</w:t>
      </w:r>
      <w:r w:rsidR="006B08EB" w:rsidRPr="00782742">
        <w:rPr>
          <w:b/>
          <w:i/>
          <w:sz w:val="22"/>
          <w:szCs w:val="23"/>
        </w:rPr>
        <w:t xml:space="preserve"> </w:t>
      </w:r>
      <w:r w:rsidR="006B08EB">
        <w:rPr>
          <w:b/>
          <w:i/>
          <w:sz w:val="22"/>
          <w:szCs w:val="23"/>
        </w:rPr>
        <w:t>–</w:t>
      </w:r>
      <w:r w:rsidR="006B08EB" w:rsidRPr="00782742">
        <w:rPr>
          <w:b/>
          <w:i/>
          <w:sz w:val="22"/>
          <w:szCs w:val="23"/>
        </w:rPr>
        <w:t xml:space="preserve"> </w:t>
      </w:r>
      <w:r w:rsidR="006B08EB">
        <w:rPr>
          <w:b/>
          <w:i/>
          <w:sz w:val="22"/>
          <w:szCs w:val="23"/>
        </w:rPr>
        <w:t>20</w:t>
      </w:r>
      <w:r>
        <w:rPr>
          <w:b/>
          <w:i/>
          <w:sz w:val="22"/>
          <w:szCs w:val="23"/>
        </w:rPr>
        <w:t>21</w:t>
      </w:r>
    </w:p>
    <w:bookmarkEnd w:id="0"/>
    <w:bookmarkEnd w:id="1"/>
    <w:p w14:paraId="4D6E04CC" w14:textId="5DCCFEF9" w:rsidR="006B08EB" w:rsidRDefault="00D60CF2" w:rsidP="00D60CF2">
      <w:pPr>
        <w:spacing w:before="40" w:after="40" w:line="360" w:lineRule="auto"/>
        <w:contextualSpacing/>
        <w:rPr>
          <w:b/>
          <w:sz w:val="22"/>
          <w:szCs w:val="23"/>
        </w:rPr>
      </w:pPr>
      <w:r w:rsidRPr="00D60CF2">
        <w:rPr>
          <w:b/>
          <w:sz w:val="22"/>
          <w:szCs w:val="23"/>
        </w:rPr>
        <w:t xml:space="preserve">Epidemiologist – COVID-19 Long-Term Care Facility Team </w:t>
      </w:r>
      <w:r w:rsidR="00B31D1D">
        <w:rPr>
          <w:b/>
          <w:sz w:val="22"/>
          <w:szCs w:val="23"/>
        </w:rPr>
        <w:t>(</w:t>
      </w:r>
      <w:r>
        <w:rPr>
          <w:b/>
          <w:sz w:val="22"/>
          <w:szCs w:val="23"/>
        </w:rPr>
        <w:t>2020—2021)</w:t>
      </w:r>
    </w:p>
    <w:p w14:paraId="03C3EBA0" w14:textId="210FE9C6" w:rsidR="00D60CF2" w:rsidRPr="00D60CF2" w:rsidRDefault="00D60CF2" w:rsidP="00A3354C">
      <w:pPr>
        <w:numPr>
          <w:ilvl w:val="0"/>
          <w:numId w:val="13"/>
        </w:numPr>
        <w:tabs>
          <w:tab w:val="clear" w:pos="738"/>
        </w:tabs>
        <w:spacing w:before="40" w:after="40" w:line="276" w:lineRule="auto"/>
        <w:ind w:left="540"/>
        <w:contextualSpacing/>
        <w:jc w:val="both"/>
        <w:rPr>
          <w:bCs/>
          <w:sz w:val="21"/>
          <w:szCs w:val="21"/>
        </w:rPr>
      </w:pPr>
      <w:r w:rsidRPr="00D60CF2">
        <w:rPr>
          <w:bCs/>
          <w:sz w:val="21"/>
          <w:szCs w:val="21"/>
        </w:rPr>
        <w:t>Promoted from Public Health Scholar to Epidemiologist based on performance during the early COVID-19 response.</w:t>
      </w:r>
    </w:p>
    <w:p w14:paraId="13555CD5" w14:textId="612A1EE8" w:rsidR="00D60CF2" w:rsidRPr="00D60CF2" w:rsidRDefault="00D60CF2" w:rsidP="00A3354C">
      <w:pPr>
        <w:numPr>
          <w:ilvl w:val="0"/>
          <w:numId w:val="13"/>
        </w:numPr>
        <w:tabs>
          <w:tab w:val="clear" w:pos="738"/>
        </w:tabs>
        <w:spacing w:before="40" w:after="40" w:line="276" w:lineRule="auto"/>
        <w:ind w:left="540"/>
        <w:contextualSpacing/>
        <w:jc w:val="both"/>
        <w:rPr>
          <w:bCs/>
          <w:sz w:val="21"/>
          <w:szCs w:val="21"/>
        </w:rPr>
      </w:pPr>
      <w:r w:rsidRPr="00D60CF2">
        <w:rPr>
          <w:bCs/>
          <w:sz w:val="21"/>
          <w:szCs w:val="21"/>
        </w:rPr>
        <w:t>Provided outbreak guidance and infection control support to 30% of Rhode Island’s nursing homes and assisted living facilities</w:t>
      </w:r>
      <w:r w:rsidRPr="00D60CF2">
        <w:rPr>
          <w:bCs/>
          <w:color w:val="000000" w:themeColor="text1"/>
          <w:sz w:val="21"/>
          <w:szCs w:val="21"/>
        </w:rPr>
        <w:t xml:space="preserve"> </w:t>
      </w:r>
      <w:r w:rsidRPr="00233FA5">
        <w:rPr>
          <w:bCs/>
          <w:color w:val="000000" w:themeColor="text1"/>
          <w:sz w:val="21"/>
          <w:szCs w:val="21"/>
        </w:rPr>
        <w:t>during the peak of the COVID-19 pandemic</w:t>
      </w:r>
      <w:r w:rsidRPr="00D60CF2">
        <w:rPr>
          <w:bCs/>
          <w:sz w:val="21"/>
          <w:szCs w:val="21"/>
        </w:rPr>
        <w:t>.</w:t>
      </w:r>
    </w:p>
    <w:p w14:paraId="74DE9627" w14:textId="3CE82DE9" w:rsidR="00D60CF2" w:rsidRPr="00D60CF2" w:rsidRDefault="00D60CF2" w:rsidP="00A3354C">
      <w:pPr>
        <w:numPr>
          <w:ilvl w:val="0"/>
          <w:numId w:val="13"/>
        </w:numPr>
        <w:tabs>
          <w:tab w:val="clear" w:pos="738"/>
        </w:tabs>
        <w:spacing w:before="40" w:after="40" w:line="276" w:lineRule="auto"/>
        <w:ind w:left="540"/>
        <w:contextualSpacing/>
        <w:jc w:val="both"/>
        <w:rPr>
          <w:bCs/>
          <w:sz w:val="21"/>
          <w:szCs w:val="21"/>
        </w:rPr>
      </w:pPr>
      <w:r w:rsidRPr="00D60CF2">
        <w:rPr>
          <w:bCs/>
          <w:sz w:val="21"/>
          <w:szCs w:val="21"/>
        </w:rPr>
        <w:t xml:space="preserve">Investigated transmission dynamics and coordinated outbreak response across long-term care </w:t>
      </w:r>
      <w:r>
        <w:rPr>
          <w:bCs/>
          <w:sz w:val="21"/>
          <w:szCs w:val="21"/>
        </w:rPr>
        <w:t>facilities and settings</w:t>
      </w:r>
      <w:r w:rsidRPr="00D60CF2">
        <w:rPr>
          <w:bCs/>
          <w:sz w:val="21"/>
          <w:szCs w:val="21"/>
        </w:rPr>
        <w:t>.</w:t>
      </w:r>
    </w:p>
    <w:p w14:paraId="3DDE93C3" w14:textId="727FED36" w:rsidR="00D60CF2" w:rsidRPr="00D60CF2" w:rsidRDefault="00D60CF2" w:rsidP="00A3354C">
      <w:pPr>
        <w:numPr>
          <w:ilvl w:val="0"/>
          <w:numId w:val="13"/>
        </w:numPr>
        <w:tabs>
          <w:tab w:val="clear" w:pos="738"/>
        </w:tabs>
        <w:spacing w:before="40" w:after="40" w:line="276" w:lineRule="auto"/>
        <w:ind w:left="540"/>
        <w:contextualSpacing/>
        <w:jc w:val="both"/>
        <w:rPr>
          <w:bCs/>
          <w:sz w:val="21"/>
          <w:szCs w:val="21"/>
        </w:rPr>
      </w:pPr>
      <w:r w:rsidRPr="00D60CF2">
        <w:rPr>
          <w:bCs/>
          <w:sz w:val="21"/>
          <w:szCs w:val="21"/>
        </w:rPr>
        <w:t>Monitored vaccination uptake among staff and residents; supported implementation of vaccine rollout in high-risk congregate facilities.</w:t>
      </w:r>
    </w:p>
    <w:p w14:paraId="47F16196" w14:textId="0A944426" w:rsidR="00D60CF2" w:rsidRPr="00EA2BC6" w:rsidRDefault="00EA2BC6" w:rsidP="00A3354C">
      <w:pPr>
        <w:numPr>
          <w:ilvl w:val="0"/>
          <w:numId w:val="13"/>
        </w:numPr>
        <w:tabs>
          <w:tab w:val="clear" w:pos="738"/>
        </w:tabs>
        <w:spacing w:before="40" w:after="40" w:line="276" w:lineRule="auto"/>
        <w:ind w:left="540"/>
        <w:contextualSpacing/>
        <w:jc w:val="both"/>
        <w:rPr>
          <w:bCs/>
          <w:sz w:val="21"/>
          <w:szCs w:val="21"/>
        </w:rPr>
      </w:pPr>
      <w:r w:rsidRPr="00EA2BC6">
        <w:rPr>
          <w:bCs/>
          <w:sz w:val="21"/>
          <w:szCs w:val="21"/>
        </w:rPr>
        <w:lastRenderedPageBreak/>
        <w:t xml:space="preserve">Managed and analyzed large, confidential datasets and produced real-time urgent data reports </w:t>
      </w:r>
      <w:r>
        <w:rPr>
          <w:bCs/>
          <w:sz w:val="21"/>
          <w:szCs w:val="21"/>
        </w:rPr>
        <w:t>for</w:t>
      </w:r>
      <w:r w:rsidRPr="00EA2BC6">
        <w:rPr>
          <w:bCs/>
          <w:sz w:val="21"/>
          <w:szCs w:val="21"/>
        </w:rPr>
        <w:t xml:space="preserve"> senior state leadership using a Salesforce-based reporting system</w:t>
      </w:r>
      <w:r>
        <w:rPr>
          <w:bCs/>
          <w:sz w:val="21"/>
          <w:szCs w:val="21"/>
        </w:rPr>
        <w:t xml:space="preserve"> and Excel</w:t>
      </w:r>
      <w:r w:rsidRPr="00EA2BC6">
        <w:rPr>
          <w:bCs/>
          <w:sz w:val="21"/>
          <w:szCs w:val="21"/>
        </w:rPr>
        <w:t>.</w:t>
      </w:r>
    </w:p>
    <w:p w14:paraId="25514F95" w14:textId="12399010" w:rsidR="00D60CF2" w:rsidRPr="00D60CF2" w:rsidRDefault="00D60CF2" w:rsidP="00A3354C">
      <w:pPr>
        <w:numPr>
          <w:ilvl w:val="0"/>
          <w:numId w:val="13"/>
        </w:numPr>
        <w:tabs>
          <w:tab w:val="clear" w:pos="738"/>
        </w:tabs>
        <w:spacing w:before="40" w:after="40" w:line="276" w:lineRule="auto"/>
        <w:ind w:left="540"/>
        <w:contextualSpacing/>
        <w:jc w:val="both"/>
        <w:rPr>
          <w:bCs/>
          <w:sz w:val="21"/>
          <w:szCs w:val="21"/>
        </w:rPr>
      </w:pPr>
      <w:r w:rsidRPr="00D60CF2">
        <w:rPr>
          <w:bCs/>
          <w:sz w:val="21"/>
          <w:szCs w:val="21"/>
        </w:rPr>
        <w:t>Trained incoming epidemiologists on team protocols, data workflows, and surveillance responsibilities.</w:t>
      </w:r>
    </w:p>
    <w:p w14:paraId="265ADD89" w14:textId="3FA8D42B" w:rsidR="00B31D1D" w:rsidRDefault="00D60CF2" w:rsidP="00B31D1D">
      <w:pPr>
        <w:spacing w:before="40" w:after="40" w:line="300" w:lineRule="auto"/>
        <w:contextualSpacing/>
        <w:rPr>
          <w:b/>
          <w:sz w:val="22"/>
          <w:szCs w:val="23"/>
        </w:rPr>
      </w:pPr>
      <w:r w:rsidRPr="00D60CF2">
        <w:rPr>
          <w:b/>
          <w:sz w:val="22"/>
          <w:szCs w:val="23"/>
        </w:rPr>
        <w:t>Public Health Scholar – Center for Acute Infectious Disease Epidemiology</w:t>
      </w:r>
      <w:r>
        <w:rPr>
          <w:b/>
          <w:sz w:val="22"/>
          <w:szCs w:val="23"/>
        </w:rPr>
        <w:t xml:space="preserve"> (2020)</w:t>
      </w:r>
    </w:p>
    <w:p w14:paraId="1EE43E9B" w14:textId="2BA3796C" w:rsidR="00EA2BC6" w:rsidRDefault="00EA2BC6" w:rsidP="004B3AB5">
      <w:pPr>
        <w:numPr>
          <w:ilvl w:val="0"/>
          <w:numId w:val="13"/>
        </w:numPr>
        <w:tabs>
          <w:tab w:val="clear" w:pos="738"/>
        </w:tabs>
        <w:spacing w:before="120" w:after="120"/>
        <w:ind w:left="540" w:hanging="270"/>
        <w:jc w:val="both"/>
        <w:rPr>
          <w:sz w:val="21"/>
          <w:szCs w:val="21"/>
        </w:rPr>
      </w:pPr>
      <w:r w:rsidRPr="00EA2BC6">
        <w:rPr>
          <w:sz w:val="21"/>
          <w:szCs w:val="21"/>
        </w:rPr>
        <w:t>Supported early COVID-19 response through contact tracing, case investigations,</w:t>
      </w:r>
      <w:r w:rsidR="000E79B8">
        <w:rPr>
          <w:sz w:val="21"/>
          <w:szCs w:val="21"/>
        </w:rPr>
        <w:t xml:space="preserve"> data entry</w:t>
      </w:r>
      <w:r w:rsidRPr="00EA2BC6">
        <w:rPr>
          <w:sz w:val="21"/>
          <w:szCs w:val="21"/>
        </w:rPr>
        <w:t xml:space="preserve"> and phone triage.</w:t>
      </w:r>
    </w:p>
    <w:p w14:paraId="0A392A5F" w14:textId="75BBC454" w:rsidR="000E79B8" w:rsidRPr="00EA2BC6" w:rsidRDefault="000E79B8" w:rsidP="004B3AB5">
      <w:pPr>
        <w:numPr>
          <w:ilvl w:val="0"/>
          <w:numId w:val="13"/>
        </w:numPr>
        <w:tabs>
          <w:tab w:val="clear" w:pos="738"/>
        </w:tabs>
        <w:spacing w:before="120" w:after="120"/>
        <w:ind w:left="540" w:hanging="270"/>
        <w:jc w:val="both"/>
        <w:rPr>
          <w:sz w:val="21"/>
          <w:szCs w:val="21"/>
        </w:rPr>
      </w:pPr>
      <w:r w:rsidRPr="000E79B8">
        <w:rPr>
          <w:sz w:val="21"/>
          <w:szCs w:val="21"/>
        </w:rPr>
        <w:t xml:space="preserve">Collaborated with RIDOH staff and the </w:t>
      </w:r>
      <w:r>
        <w:rPr>
          <w:sz w:val="21"/>
          <w:szCs w:val="21"/>
        </w:rPr>
        <w:t xml:space="preserve">Rhode Island </w:t>
      </w:r>
      <w:r w:rsidRPr="000E79B8">
        <w:rPr>
          <w:sz w:val="21"/>
          <w:szCs w:val="21"/>
        </w:rPr>
        <w:t>National Guard to rapidly expand contact tracing infrastructure and train service members</w:t>
      </w:r>
      <w:r>
        <w:rPr>
          <w:sz w:val="21"/>
          <w:szCs w:val="21"/>
        </w:rPr>
        <w:t xml:space="preserve"> to conduct interviews in response to the rapid increase in cases in March and April of 2020</w:t>
      </w:r>
      <w:r w:rsidRPr="000E79B8">
        <w:rPr>
          <w:sz w:val="21"/>
          <w:szCs w:val="21"/>
        </w:rPr>
        <w:t>.</w:t>
      </w:r>
    </w:p>
    <w:p w14:paraId="27B6AEC1" w14:textId="1B29D54C" w:rsidR="00B31D1D" w:rsidRPr="00EA2BC6" w:rsidRDefault="00EA2BC6" w:rsidP="004B3AB5">
      <w:pPr>
        <w:numPr>
          <w:ilvl w:val="0"/>
          <w:numId w:val="13"/>
        </w:numPr>
        <w:tabs>
          <w:tab w:val="clear" w:pos="738"/>
        </w:tabs>
        <w:spacing w:before="120" w:after="120"/>
        <w:ind w:left="540" w:hanging="270"/>
        <w:jc w:val="both"/>
        <w:rPr>
          <w:sz w:val="21"/>
          <w:szCs w:val="21"/>
        </w:rPr>
      </w:pPr>
      <w:r w:rsidRPr="00EA2BC6">
        <w:rPr>
          <w:sz w:val="21"/>
          <w:szCs w:val="21"/>
        </w:rPr>
        <w:t>Conducted retrospective analysis of arboviral surveillance data (2014–2019) to evaluate geographic and seasonal trends</w:t>
      </w:r>
      <w:r>
        <w:rPr>
          <w:sz w:val="21"/>
          <w:szCs w:val="21"/>
        </w:rPr>
        <w:t>.</w:t>
      </w:r>
    </w:p>
    <w:p w14:paraId="5E104F0D" w14:textId="75521F1B" w:rsidR="006B08EB" w:rsidRPr="00782742" w:rsidRDefault="00A3354C" w:rsidP="006B08EB">
      <w:pPr>
        <w:spacing w:before="40" w:after="40" w:line="276" w:lineRule="auto"/>
        <w:contextualSpacing/>
        <w:rPr>
          <w:b/>
          <w:i/>
          <w:sz w:val="22"/>
          <w:szCs w:val="23"/>
        </w:rPr>
      </w:pPr>
      <w:r>
        <w:rPr>
          <w:b/>
          <w:i/>
          <w:sz w:val="22"/>
          <w:szCs w:val="23"/>
        </w:rPr>
        <w:t>Brown University</w:t>
      </w:r>
      <w:r w:rsidR="00A60D9B">
        <w:rPr>
          <w:b/>
          <w:i/>
          <w:sz w:val="22"/>
          <w:szCs w:val="23"/>
        </w:rPr>
        <w:tab/>
      </w:r>
      <w:r w:rsidR="00A60D9B">
        <w:rPr>
          <w:b/>
          <w:i/>
          <w:sz w:val="22"/>
          <w:szCs w:val="23"/>
        </w:rPr>
        <w:tab/>
      </w:r>
      <w:r w:rsidR="006B08EB">
        <w:rPr>
          <w:b/>
          <w:i/>
          <w:sz w:val="22"/>
          <w:szCs w:val="23"/>
        </w:rPr>
        <w:tab/>
      </w:r>
      <w:r w:rsidR="006B08EB">
        <w:rPr>
          <w:b/>
          <w:i/>
          <w:sz w:val="22"/>
          <w:szCs w:val="23"/>
        </w:rPr>
        <w:tab/>
      </w:r>
      <w:r w:rsidR="006B08EB">
        <w:rPr>
          <w:b/>
          <w:i/>
          <w:sz w:val="22"/>
          <w:szCs w:val="23"/>
        </w:rPr>
        <w:tab/>
      </w:r>
      <w:r w:rsidR="006B08EB" w:rsidRPr="00782742">
        <w:rPr>
          <w:i/>
          <w:sz w:val="22"/>
          <w:szCs w:val="23"/>
        </w:rPr>
        <w:tab/>
      </w:r>
      <w:r w:rsidR="006B08EB" w:rsidRPr="00782742">
        <w:rPr>
          <w:i/>
          <w:sz w:val="22"/>
          <w:szCs w:val="23"/>
        </w:rPr>
        <w:tab/>
        <w:t xml:space="preserve">         </w:t>
      </w:r>
      <w:r w:rsidR="006B08EB">
        <w:rPr>
          <w:i/>
          <w:sz w:val="22"/>
          <w:szCs w:val="23"/>
        </w:rPr>
        <w:t xml:space="preserve">    </w:t>
      </w:r>
      <w:r w:rsidR="006B08EB">
        <w:rPr>
          <w:i/>
          <w:sz w:val="22"/>
          <w:szCs w:val="23"/>
        </w:rPr>
        <w:tab/>
      </w:r>
      <w:r w:rsidR="006B08EB">
        <w:rPr>
          <w:i/>
          <w:sz w:val="22"/>
          <w:szCs w:val="23"/>
        </w:rPr>
        <w:tab/>
        <w:t xml:space="preserve">       </w:t>
      </w:r>
      <w:r w:rsidR="006B08EB">
        <w:rPr>
          <w:i/>
          <w:sz w:val="22"/>
          <w:szCs w:val="23"/>
        </w:rPr>
        <w:tab/>
        <w:t xml:space="preserve">              </w:t>
      </w:r>
      <w:r w:rsidR="006B08EB">
        <w:rPr>
          <w:b/>
          <w:bCs/>
          <w:i/>
          <w:sz w:val="22"/>
          <w:szCs w:val="23"/>
        </w:rPr>
        <w:t>2</w:t>
      </w:r>
      <w:r w:rsidR="006B08EB" w:rsidRPr="00782742">
        <w:rPr>
          <w:b/>
          <w:i/>
          <w:sz w:val="22"/>
          <w:szCs w:val="23"/>
        </w:rPr>
        <w:t>0</w:t>
      </w:r>
      <w:r>
        <w:rPr>
          <w:b/>
          <w:i/>
          <w:sz w:val="22"/>
          <w:szCs w:val="23"/>
        </w:rPr>
        <w:t>19</w:t>
      </w:r>
      <w:r w:rsidR="006B08EB" w:rsidRPr="00782742">
        <w:rPr>
          <w:b/>
          <w:i/>
          <w:sz w:val="22"/>
          <w:szCs w:val="23"/>
        </w:rPr>
        <w:t xml:space="preserve"> </w:t>
      </w:r>
      <w:r w:rsidR="006B08EB">
        <w:rPr>
          <w:b/>
          <w:i/>
          <w:sz w:val="22"/>
          <w:szCs w:val="23"/>
        </w:rPr>
        <w:t>–</w:t>
      </w:r>
      <w:r w:rsidR="006B08EB" w:rsidRPr="00782742">
        <w:rPr>
          <w:b/>
          <w:i/>
          <w:sz w:val="22"/>
          <w:szCs w:val="23"/>
        </w:rPr>
        <w:t xml:space="preserve"> </w:t>
      </w:r>
      <w:r w:rsidR="006B08EB">
        <w:rPr>
          <w:b/>
          <w:i/>
          <w:sz w:val="22"/>
          <w:szCs w:val="23"/>
        </w:rPr>
        <w:t>20</w:t>
      </w:r>
      <w:r>
        <w:rPr>
          <w:b/>
          <w:i/>
          <w:sz w:val="22"/>
          <w:szCs w:val="23"/>
        </w:rPr>
        <w:t>21</w:t>
      </w:r>
    </w:p>
    <w:p w14:paraId="5579C791" w14:textId="27B88C14" w:rsidR="004D2500" w:rsidRDefault="004D2500" w:rsidP="006B08EB">
      <w:pPr>
        <w:spacing w:before="40" w:after="40" w:line="300" w:lineRule="auto"/>
        <w:contextualSpacing/>
        <w:rPr>
          <w:b/>
          <w:sz w:val="22"/>
          <w:szCs w:val="23"/>
        </w:rPr>
      </w:pPr>
      <w:r w:rsidRPr="004D2500">
        <w:rPr>
          <w:b/>
          <w:sz w:val="22"/>
          <w:szCs w:val="23"/>
        </w:rPr>
        <w:t>Graduate Research Assistant – Soifua Manuia Project</w:t>
      </w:r>
      <w:r>
        <w:rPr>
          <w:b/>
          <w:sz w:val="22"/>
          <w:szCs w:val="23"/>
        </w:rPr>
        <w:t xml:space="preserve"> (2019—2021)</w:t>
      </w:r>
    </w:p>
    <w:p w14:paraId="362A0E51" w14:textId="55A8594F" w:rsidR="004D2500" w:rsidRPr="004D2500" w:rsidRDefault="004D2500" w:rsidP="004B3AB5">
      <w:pPr>
        <w:numPr>
          <w:ilvl w:val="0"/>
          <w:numId w:val="13"/>
        </w:numPr>
        <w:tabs>
          <w:tab w:val="num" w:pos="540"/>
        </w:tabs>
        <w:spacing w:before="120" w:after="120"/>
        <w:ind w:left="548" w:hanging="274"/>
        <w:jc w:val="both"/>
        <w:rPr>
          <w:sz w:val="21"/>
          <w:szCs w:val="21"/>
        </w:rPr>
      </w:pPr>
      <w:r w:rsidRPr="004D2500">
        <w:rPr>
          <w:sz w:val="21"/>
          <w:szCs w:val="21"/>
        </w:rPr>
        <w:t>Conducted thesis research on fasting lipid biomarkers in Samoan adults using sex-stratified multivariate regression analysis of 2017–2019 cohort data.</w:t>
      </w:r>
    </w:p>
    <w:p w14:paraId="06741BE3" w14:textId="77777777" w:rsidR="004D2500" w:rsidRPr="004D2500" w:rsidRDefault="004D2500" w:rsidP="004B3AB5">
      <w:pPr>
        <w:numPr>
          <w:ilvl w:val="0"/>
          <w:numId w:val="13"/>
        </w:numPr>
        <w:tabs>
          <w:tab w:val="clear" w:pos="738"/>
          <w:tab w:val="num" w:pos="540"/>
          <w:tab w:val="num" w:pos="720"/>
        </w:tabs>
        <w:spacing w:before="120" w:after="120"/>
        <w:ind w:left="548" w:hanging="274"/>
        <w:jc w:val="both"/>
        <w:rPr>
          <w:sz w:val="21"/>
          <w:szCs w:val="21"/>
        </w:rPr>
      </w:pPr>
      <w:r w:rsidRPr="004D2500">
        <w:rPr>
          <w:sz w:val="21"/>
          <w:szCs w:val="21"/>
        </w:rPr>
        <w:t>Used population genetic context (CREBRF variant) to interpret health disparities in collaboration with Brown, Yale, and the Samoan Ministry of Health.</w:t>
      </w:r>
    </w:p>
    <w:p w14:paraId="2F5E7A81" w14:textId="77777777" w:rsidR="004D2500" w:rsidRPr="004D2500" w:rsidRDefault="004D2500" w:rsidP="004B3AB5">
      <w:pPr>
        <w:numPr>
          <w:ilvl w:val="0"/>
          <w:numId w:val="13"/>
        </w:numPr>
        <w:tabs>
          <w:tab w:val="clear" w:pos="738"/>
          <w:tab w:val="num" w:pos="540"/>
          <w:tab w:val="num" w:pos="720"/>
        </w:tabs>
        <w:spacing w:before="120" w:after="120"/>
        <w:ind w:left="548" w:hanging="274"/>
        <w:jc w:val="both"/>
        <w:rPr>
          <w:sz w:val="21"/>
          <w:szCs w:val="21"/>
        </w:rPr>
      </w:pPr>
      <w:r w:rsidRPr="004D2500">
        <w:rPr>
          <w:sz w:val="21"/>
          <w:szCs w:val="21"/>
        </w:rPr>
        <w:t>Analyzed 2010 GWAS data as part of a class-based project, contributing to broader understanding of cardiometabolic risk in Pacific Islander populations.</w:t>
      </w:r>
    </w:p>
    <w:p w14:paraId="3971EE6B" w14:textId="23FC782C" w:rsidR="004D2500" w:rsidRDefault="004D2500" w:rsidP="004D2500">
      <w:pPr>
        <w:spacing w:before="40" w:after="40" w:line="300" w:lineRule="auto"/>
        <w:contextualSpacing/>
        <w:rPr>
          <w:b/>
          <w:sz w:val="22"/>
          <w:szCs w:val="23"/>
        </w:rPr>
      </w:pPr>
      <w:r w:rsidRPr="004D2500">
        <w:rPr>
          <w:b/>
          <w:sz w:val="22"/>
          <w:szCs w:val="23"/>
        </w:rPr>
        <w:t xml:space="preserve">Presidential Intern – Healthy Brown COVID-19 Task Force </w:t>
      </w:r>
      <w:r>
        <w:rPr>
          <w:b/>
          <w:sz w:val="22"/>
          <w:szCs w:val="23"/>
        </w:rPr>
        <w:t>(2020)</w:t>
      </w:r>
    </w:p>
    <w:p w14:paraId="473328AF" w14:textId="11DA88DC" w:rsidR="004D2500" w:rsidRPr="004D2500" w:rsidRDefault="004D2500" w:rsidP="004B3AB5">
      <w:pPr>
        <w:numPr>
          <w:ilvl w:val="0"/>
          <w:numId w:val="13"/>
        </w:numPr>
        <w:tabs>
          <w:tab w:val="num" w:pos="540"/>
        </w:tabs>
        <w:spacing w:before="120" w:after="120"/>
        <w:ind w:left="548" w:hanging="274"/>
        <w:jc w:val="both"/>
        <w:rPr>
          <w:sz w:val="21"/>
          <w:szCs w:val="21"/>
        </w:rPr>
      </w:pPr>
      <w:r w:rsidRPr="004D2500">
        <w:rPr>
          <w:sz w:val="21"/>
          <w:szCs w:val="21"/>
        </w:rPr>
        <w:t>Supported university-wide COVID-19 response planning and public health education campaign “Brown Takes Care.”</w:t>
      </w:r>
    </w:p>
    <w:p w14:paraId="10AC8FCD" w14:textId="32F3934C" w:rsidR="004D2500" w:rsidRPr="004D2500" w:rsidRDefault="004D2500" w:rsidP="004B3AB5">
      <w:pPr>
        <w:numPr>
          <w:ilvl w:val="0"/>
          <w:numId w:val="13"/>
        </w:numPr>
        <w:tabs>
          <w:tab w:val="num" w:pos="540"/>
        </w:tabs>
        <w:spacing w:before="120" w:after="120"/>
        <w:ind w:left="548" w:hanging="274"/>
        <w:jc w:val="both"/>
        <w:rPr>
          <w:sz w:val="21"/>
          <w:szCs w:val="21"/>
        </w:rPr>
      </w:pPr>
      <w:r w:rsidRPr="004D2500">
        <w:rPr>
          <w:sz w:val="21"/>
          <w:szCs w:val="21"/>
        </w:rPr>
        <w:t>Represented graduate students in strategy meetings with university leadership and public health officials</w:t>
      </w:r>
      <w:r>
        <w:rPr>
          <w:sz w:val="21"/>
          <w:szCs w:val="21"/>
        </w:rPr>
        <w:t xml:space="preserve"> to reopen Brown University for the Fall 2020 semester</w:t>
      </w:r>
      <w:r w:rsidRPr="004D2500">
        <w:rPr>
          <w:sz w:val="21"/>
          <w:szCs w:val="21"/>
        </w:rPr>
        <w:t>.</w:t>
      </w:r>
    </w:p>
    <w:p w14:paraId="06AF978D" w14:textId="1FFEB786" w:rsidR="004D2500" w:rsidRDefault="004D2500" w:rsidP="004D2500">
      <w:pPr>
        <w:spacing w:before="40" w:after="40" w:line="300" w:lineRule="auto"/>
        <w:contextualSpacing/>
        <w:rPr>
          <w:b/>
          <w:sz w:val="22"/>
          <w:szCs w:val="23"/>
        </w:rPr>
      </w:pPr>
      <w:r w:rsidRPr="004D2500">
        <w:rPr>
          <w:b/>
          <w:sz w:val="22"/>
          <w:szCs w:val="23"/>
        </w:rPr>
        <w:t xml:space="preserve">Research Member– International Society for Pharmacoepidemiology </w:t>
      </w:r>
      <w:r>
        <w:rPr>
          <w:b/>
          <w:sz w:val="22"/>
          <w:szCs w:val="23"/>
        </w:rPr>
        <w:t>(2019—2020)</w:t>
      </w:r>
    </w:p>
    <w:p w14:paraId="5BEDDB1C" w14:textId="0AD59CD7" w:rsidR="004D2500" w:rsidRPr="004D2500" w:rsidRDefault="004D2500" w:rsidP="004B3AB5">
      <w:pPr>
        <w:numPr>
          <w:ilvl w:val="0"/>
          <w:numId w:val="13"/>
        </w:numPr>
        <w:tabs>
          <w:tab w:val="num" w:pos="540"/>
        </w:tabs>
        <w:spacing w:before="120" w:after="120"/>
        <w:ind w:left="548" w:hanging="274"/>
        <w:jc w:val="both"/>
        <w:rPr>
          <w:sz w:val="21"/>
          <w:szCs w:val="21"/>
        </w:rPr>
      </w:pPr>
      <w:r w:rsidRPr="004D2500">
        <w:rPr>
          <w:sz w:val="21"/>
          <w:szCs w:val="21"/>
        </w:rPr>
        <w:t>Contributed to geospatial analysis of Medicaid prescription data as part of a Brown-based research team.</w:t>
      </w:r>
    </w:p>
    <w:p w14:paraId="6EE0D19E" w14:textId="77777777" w:rsidR="00BF075E" w:rsidRPr="002B5BB2" w:rsidRDefault="00BF075E" w:rsidP="00651DCD">
      <w:pPr>
        <w:pStyle w:val="Header"/>
        <w:pBdr>
          <w:top w:val="thinThickSmallGap" w:sz="18" w:space="1" w:color="7F7F7F" w:themeColor="text1" w:themeTint="80"/>
          <w:bottom w:val="thinThickSmallGap" w:sz="18" w:space="1" w:color="7F7F7F" w:themeColor="text1" w:themeTint="80"/>
        </w:pBdr>
        <w:tabs>
          <w:tab w:val="clear" w:pos="4153"/>
          <w:tab w:val="clear" w:pos="8306"/>
        </w:tabs>
        <w:spacing w:before="80" w:after="80"/>
        <w:jc w:val="center"/>
        <w:rPr>
          <w:rFonts w:ascii="Times New Roman" w:hAnsi="Times New Roman"/>
          <w:b/>
          <w14:props3d w14:extrusionH="57150" w14:contourW="0" w14:prstMaterial="warmMatte">
            <w14:bevelT w14:w="38100" w14:h="38100" w14:prst="relaxedInset"/>
          </w14:props3d>
        </w:rPr>
      </w:pPr>
      <w:r>
        <w:rPr>
          <w:rFonts w:ascii="Times New Roman" w:hAnsi="Times New Roman"/>
          <w:b/>
          <w:sz w:val="28"/>
          <w:szCs w:val="28"/>
          <w14:props3d w14:extrusionH="57150" w14:contourW="0" w14:prstMaterial="warmMatte">
            <w14:bevelT w14:w="38100" w14:h="38100" w14:prst="relaxedInset"/>
          </w14:props3d>
        </w:rPr>
        <w:t>T</w:t>
      </w:r>
      <w:r w:rsidRPr="00047B4F">
        <w:rPr>
          <w:rFonts w:ascii="Times New Roman" w:hAnsi="Times New Roman"/>
          <w:b/>
          <w:sz w:val="24"/>
          <w:szCs w:val="24"/>
          <w14:props3d w14:extrusionH="57150" w14:contourW="0" w14:prstMaterial="warmMatte">
            <w14:bevelT w14:w="38100" w14:h="38100" w14:prst="relaxedInset"/>
          </w14:props3d>
        </w:rPr>
        <w:t>ECHNICAL</w:t>
      </w:r>
      <w:r>
        <w:rPr>
          <w:rFonts w:ascii="Times New Roman" w:hAnsi="Times New Roman"/>
          <w:b/>
          <w:sz w:val="28"/>
          <w:szCs w:val="28"/>
          <w14:props3d w14:extrusionH="57150" w14:contourW="0" w14:prstMaterial="warmMatte">
            <w14:bevelT w14:w="38100" w14:h="38100" w14:prst="relaxedInset"/>
          </w14:props3d>
        </w:rPr>
        <w:t xml:space="preserve"> S</w:t>
      </w:r>
      <w:r w:rsidRPr="00047B4F">
        <w:rPr>
          <w:rFonts w:ascii="Times New Roman" w:hAnsi="Times New Roman"/>
          <w:b/>
          <w:sz w:val="24"/>
          <w:szCs w:val="24"/>
          <w14:props3d w14:extrusionH="57150" w14:contourW="0" w14:prstMaterial="warmMatte">
            <w14:bevelT w14:w="38100" w14:h="38100" w14:prst="relaxedInset"/>
          </w14:props3d>
        </w:rPr>
        <w:t>KILLS</w:t>
      </w:r>
    </w:p>
    <w:p w14:paraId="00456B0D" w14:textId="73841BD2" w:rsidR="005A7047" w:rsidRPr="00FE717C" w:rsidRDefault="005A7047" w:rsidP="00D60CF2">
      <w:pPr>
        <w:pStyle w:val="DefaultText"/>
        <w:spacing w:before="60" w:after="60" w:line="276" w:lineRule="auto"/>
        <w:jc w:val="both"/>
        <w:rPr>
          <w:i/>
          <w:iCs/>
          <w:color w:val="000000" w:themeColor="text1"/>
          <w:sz w:val="21"/>
          <w:szCs w:val="21"/>
        </w:rPr>
      </w:pPr>
      <w:r w:rsidRPr="00FE717C">
        <w:rPr>
          <w:b/>
          <w:bCs/>
          <w:i/>
          <w:iCs/>
          <w:color w:val="000000" w:themeColor="text1"/>
          <w:sz w:val="21"/>
          <w:szCs w:val="21"/>
        </w:rPr>
        <w:t>Statistical Analysis</w:t>
      </w:r>
      <w:r w:rsidRPr="00FE717C">
        <w:rPr>
          <w:i/>
          <w:iCs/>
          <w:color w:val="000000" w:themeColor="text1"/>
          <w:sz w:val="21"/>
          <w:szCs w:val="21"/>
        </w:rPr>
        <w:t>: Generalized linear models, regression analysis, multivariate analysis, population genetics metrics, diversity indices, spatiotemporal modeling, large dataset analysis, data wrangling with tidyverse, data management.</w:t>
      </w:r>
    </w:p>
    <w:p w14:paraId="67EF62AC" w14:textId="2C1A1C83" w:rsidR="005A7047" w:rsidRPr="00FE717C" w:rsidRDefault="005A7047" w:rsidP="00D60CF2">
      <w:pPr>
        <w:pStyle w:val="DefaultText"/>
        <w:spacing w:before="60" w:after="60" w:line="276" w:lineRule="auto"/>
        <w:jc w:val="both"/>
        <w:rPr>
          <w:b/>
          <w:bCs/>
          <w:i/>
          <w:iCs/>
          <w:color w:val="000000" w:themeColor="text1"/>
          <w:sz w:val="21"/>
          <w:szCs w:val="21"/>
        </w:rPr>
      </w:pPr>
      <w:bookmarkStart w:id="2" w:name="OLE_LINK5"/>
      <w:bookmarkStart w:id="3" w:name="OLE_LINK6"/>
      <w:r w:rsidRPr="00FE717C">
        <w:rPr>
          <w:b/>
          <w:bCs/>
          <w:i/>
          <w:iCs/>
          <w:color w:val="000000" w:themeColor="text1"/>
          <w:sz w:val="21"/>
          <w:szCs w:val="21"/>
        </w:rPr>
        <w:t xml:space="preserve">Programming Languages: </w:t>
      </w:r>
      <w:r w:rsidRPr="00FE717C">
        <w:rPr>
          <w:i/>
          <w:iCs/>
          <w:color w:val="000000" w:themeColor="text1"/>
          <w:sz w:val="21"/>
          <w:szCs w:val="21"/>
        </w:rPr>
        <w:t>R, R Markdown, Git, command-line (basic), SAS (basic); SAP, Salesforce, and REDCap.</w:t>
      </w:r>
    </w:p>
    <w:p w14:paraId="2BA718D9" w14:textId="3E33353A" w:rsidR="005A7047" w:rsidRPr="00FE717C" w:rsidRDefault="005A7047" w:rsidP="00D60CF2">
      <w:pPr>
        <w:pStyle w:val="DefaultText"/>
        <w:spacing w:before="60" w:after="60" w:line="276" w:lineRule="auto"/>
        <w:jc w:val="both"/>
        <w:rPr>
          <w:b/>
          <w:bCs/>
          <w:i/>
          <w:iCs/>
          <w:color w:val="000000" w:themeColor="text1"/>
          <w:sz w:val="21"/>
          <w:szCs w:val="21"/>
        </w:rPr>
      </w:pPr>
      <w:bookmarkStart w:id="4" w:name="OLE_LINK7"/>
      <w:bookmarkStart w:id="5" w:name="OLE_LINK8"/>
      <w:bookmarkEnd w:id="2"/>
      <w:bookmarkEnd w:id="3"/>
      <w:r w:rsidRPr="00FE717C">
        <w:rPr>
          <w:b/>
          <w:bCs/>
          <w:i/>
          <w:iCs/>
          <w:color w:val="000000" w:themeColor="text1"/>
          <w:sz w:val="21"/>
          <w:szCs w:val="21"/>
        </w:rPr>
        <w:t xml:space="preserve">Laboratory Methods: </w:t>
      </w:r>
      <w:r w:rsidRPr="00FE717C">
        <w:rPr>
          <w:i/>
          <w:iCs/>
          <w:color w:val="000000" w:themeColor="text1"/>
          <w:sz w:val="21"/>
          <w:szCs w:val="21"/>
        </w:rPr>
        <w:t>DNA extraction, PCR, microsatellite genotyping, capillary electrophoresis, nanopore sequencing (MinION), among other molecular and microbiological protocols.</w:t>
      </w:r>
      <w:bookmarkEnd w:id="4"/>
      <w:bookmarkEnd w:id="5"/>
    </w:p>
    <w:p w14:paraId="415D17B5" w14:textId="7876C969" w:rsidR="005A7047" w:rsidRPr="00FE717C" w:rsidRDefault="005A7047" w:rsidP="00D60CF2">
      <w:pPr>
        <w:pStyle w:val="DefaultText"/>
        <w:spacing w:before="60" w:after="60" w:line="276" w:lineRule="auto"/>
        <w:jc w:val="both"/>
        <w:rPr>
          <w:b/>
          <w:bCs/>
          <w:i/>
          <w:iCs/>
          <w:color w:val="000000" w:themeColor="text1"/>
          <w:sz w:val="21"/>
          <w:szCs w:val="21"/>
        </w:rPr>
      </w:pPr>
      <w:r w:rsidRPr="00FE717C">
        <w:rPr>
          <w:b/>
          <w:bCs/>
          <w:i/>
          <w:iCs/>
          <w:color w:val="000000" w:themeColor="text1"/>
          <w:sz w:val="21"/>
          <w:szCs w:val="21"/>
        </w:rPr>
        <w:t xml:space="preserve">Analytics and Data Visualization: </w:t>
      </w:r>
      <w:r w:rsidRPr="00FE717C">
        <w:rPr>
          <w:i/>
          <w:iCs/>
          <w:color w:val="000000" w:themeColor="text1"/>
          <w:sz w:val="21"/>
          <w:szCs w:val="21"/>
        </w:rPr>
        <w:t>R (ggplot2, plotly, etc.), Excel, PowerPoint, Salesforce Analytics, Adobe, bioRender.</w:t>
      </w:r>
    </w:p>
    <w:p w14:paraId="1E494A87" w14:textId="0537F073" w:rsidR="005A7047" w:rsidRDefault="005A7047" w:rsidP="00D60CF2">
      <w:pPr>
        <w:pStyle w:val="DefaultText"/>
        <w:spacing w:before="60" w:after="60" w:line="276" w:lineRule="auto"/>
        <w:jc w:val="both"/>
        <w:rPr>
          <w:i/>
          <w:iCs/>
          <w:color w:val="000000" w:themeColor="text1"/>
          <w:sz w:val="21"/>
          <w:szCs w:val="21"/>
        </w:rPr>
      </w:pPr>
      <w:r w:rsidRPr="00FE717C">
        <w:rPr>
          <w:b/>
          <w:bCs/>
          <w:i/>
          <w:iCs/>
          <w:color w:val="000000" w:themeColor="text1"/>
          <w:sz w:val="21"/>
          <w:szCs w:val="21"/>
        </w:rPr>
        <w:t xml:space="preserve">Miscellaneous: </w:t>
      </w:r>
      <w:r w:rsidRPr="00FE717C">
        <w:rPr>
          <w:i/>
          <w:iCs/>
          <w:color w:val="000000" w:themeColor="text1"/>
          <w:sz w:val="21"/>
          <w:szCs w:val="21"/>
        </w:rPr>
        <w:t>Bilingual in German and English; basic French; proficient in scientific writing, grant writing, collaborative research tools (Overleaf, GitHub), and strong cross-cultural communication and collaboration.</w:t>
      </w:r>
    </w:p>
    <w:p w14:paraId="37B1A533" w14:textId="329BE748" w:rsidR="004B3AB5" w:rsidRPr="0049070A" w:rsidRDefault="004B3AB5" w:rsidP="004B3AB5">
      <w:pPr>
        <w:pStyle w:val="Header"/>
        <w:pBdr>
          <w:top w:val="thinThickSmallGap" w:sz="18" w:space="1" w:color="7F7F7F" w:themeColor="text1" w:themeTint="80"/>
          <w:bottom w:val="thinThickSmallGap" w:sz="18" w:space="0" w:color="7F7F7F" w:themeColor="text1" w:themeTint="80"/>
        </w:pBdr>
        <w:tabs>
          <w:tab w:val="clear" w:pos="4153"/>
          <w:tab w:val="clear" w:pos="8306"/>
        </w:tabs>
        <w:spacing w:before="80" w:after="80"/>
        <w:jc w:val="center"/>
        <w:rPr>
          <w:rFonts w:ascii="Times New Roman" w:hAnsi="Times New Roman"/>
          <w:b/>
          <w:sz w:val="24"/>
          <w:szCs w:val="24"/>
          <w14:props3d w14:extrusionH="57150" w14:contourW="0" w14:prstMaterial="warmMatte">
            <w14:bevelT w14:w="38100" w14:h="38100" w14:prst="relaxedInset"/>
          </w14:props3d>
        </w:rPr>
      </w:pPr>
      <w:r>
        <w:rPr>
          <w:rFonts w:ascii="Times New Roman" w:hAnsi="Times New Roman"/>
          <w:b/>
          <w:sz w:val="28"/>
          <w:szCs w:val="28"/>
          <w14:props3d w14:extrusionH="57150" w14:contourW="0" w14:prstMaterial="warmMatte">
            <w14:bevelT w14:w="38100" w14:h="38100" w14:prst="relaxedInset"/>
          </w14:props3d>
        </w:rPr>
        <w:t>Honors and Awards</w:t>
      </w:r>
    </w:p>
    <w:p w14:paraId="31887D31" w14:textId="24DC54EC" w:rsidR="004B3AB5" w:rsidRPr="00545DFB" w:rsidRDefault="007B41B3" w:rsidP="00947048">
      <w:pPr>
        <w:spacing w:before="60" w:after="60" w:line="276" w:lineRule="auto"/>
        <w:jc w:val="both"/>
        <w:rPr>
          <w:color w:val="000000" w:themeColor="text1"/>
          <w:sz w:val="21"/>
          <w:szCs w:val="21"/>
        </w:rPr>
      </w:pPr>
      <w:r w:rsidRPr="00545DFB">
        <w:rPr>
          <w:color w:val="000000" w:themeColor="text1"/>
          <w:sz w:val="21"/>
          <w:szCs w:val="21"/>
        </w:rPr>
        <w:t>Harrison Spencer Award</w:t>
      </w:r>
      <w:r w:rsidRPr="00545DFB">
        <w:rPr>
          <w:rFonts w:ascii="Times" w:hAnsi="Times"/>
          <w:color w:val="000000"/>
          <w:sz w:val="27"/>
          <w:szCs w:val="27"/>
        </w:rPr>
        <w:t xml:space="preserve"> </w:t>
      </w:r>
      <w:r w:rsidRPr="00545DFB">
        <w:rPr>
          <w:color w:val="000000" w:themeColor="text1"/>
          <w:sz w:val="21"/>
          <w:szCs w:val="21"/>
        </w:rPr>
        <w:t>for Outstanding Student in the PhD Program</w:t>
      </w:r>
      <w:r w:rsidR="007C6FE6" w:rsidRPr="00545DFB">
        <w:rPr>
          <w:color w:val="000000" w:themeColor="text1"/>
          <w:sz w:val="21"/>
          <w:szCs w:val="21"/>
        </w:rPr>
        <w:t xml:space="preserve">; </w:t>
      </w:r>
      <w:r w:rsidR="00B25279" w:rsidRPr="00545DFB">
        <w:rPr>
          <w:color w:val="000000" w:themeColor="text1"/>
          <w:sz w:val="21"/>
          <w:szCs w:val="21"/>
        </w:rPr>
        <w:t>David J. Sencer Scholarship Award</w:t>
      </w:r>
      <w:r w:rsidR="007C6FE6" w:rsidRPr="00545DFB">
        <w:rPr>
          <w:color w:val="000000" w:themeColor="text1"/>
          <w:sz w:val="21"/>
          <w:szCs w:val="21"/>
        </w:rPr>
        <w:t xml:space="preserve">; </w:t>
      </w:r>
      <w:r w:rsidR="00947048" w:rsidRPr="00545DFB">
        <w:rPr>
          <w:color w:val="000000" w:themeColor="text1"/>
          <w:sz w:val="21"/>
          <w:szCs w:val="21"/>
        </w:rPr>
        <w:t>Gaetano Bazzano MD, PhD Award for Professional Advancement</w:t>
      </w:r>
      <w:r w:rsidR="007C6FE6" w:rsidRPr="00545DFB">
        <w:rPr>
          <w:color w:val="000000" w:themeColor="text1"/>
          <w:sz w:val="21"/>
          <w:szCs w:val="21"/>
        </w:rPr>
        <w:t xml:space="preserve">; </w:t>
      </w:r>
      <w:r w:rsidR="00F44169" w:rsidRPr="00545DFB">
        <w:rPr>
          <w:color w:val="000000" w:themeColor="text1"/>
          <w:sz w:val="21"/>
          <w:szCs w:val="21"/>
        </w:rPr>
        <w:t xml:space="preserve">Penny Jessop Travel Fund Award; </w:t>
      </w:r>
      <w:r w:rsidR="007C6FE6" w:rsidRPr="00545DFB">
        <w:rPr>
          <w:color w:val="000000" w:themeColor="text1"/>
          <w:sz w:val="21"/>
          <w:szCs w:val="21"/>
        </w:rPr>
        <w:t>Certificate of Special Recognition from the Office of the Governor of Rhode Island</w:t>
      </w:r>
      <w:r w:rsidR="00F44169" w:rsidRPr="00545DFB">
        <w:rPr>
          <w:color w:val="000000" w:themeColor="text1"/>
          <w:sz w:val="21"/>
          <w:szCs w:val="21"/>
        </w:rPr>
        <w:t xml:space="preserve">; </w:t>
      </w:r>
      <w:r w:rsidR="00414B7A" w:rsidRPr="00414B7A">
        <w:rPr>
          <w:color w:val="000000" w:themeColor="text1"/>
          <w:sz w:val="21"/>
          <w:szCs w:val="21"/>
        </w:rPr>
        <w:t>Headlee Fund Awardee</w:t>
      </w:r>
      <w:r w:rsidR="00414B7A">
        <w:rPr>
          <w:color w:val="000000" w:themeColor="text1"/>
          <w:sz w:val="21"/>
          <w:szCs w:val="21"/>
        </w:rPr>
        <w:t xml:space="preserve">; </w:t>
      </w:r>
      <w:r w:rsidR="00F552E0" w:rsidRPr="00545DFB">
        <w:rPr>
          <w:color w:val="000000" w:themeColor="text1"/>
          <w:sz w:val="21"/>
          <w:szCs w:val="21"/>
        </w:rPr>
        <w:t>Department of Tropical Medicine Doctoral Scholarship</w:t>
      </w:r>
    </w:p>
    <w:p w14:paraId="474D8A50" w14:textId="31E95E95" w:rsidR="00A969EE" w:rsidRPr="0049070A" w:rsidRDefault="005E5AFD" w:rsidP="00651DCD">
      <w:pPr>
        <w:pStyle w:val="Header"/>
        <w:pBdr>
          <w:top w:val="thinThickSmallGap" w:sz="18" w:space="1" w:color="7F7F7F" w:themeColor="text1" w:themeTint="80"/>
          <w:bottom w:val="thinThickSmallGap" w:sz="18" w:space="0" w:color="7F7F7F" w:themeColor="text1" w:themeTint="80"/>
        </w:pBdr>
        <w:tabs>
          <w:tab w:val="clear" w:pos="4153"/>
          <w:tab w:val="clear" w:pos="8306"/>
        </w:tabs>
        <w:spacing w:before="80" w:after="80"/>
        <w:jc w:val="center"/>
        <w:rPr>
          <w:rFonts w:ascii="Times New Roman" w:hAnsi="Times New Roman"/>
          <w:b/>
          <w:sz w:val="24"/>
          <w:szCs w:val="24"/>
          <w14:props3d w14:extrusionH="57150" w14:contourW="0" w14:prstMaterial="warmMatte">
            <w14:bevelT w14:w="38100" w14:h="38100" w14:prst="relaxedInset"/>
          </w14:props3d>
        </w:rPr>
      </w:pPr>
      <w:r>
        <w:rPr>
          <w:rFonts w:ascii="Times New Roman" w:hAnsi="Times New Roman"/>
          <w:b/>
          <w:sz w:val="28"/>
          <w:szCs w:val="28"/>
          <w14:props3d w14:extrusionH="57150" w14:contourW="0" w14:prstMaterial="warmMatte">
            <w14:bevelT w14:w="38100" w14:h="38100" w14:prst="relaxedInset"/>
          </w14:props3d>
        </w:rPr>
        <w:t>E</w:t>
      </w:r>
      <w:r>
        <w:rPr>
          <w:rFonts w:ascii="Times New Roman" w:hAnsi="Times New Roman"/>
          <w:b/>
          <w:sz w:val="24"/>
          <w:szCs w:val="24"/>
          <w14:props3d w14:extrusionH="57150" w14:contourW="0" w14:prstMaterial="warmMatte">
            <w14:bevelT w14:w="38100" w14:h="38100" w14:prst="relaxedInset"/>
          </w14:props3d>
        </w:rPr>
        <w:t>DUCATION</w:t>
      </w:r>
      <w:r w:rsidR="006B08EB">
        <w:rPr>
          <w:rFonts w:ascii="Times New Roman" w:hAnsi="Times New Roman"/>
          <w:b/>
          <w:sz w:val="24"/>
          <w:szCs w:val="24"/>
          <w14:props3d w14:extrusionH="57150" w14:contourW="0" w14:prstMaterial="warmMatte">
            <w14:bevelT w14:w="38100" w14:h="38100" w14:prst="relaxedInset"/>
          </w14:props3d>
        </w:rPr>
        <w:t xml:space="preserve"> &amp; </w:t>
      </w:r>
      <w:r w:rsidR="001C07DD">
        <w:rPr>
          <w:rFonts w:ascii="Times New Roman" w:hAnsi="Times New Roman"/>
          <w:b/>
          <w:sz w:val="28"/>
          <w:szCs w:val="28"/>
          <w14:props3d w14:extrusionH="57150" w14:contourW="0" w14:prstMaterial="warmMatte">
            <w14:bevelT w14:w="38100" w14:h="38100" w14:prst="relaxedInset"/>
          </w14:props3d>
        </w:rPr>
        <w:t>C</w:t>
      </w:r>
      <w:r w:rsidR="001C07DD" w:rsidRPr="001C07DD">
        <w:rPr>
          <w:rFonts w:ascii="Times New Roman" w:hAnsi="Times New Roman"/>
          <w:b/>
          <w:sz w:val="24"/>
          <w:szCs w:val="24"/>
          <w14:props3d w14:extrusionH="57150" w14:contourW="0" w14:prstMaterial="warmMatte">
            <w14:bevelT w14:w="38100" w14:h="38100" w14:prst="relaxedInset"/>
          </w14:props3d>
        </w:rPr>
        <w:t>ERTIFICATIONS</w:t>
      </w:r>
    </w:p>
    <w:p w14:paraId="53BEA61A" w14:textId="77777777" w:rsidR="005A7047" w:rsidRDefault="005A7047" w:rsidP="004D2500">
      <w:pPr>
        <w:pStyle w:val="DefaultText"/>
        <w:spacing w:before="60" w:after="60" w:line="276" w:lineRule="auto"/>
        <w:rPr>
          <w:i/>
          <w:iCs/>
          <w:sz w:val="21"/>
          <w:szCs w:val="21"/>
        </w:rPr>
      </w:pPr>
      <w:r>
        <w:rPr>
          <w:b/>
          <w:bCs/>
          <w:sz w:val="21"/>
          <w:szCs w:val="21"/>
        </w:rPr>
        <w:t>Bachelor of Science in Biology and Biomedical Science</w:t>
      </w:r>
      <w:r w:rsidRPr="005E5AFD">
        <w:rPr>
          <w:b/>
          <w:bCs/>
          <w:sz w:val="21"/>
          <w:szCs w:val="21"/>
        </w:rPr>
        <w:t xml:space="preserve"> –</w:t>
      </w:r>
      <w:r>
        <w:rPr>
          <w:b/>
          <w:bCs/>
          <w:sz w:val="21"/>
          <w:szCs w:val="21"/>
        </w:rPr>
        <w:t xml:space="preserve"> </w:t>
      </w:r>
      <w:r>
        <w:rPr>
          <w:i/>
          <w:iCs/>
          <w:sz w:val="21"/>
          <w:szCs w:val="21"/>
        </w:rPr>
        <w:t>University of Central Florida</w:t>
      </w:r>
    </w:p>
    <w:p w14:paraId="53F704E4" w14:textId="77777777" w:rsidR="005A7047" w:rsidRDefault="005A7047" w:rsidP="004D2500">
      <w:pPr>
        <w:pStyle w:val="DefaultText"/>
        <w:spacing w:before="60" w:after="60" w:line="276" w:lineRule="auto"/>
        <w:rPr>
          <w:i/>
          <w:iCs/>
          <w:sz w:val="21"/>
          <w:szCs w:val="21"/>
        </w:rPr>
      </w:pPr>
      <w:r>
        <w:rPr>
          <w:b/>
          <w:bCs/>
          <w:sz w:val="21"/>
          <w:szCs w:val="21"/>
        </w:rPr>
        <w:t>Master of Science in Epidemiology</w:t>
      </w:r>
      <w:r>
        <w:rPr>
          <w:i/>
          <w:iCs/>
          <w:sz w:val="21"/>
          <w:szCs w:val="21"/>
        </w:rPr>
        <w:t xml:space="preserve"> – Brown University</w:t>
      </w:r>
    </w:p>
    <w:p w14:paraId="38E5F687" w14:textId="79D78FF3" w:rsidR="00647345" w:rsidRPr="00EC7AFD" w:rsidRDefault="005A7047" w:rsidP="004D2500">
      <w:pPr>
        <w:pStyle w:val="DefaultText"/>
        <w:spacing w:before="60" w:after="60" w:line="276" w:lineRule="auto"/>
        <w:rPr>
          <w:i/>
          <w:iCs/>
          <w:sz w:val="21"/>
          <w:szCs w:val="21"/>
        </w:rPr>
      </w:pPr>
      <w:r>
        <w:rPr>
          <w:b/>
          <w:bCs/>
          <w:sz w:val="21"/>
          <w:szCs w:val="21"/>
        </w:rPr>
        <w:t xml:space="preserve">Doctor of Philosophy in Tropical Medicine and Infectious Disease – </w:t>
      </w:r>
      <w:r>
        <w:rPr>
          <w:i/>
          <w:iCs/>
          <w:sz w:val="21"/>
          <w:szCs w:val="21"/>
        </w:rPr>
        <w:t>Tulane University</w:t>
      </w:r>
    </w:p>
    <w:sectPr w:rsidR="00647345" w:rsidRPr="00EC7AFD" w:rsidSect="009F0766">
      <w:headerReference w:type="even" r:id="rId9"/>
      <w:headerReference w:type="default" r:id="rId10"/>
      <w:pgSz w:w="12240" w:h="15840"/>
      <w:pgMar w:top="720" w:right="864" w:bottom="806" w:left="86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31D0" w14:textId="77777777" w:rsidR="00E62460" w:rsidRDefault="00E62460">
      <w:r>
        <w:separator/>
      </w:r>
    </w:p>
  </w:endnote>
  <w:endnote w:type="continuationSeparator" w:id="0">
    <w:p w14:paraId="7499C1FA" w14:textId="77777777" w:rsidR="00E62460" w:rsidRDefault="00E62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000050000000002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91EF" w14:textId="77777777" w:rsidR="00E62460" w:rsidRDefault="00E62460">
      <w:r>
        <w:separator/>
      </w:r>
    </w:p>
  </w:footnote>
  <w:footnote w:type="continuationSeparator" w:id="0">
    <w:p w14:paraId="6ED11C57" w14:textId="77777777" w:rsidR="00E62460" w:rsidRDefault="00E62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DCE9" w14:textId="77777777" w:rsidR="00195289" w:rsidRDefault="00195289">
    <w:pPr>
      <w:pStyle w:val="Header"/>
    </w:pPr>
    <w:r>
      <w:t>[Type text]</w:t>
    </w:r>
  </w:p>
  <w:p w14:paraId="160CA46C" w14:textId="77777777" w:rsidR="00195289" w:rsidRDefault="001952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6A2B" w14:textId="40386491" w:rsidR="00A60D9B" w:rsidRPr="00930E9D" w:rsidRDefault="00D60CF2" w:rsidP="00A60D9B">
    <w:pPr>
      <w:pStyle w:val="DefaultText"/>
      <w:spacing w:before="120" w:after="200"/>
      <w:jc w:val="center"/>
      <w:rPr>
        <w:b/>
        <w:sz w:val="40"/>
        <w:szCs w:val="31"/>
      </w:rPr>
    </w:pPr>
    <w:r>
      <w:rPr>
        <w:b/>
        <w:sz w:val="40"/>
        <w:szCs w:val="31"/>
      </w:rPr>
      <w:t>Kathleen M. Kuesters, Ph.D.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BDC"/>
    <w:multiLevelType w:val="hybridMultilevel"/>
    <w:tmpl w:val="20549066"/>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25C38"/>
    <w:multiLevelType w:val="hybridMultilevel"/>
    <w:tmpl w:val="84ECF47C"/>
    <w:lvl w:ilvl="0" w:tplc="F11C6A10">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41A5B"/>
    <w:multiLevelType w:val="hybridMultilevel"/>
    <w:tmpl w:val="94864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F00BD"/>
    <w:multiLevelType w:val="hybridMultilevel"/>
    <w:tmpl w:val="F2E4AF1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255746B"/>
    <w:multiLevelType w:val="hybridMultilevel"/>
    <w:tmpl w:val="1FA8E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C7A31BE"/>
    <w:multiLevelType w:val="hybridMultilevel"/>
    <w:tmpl w:val="093A4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45625"/>
    <w:multiLevelType w:val="hybridMultilevel"/>
    <w:tmpl w:val="01568126"/>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283459"/>
    <w:multiLevelType w:val="hybridMultilevel"/>
    <w:tmpl w:val="55E6DB80"/>
    <w:lvl w:ilvl="0" w:tplc="42589F7A">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D023B"/>
    <w:multiLevelType w:val="hybridMultilevel"/>
    <w:tmpl w:val="9C701F54"/>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9475A"/>
    <w:multiLevelType w:val="hybridMultilevel"/>
    <w:tmpl w:val="D4DC90AE"/>
    <w:lvl w:ilvl="0" w:tplc="E3D4C520">
      <w:start w:val="1"/>
      <w:numFmt w:val="bullet"/>
      <w:lvlText w:val="t"/>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296402"/>
    <w:multiLevelType w:val="multilevel"/>
    <w:tmpl w:val="9B7C788C"/>
    <w:lvl w:ilvl="0">
      <w:start w:val="1"/>
      <w:numFmt w:val="bullet"/>
      <w:lvlText w:val=""/>
      <w:lvlJc w:val="left"/>
      <w:pPr>
        <w:tabs>
          <w:tab w:val="num" w:pos="738"/>
        </w:tabs>
        <w:ind w:left="738" w:hanging="288"/>
      </w:pPr>
      <w:rPr>
        <w:rFonts w:ascii="Webdings" w:hAnsi="Webdings" w:hint="default"/>
        <w:color w:val="auto"/>
        <w:sz w:val="22"/>
        <w:szCs w:val="18"/>
      </w:rPr>
    </w:lvl>
    <w:lvl w:ilvl="1">
      <w:start w:val="206"/>
      <w:numFmt w:val="bullet"/>
      <w:lvlText w:val="—"/>
      <w:lvlJc w:val="left"/>
      <w:pPr>
        <w:tabs>
          <w:tab w:val="num" w:pos="1602"/>
        </w:tabs>
        <w:ind w:left="1602" w:hanging="360"/>
      </w:pPr>
      <w:rPr>
        <w:rFonts w:ascii="Times New Roman" w:eastAsia="Times New Roman" w:hAnsi="Times New Roman" w:cs="Times New Roman" w:hint="default"/>
      </w:rPr>
    </w:lvl>
    <w:lvl w:ilvl="2">
      <w:start w:val="1"/>
      <w:numFmt w:val="bullet"/>
      <w:lvlText w:val=""/>
      <w:lvlJc w:val="left"/>
      <w:pPr>
        <w:tabs>
          <w:tab w:val="num" w:pos="2322"/>
        </w:tabs>
        <w:ind w:left="2322" w:hanging="360"/>
      </w:pPr>
      <w:rPr>
        <w:rFonts w:ascii="Wingdings" w:hAnsi="Wingdings" w:hint="default"/>
      </w:rPr>
    </w:lvl>
    <w:lvl w:ilvl="3">
      <w:start w:val="1"/>
      <w:numFmt w:val="bullet"/>
      <w:lvlText w:val=""/>
      <w:lvlJc w:val="left"/>
      <w:pPr>
        <w:tabs>
          <w:tab w:val="num" w:pos="3042"/>
        </w:tabs>
        <w:ind w:left="3042" w:hanging="360"/>
      </w:pPr>
      <w:rPr>
        <w:rFonts w:ascii="Symbol" w:hAnsi="Symbol" w:hint="default"/>
      </w:rPr>
    </w:lvl>
    <w:lvl w:ilvl="4">
      <w:start w:val="1"/>
      <w:numFmt w:val="bullet"/>
      <w:lvlText w:val="o"/>
      <w:lvlJc w:val="left"/>
      <w:pPr>
        <w:tabs>
          <w:tab w:val="num" w:pos="3762"/>
        </w:tabs>
        <w:ind w:left="3762" w:hanging="360"/>
      </w:pPr>
      <w:rPr>
        <w:rFonts w:ascii="Courier New" w:hAnsi="Courier New" w:cs="Symbol" w:hint="default"/>
      </w:rPr>
    </w:lvl>
    <w:lvl w:ilvl="5">
      <w:start w:val="1"/>
      <w:numFmt w:val="bullet"/>
      <w:lvlText w:val=""/>
      <w:lvlJc w:val="left"/>
      <w:pPr>
        <w:tabs>
          <w:tab w:val="num" w:pos="4482"/>
        </w:tabs>
        <w:ind w:left="4482" w:hanging="360"/>
      </w:pPr>
      <w:rPr>
        <w:rFonts w:ascii="Wingdings" w:hAnsi="Wingdings" w:hint="default"/>
      </w:rPr>
    </w:lvl>
    <w:lvl w:ilvl="6">
      <w:start w:val="1"/>
      <w:numFmt w:val="bullet"/>
      <w:lvlText w:val=""/>
      <w:lvlJc w:val="left"/>
      <w:pPr>
        <w:tabs>
          <w:tab w:val="num" w:pos="5202"/>
        </w:tabs>
        <w:ind w:left="5202" w:hanging="360"/>
      </w:pPr>
      <w:rPr>
        <w:rFonts w:ascii="Symbol" w:hAnsi="Symbol" w:hint="default"/>
      </w:rPr>
    </w:lvl>
    <w:lvl w:ilvl="7">
      <w:start w:val="1"/>
      <w:numFmt w:val="bullet"/>
      <w:lvlText w:val="o"/>
      <w:lvlJc w:val="left"/>
      <w:pPr>
        <w:tabs>
          <w:tab w:val="num" w:pos="5922"/>
        </w:tabs>
        <w:ind w:left="5922" w:hanging="360"/>
      </w:pPr>
      <w:rPr>
        <w:rFonts w:ascii="Courier New" w:hAnsi="Courier New" w:cs="Symbol" w:hint="default"/>
      </w:rPr>
    </w:lvl>
    <w:lvl w:ilvl="8">
      <w:start w:val="1"/>
      <w:numFmt w:val="bullet"/>
      <w:lvlText w:val=""/>
      <w:lvlJc w:val="left"/>
      <w:pPr>
        <w:tabs>
          <w:tab w:val="num" w:pos="6642"/>
        </w:tabs>
        <w:ind w:left="6642" w:hanging="360"/>
      </w:pPr>
      <w:rPr>
        <w:rFonts w:ascii="Wingdings" w:hAnsi="Wingdings" w:hint="default"/>
      </w:rPr>
    </w:lvl>
  </w:abstractNum>
  <w:abstractNum w:abstractNumId="11" w15:restartNumberingAfterBreak="0">
    <w:nsid w:val="3C6D6511"/>
    <w:multiLevelType w:val="multilevel"/>
    <w:tmpl w:val="04C8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C55BC"/>
    <w:multiLevelType w:val="hybridMultilevel"/>
    <w:tmpl w:val="9A227D44"/>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94D67"/>
    <w:multiLevelType w:val="hybridMultilevel"/>
    <w:tmpl w:val="5AC6F982"/>
    <w:lvl w:ilvl="0" w:tplc="629204B2">
      <w:numFmt w:val="bullet"/>
      <w:lvlText w:val="-"/>
      <w:lvlJc w:val="left"/>
      <w:pPr>
        <w:ind w:left="1440" w:hanging="360"/>
      </w:pPr>
      <w:rPr>
        <w:rFonts w:ascii="Calibri" w:eastAsiaTheme="minorHAnsi" w:hAnsi="Calibri" w:cs="Calibr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ACC3735"/>
    <w:multiLevelType w:val="hybridMultilevel"/>
    <w:tmpl w:val="7BCE2D9C"/>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594C8B"/>
    <w:multiLevelType w:val="hybridMultilevel"/>
    <w:tmpl w:val="5E2C1492"/>
    <w:lvl w:ilvl="0" w:tplc="7A50CDB8">
      <w:start w:val="1"/>
      <w:numFmt w:val="bullet"/>
      <w:lvlText w:val=""/>
      <w:lvlJc w:val="left"/>
      <w:pPr>
        <w:ind w:left="720" w:hanging="360"/>
      </w:pPr>
      <w:rPr>
        <w:rFonts w:ascii="Symbol" w:hAnsi="Symbol" w:hint="default"/>
        <w:color w:val="auto"/>
        <w:sz w:val="19"/>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BE5985"/>
    <w:multiLevelType w:val="hybridMultilevel"/>
    <w:tmpl w:val="4AAE4BA8"/>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AD1E23"/>
    <w:multiLevelType w:val="hybridMultilevel"/>
    <w:tmpl w:val="CA165896"/>
    <w:lvl w:ilvl="0" w:tplc="E3D4C520">
      <w:start w:val="1"/>
      <w:numFmt w:val="bullet"/>
      <w:lvlText w:val="t"/>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3F0D08"/>
    <w:multiLevelType w:val="hybridMultilevel"/>
    <w:tmpl w:val="2C786286"/>
    <w:lvl w:ilvl="0" w:tplc="EF506684">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560D52"/>
    <w:multiLevelType w:val="hybridMultilevel"/>
    <w:tmpl w:val="4CE8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695766">
    <w:abstractNumId w:val="9"/>
  </w:num>
  <w:num w:numId="2" w16cid:durableId="799028987">
    <w:abstractNumId w:val="17"/>
  </w:num>
  <w:num w:numId="3" w16cid:durableId="1337614300">
    <w:abstractNumId w:val="12"/>
  </w:num>
  <w:num w:numId="4" w16cid:durableId="1500803609">
    <w:abstractNumId w:val="6"/>
  </w:num>
  <w:num w:numId="5" w16cid:durableId="1514494715">
    <w:abstractNumId w:val="15"/>
  </w:num>
  <w:num w:numId="6" w16cid:durableId="572859926">
    <w:abstractNumId w:val="0"/>
  </w:num>
  <w:num w:numId="7" w16cid:durableId="1404840231">
    <w:abstractNumId w:val="16"/>
  </w:num>
  <w:num w:numId="8" w16cid:durableId="1071272547">
    <w:abstractNumId w:val="7"/>
  </w:num>
  <w:num w:numId="9" w16cid:durableId="1130826716">
    <w:abstractNumId w:val="1"/>
  </w:num>
  <w:num w:numId="10" w16cid:durableId="1028021837">
    <w:abstractNumId w:val="14"/>
  </w:num>
  <w:num w:numId="11" w16cid:durableId="633678407">
    <w:abstractNumId w:val="18"/>
  </w:num>
  <w:num w:numId="12" w16cid:durableId="56128116">
    <w:abstractNumId w:val="8"/>
  </w:num>
  <w:num w:numId="13" w16cid:durableId="831332990">
    <w:abstractNumId w:val="10"/>
  </w:num>
  <w:num w:numId="14" w16cid:durableId="1074816246">
    <w:abstractNumId w:val="5"/>
  </w:num>
  <w:num w:numId="15" w16cid:durableId="1847010485">
    <w:abstractNumId w:val="4"/>
  </w:num>
  <w:num w:numId="16" w16cid:durableId="588586900">
    <w:abstractNumId w:val="19"/>
  </w:num>
  <w:num w:numId="17" w16cid:durableId="1874147804">
    <w:abstractNumId w:val="3"/>
  </w:num>
  <w:num w:numId="18" w16cid:durableId="2061778335">
    <w:abstractNumId w:val="2"/>
  </w:num>
  <w:num w:numId="19" w16cid:durableId="705562339">
    <w:abstractNumId w:val="8"/>
  </w:num>
  <w:num w:numId="20" w16cid:durableId="902134771">
    <w:abstractNumId w:val="13"/>
  </w:num>
  <w:num w:numId="21" w16cid:durableId="14494246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embedSystemFonts/>
  <w:activeWritingStyle w:appName="MSWord" w:lang="fr-CA" w:vendorID="64" w:dllVersion="0" w:nlCheck="1" w:checkStyle="0"/>
  <w:activeWritingStyle w:appName="MSWord" w:lang="en-US" w:vendorID="64" w:dllVersion="0" w:nlCheck="1" w:checkStyle="0"/>
  <w:activeWritingStyle w:appName="MSWord" w:lang="en-GB" w:vendorID="64" w:dllVersion="0" w:nlCheck="1" w:checkStyle="0"/>
  <w:proofState w:spelling="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A1MjYzNzQ2NjW3NDVR0lEKTi0uzszPAykwNKsFAK1RZVEtAAAA"/>
  </w:docVars>
  <w:rsids>
    <w:rsidRoot w:val="00BC6425"/>
    <w:rsid w:val="0001079E"/>
    <w:rsid w:val="00010A41"/>
    <w:rsid w:val="00016522"/>
    <w:rsid w:val="00022589"/>
    <w:rsid w:val="00024F27"/>
    <w:rsid w:val="00031BA6"/>
    <w:rsid w:val="000333EB"/>
    <w:rsid w:val="00040DB1"/>
    <w:rsid w:val="00044B4D"/>
    <w:rsid w:val="00044FD6"/>
    <w:rsid w:val="00047B4F"/>
    <w:rsid w:val="00050731"/>
    <w:rsid w:val="00052B34"/>
    <w:rsid w:val="0005311E"/>
    <w:rsid w:val="00062C18"/>
    <w:rsid w:val="00065B98"/>
    <w:rsid w:val="00072C10"/>
    <w:rsid w:val="000771B1"/>
    <w:rsid w:val="00096862"/>
    <w:rsid w:val="000A3774"/>
    <w:rsid w:val="000A707A"/>
    <w:rsid w:val="000A72BF"/>
    <w:rsid w:val="000B2960"/>
    <w:rsid w:val="000B37A1"/>
    <w:rsid w:val="000B5E47"/>
    <w:rsid w:val="000B62B4"/>
    <w:rsid w:val="000C0BF9"/>
    <w:rsid w:val="000C204C"/>
    <w:rsid w:val="000C34F0"/>
    <w:rsid w:val="000C4156"/>
    <w:rsid w:val="000D5824"/>
    <w:rsid w:val="000D67EA"/>
    <w:rsid w:val="000D7675"/>
    <w:rsid w:val="000E1774"/>
    <w:rsid w:val="000E30BB"/>
    <w:rsid w:val="000E79B8"/>
    <w:rsid w:val="000F622C"/>
    <w:rsid w:val="000F6B6F"/>
    <w:rsid w:val="00103BFB"/>
    <w:rsid w:val="00103D2C"/>
    <w:rsid w:val="00104DEE"/>
    <w:rsid w:val="00107F81"/>
    <w:rsid w:val="001105FB"/>
    <w:rsid w:val="00110B62"/>
    <w:rsid w:val="00111E0F"/>
    <w:rsid w:val="00112CF6"/>
    <w:rsid w:val="001138B7"/>
    <w:rsid w:val="0011782C"/>
    <w:rsid w:val="0012239D"/>
    <w:rsid w:val="00126C10"/>
    <w:rsid w:val="00130E66"/>
    <w:rsid w:val="00131C4C"/>
    <w:rsid w:val="00132453"/>
    <w:rsid w:val="00132E21"/>
    <w:rsid w:val="001358F9"/>
    <w:rsid w:val="00137D30"/>
    <w:rsid w:val="00137F9D"/>
    <w:rsid w:val="0014095E"/>
    <w:rsid w:val="0014475F"/>
    <w:rsid w:val="0014590F"/>
    <w:rsid w:val="001532B3"/>
    <w:rsid w:val="001545DB"/>
    <w:rsid w:val="00156644"/>
    <w:rsid w:val="00160BBA"/>
    <w:rsid w:val="0016594B"/>
    <w:rsid w:val="001659D8"/>
    <w:rsid w:val="001755CD"/>
    <w:rsid w:val="001770DA"/>
    <w:rsid w:val="00182078"/>
    <w:rsid w:val="00192FAD"/>
    <w:rsid w:val="0019390D"/>
    <w:rsid w:val="00195289"/>
    <w:rsid w:val="001A1886"/>
    <w:rsid w:val="001A1C42"/>
    <w:rsid w:val="001A55FB"/>
    <w:rsid w:val="001A76D4"/>
    <w:rsid w:val="001B03CF"/>
    <w:rsid w:val="001B449A"/>
    <w:rsid w:val="001C057A"/>
    <w:rsid w:val="001C07DD"/>
    <w:rsid w:val="001C096B"/>
    <w:rsid w:val="001C5FE1"/>
    <w:rsid w:val="001C7D42"/>
    <w:rsid w:val="001D2F4F"/>
    <w:rsid w:val="001E0F3C"/>
    <w:rsid w:val="001E567E"/>
    <w:rsid w:val="001F0A16"/>
    <w:rsid w:val="001F24CF"/>
    <w:rsid w:val="001F3BA5"/>
    <w:rsid w:val="00204FD5"/>
    <w:rsid w:val="00211841"/>
    <w:rsid w:val="00212DA6"/>
    <w:rsid w:val="002173E8"/>
    <w:rsid w:val="00222A3B"/>
    <w:rsid w:val="002239DA"/>
    <w:rsid w:val="00234115"/>
    <w:rsid w:val="002368AA"/>
    <w:rsid w:val="00237986"/>
    <w:rsid w:val="002422B8"/>
    <w:rsid w:val="00245960"/>
    <w:rsid w:val="0024617E"/>
    <w:rsid w:val="00250897"/>
    <w:rsid w:val="00254865"/>
    <w:rsid w:val="00257BB3"/>
    <w:rsid w:val="0026315E"/>
    <w:rsid w:val="0026397C"/>
    <w:rsid w:val="002651DA"/>
    <w:rsid w:val="002670B1"/>
    <w:rsid w:val="0027594A"/>
    <w:rsid w:val="00276631"/>
    <w:rsid w:val="00283597"/>
    <w:rsid w:val="00283B12"/>
    <w:rsid w:val="00284ABE"/>
    <w:rsid w:val="00286DBE"/>
    <w:rsid w:val="00292578"/>
    <w:rsid w:val="002960AD"/>
    <w:rsid w:val="002A3351"/>
    <w:rsid w:val="002A3D89"/>
    <w:rsid w:val="002A5D5A"/>
    <w:rsid w:val="002B20B7"/>
    <w:rsid w:val="002B373F"/>
    <w:rsid w:val="002B5BB2"/>
    <w:rsid w:val="002B6E73"/>
    <w:rsid w:val="002C1E30"/>
    <w:rsid w:val="002C5FF3"/>
    <w:rsid w:val="002D08B7"/>
    <w:rsid w:val="002D0B93"/>
    <w:rsid w:val="002D0F30"/>
    <w:rsid w:val="002D50B8"/>
    <w:rsid w:val="002E27BB"/>
    <w:rsid w:val="002F1EA7"/>
    <w:rsid w:val="002F23A2"/>
    <w:rsid w:val="002F63B4"/>
    <w:rsid w:val="00300756"/>
    <w:rsid w:val="00301CEF"/>
    <w:rsid w:val="00302FE8"/>
    <w:rsid w:val="0030305B"/>
    <w:rsid w:val="003111B6"/>
    <w:rsid w:val="00324F54"/>
    <w:rsid w:val="00331485"/>
    <w:rsid w:val="00332A98"/>
    <w:rsid w:val="00333D08"/>
    <w:rsid w:val="003366ED"/>
    <w:rsid w:val="0034054D"/>
    <w:rsid w:val="00340F14"/>
    <w:rsid w:val="0034154A"/>
    <w:rsid w:val="003419F0"/>
    <w:rsid w:val="00346035"/>
    <w:rsid w:val="00347132"/>
    <w:rsid w:val="00360815"/>
    <w:rsid w:val="0036124F"/>
    <w:rsid w:val="00361EB8"/>
    <w:rsid w:val="00362811"/>
    <w:rsid w:val="003650F4"/>
    <w:rsid w:val="003654B1"/>
    <w:rsid w:val="00372121"/>
    <w:rsid w:val="00373846"/>
    <w:rsid w:val="003822DB"/>
    <w:rsid w:val="00386B94"/>
    <w:rsid w:val="00387AD5"/>
    <w:rsid w:val="00391B01"/>
    <w:rsid w:val="003933D0"/>
    <w:rsid w:val="00397E5B"/>
    <w:rsid w:val="003A1A7F"/>
    <w:rsid w:val="003A2662"/>
    <w:rsid w:val="003A2A6E"/>
    <w:rsid w:val="003B05B2"/>
    <w:rsid w:val="003B2004"/>
    <w:rsid w:val="003B393A"/>
    <w:rsid w:val="003D0ACD"/>
    <w:rsid w:val="003D10F1"/>
    <w:rsid w:val="003D1904"/>
    <w:rsid w:val="003E00F3"/>
    <w:rsid w:val="003E033E"/>
    <w:rsid w:val="003E56B0"/>
    <w:rsid w:val="003F1F7F"/>
    <w:rsid w:val="003F2739"/>
    <w:rsid w:val="003F7B04"/>
    <w:rsid w:val="003F7F02"/>
    <w:rsid w:val="00404953"/>
    <w:rsid w:val="0041076B"/>
    <w:rsid w:val="00412E7A"/>
    <w:rsid w:val="00414B7A"/>
    <w:rsid w:val="00417586"/>
    <w:rsid w:val="00422A14"/>
    <w:rsid w:val="004268D7"/>
    <w:rsid w:val="0043139C"/>
    <w:rsid w:val="00431FF5"/>
    <w:rsid w:val="00432922"/>
    <w:rsid w:val="00433841"/>
    <w:rsid w:val="00433CEF"/>
    <w:rsid w:val="0045234F"/>
    <w:rsid w:val="00452ED9"/>
    <w:rsid w:val="004540B5"/>
    <w:rsid w:val="00456E4C"/>
    <w:rsid w:val="00461CCE"/>
    <w:rsid w:val="004655A2"/>
    <w:rsid w:val="00465D9A"/>
    <w:rsid w:val="00466E28"/>
    <w:rsid w:val="004720D7"/>
    <w:rsid w:val="00472411"/>
    <w:rsid w:val="00476F44"/>
    <w:rsid w:val="0047789A"/>
    <w:rsid w:val="00486C10"/>
    <w:rsid w:val="0049070A"/>
    <w:rsid w:val="00497034"/>
    <w:rsid w:val="004A5615"/>
    <w:rsid w:val="004B3AB5"/>
    <w:rsid w:val="004B4946"/>
    <w:rsid w:val="004B4EE3"/>
    <w:rsid w:val="004C2E95"/>
    <w:rsid w:val="004D181F"/>
    <w:rsid w:val="004D2500"/>
    <w:rsid w:val="004D32E2"/>
    <w:rsid w:val="004D6485"/>
    <w:rsid w:val="004E1270"/>
    <w:rsid w:val="004E7832"/>
    <w:rsid w:val="004F02C5"/>
    <w:rsid w:val="004F3339"/>
    <w:rsid w:val="004F3B16"/>
    <w:rsid w:val="004F43C9"/>
    <w:rsid w:val="00500FEC"/>
    <w:rsid w:val="0050202C"/>
    <w:rsid w:val="0050266D"/>
    <w:rsid w:val="00502731"/>
    <w:rsid w:val="005035DE"/>
    <w:rsid w:val="005107E6"/>
    <w:rsid w:val="005149F0"/>
    <w:rsid w:val="0051593A"/>
    <w:rsid w:val="00521F13"/>
    <w:rsid w:val="00523199"/>
    <w:rsid w:val="00532606"/>
    <w:rsid w:val="00536241"/>
    <w:rsid w:val="0053692F"/>
    <w:rsid w:val="00537010"/>
    <w:rsid w:val="00543223"/>
    <w:rsid w:val="00544490"/>
    <w:rsid w:val="005445F3"/>
    <w:rsid w:val="00545DFB"/>
    <w:rsid w:val="00552A08"/>
    <w:rsid w:val="00552A58"/>
    <w:rsid w:val="00554322"/>
    <w:rsid w:val="005577B6"/>
    <w:rsid w:val="00557C17"/>
    <w:rsid w:val="00567DB9"/>
    <w:rsid w:val="005705CD"/>
    <w:rsid w:val="00572662"/>
    <w:rsid w:val="005758E4"/>
    <w:rsid w:val="00586A40"/>
    <w:rsid w:val="00586B1C"/>
    <w:rsid w:val="00593567"/>
    <w:rsid w:val="00596C89"/>
    <w:rsid w:val="005A1978"/>
    <w:rsid w:val="005A2854"/>
    <w:rsid w:val="005A46CC"/>
    <w:rsid w:val="005A7047"/>
    <w:rsid w:val="005B1126"/>
    <w:rsid w:val="005B6FAE"/>
    <w:rsid w:val="005C03AB"/>
    <w:rsid w:val="005D05A0"/>
    <w:rsid w:val="005D6E0A"/>
    <w:rsid w:val="005E21E1"/>
    <w:rsid w:val="005E2821"/>
    <w:rsid w:val="005E3EBD"/>
    <w:rsid w:val="005E5AFD"/>
    <w:rsid w:val="005E6883"/>
    <w:rsid w:val="005F4536"/>
    <w:rsid w:val="005F4836"/>
    <w:rsid w:val="005F6ED5"/>
    <w:rsid w:val="00600DE1"/>
    <w:rsid w:val="0060109A"/>
    <w:rsid w:val="006037D2"/>
    <w:rsid w:val="00623272"/>
    <w:rsid w:val="00626558"/>
    <w:rsid w:val="006272BC"/>
    <w:rsid w:val="0063058F"/>
    <w:rsid w:val="00633B96"/>
    <w:rsid w:val="00643F30"/>
    <w:rsid w:val="00644059"/>
    <w:rsid w:val="0064660B"/>
    <w:rsid w:val="00647345"/>
    <w:rsid w:val="00651DCD"/>
    <w:rsid w:val="00655025"/>
    <w:rsid w:val="006568FF"/>
    <w:rsid w:val="00660325"/>
    <w:rsid w:val="006608C4"/>
    <w:rsid w:val="00667CF3"/>
    <w:rsid w:val="0067003A"/>
    <w:rsid w:val="0067085F"/>
    <w:rsid w:val="006746FE"/>
    <w:rsid w:val="00674839"/>
    <w:rsid w:val="0067499A"/>
    <w:rsid w:val="006773A8"/>
    <w:rsid w:val="006820F8"/>
    <w:rsid w:val="006861AA"/>
    <w:rsid w:val="006916C2"/>
    <w:rsid w:val="00693984"/>
    <w:rsid w:val="00694333"/>
    <w:rsid w:val="00696139"/>
    <w:rsid w:val="006968D2"/>
    <w:rsid w:val="006A6271"/>
    <w:rsid w:val="006A7724"/>
    <w:rsid w:val="006B08EB"/>
    <w:rsid w:val="006B27CC"/>
    <w:rsid w:val="006B3679"/>
    <w:rsid w:val="006B3AAB"/>
    <w:rsid w:val="006B431F"/>
    <w:rsid w:val="006B6B0F"/>
    <w:rsid w:val="006C393A"/>
    <w:rsid w:val="006C53C1"/>
    <w:rsid w:val="006C5406"/>
    <w:rsid w:val="006C57BF"/>
    <w:rsid w:val="006D1A2D"/>
    <w:rsid w:val="006D237F"/>
    <w:rsid w:val="006D52F5"/>
    <w:rsid w:val="006D755F"/>
    <w:rsid w:val="006E6D2F"/>
    <w:rsid w:val="006F065A"/>
    <w:rsid w:val="006F647C"/>
    <w:rsid w:val="007067B7"/>
    <w:rsid w:val="00706885"/>
    <w:rsid w:val="00706957"/>
    <w:rsid w:val="00706CFA"/>
    <w:rsid w:val="00707482"/>
    <w:rsid w:val="00710260"/>
    <w:rsid w:val="00712776"/>
    <w:rsid w:val="007143D3"/>
    <w:rsid w:val="00714B17"/>
    <w:rsid w:val="00715846"/>
    <w:rsid w:val="00715893"/>
    <w:rsid w:val="0072567E"/>
    <w:rsid w:val="00735F92"/>
    <w:rsid w:val="0073732E"/>
    <w:rsid w:val="007374E1"/>
    <w:rsid w:val="00737A08"/>
    <w:rsid w:val="00740E26"/>
    <w:rsid w:val="00741207"/>
    <w:rsid w:val="00741947"/>
    <w:rsid w:val="00742003"/>
    <w:rsid w:val="00744EA0"/>
    <w:rsid w:val="007452AC"/>
    <w:rsid w:val="00751C95"/>
    <w:rsid w:val="00763D60"/>
    <w:rsid w:val="0076649A"/>
    <w:rsid w:val="00775EBE"/>
    <w:rsid w:val="0077728A"/>
    <w:rsid w:val="00777F6F"/>
    <w:rsid w:val="0078094A"/>
    <w:rsid w:val="00780CE0"/>
    <w:rsid w:val="00782742"/>
    <w:rsid w:val="0078475C"/>
    <w:rsid w:val="00786FDB"/>
    <w:rsid w:val="0079213B"/>
    <w:rsid w:val="00795A53"/>
    <w:rsid w:val="007963C2"/>
    <w:rsid w:val="00796B74"/>
    <w:rsid w:val="007A05B4"/>
    <w:rsid w:val="007A1745"/>
    <w:rsid w:val="007A180C"/>
    <w:rsid w:val="007A1C47"/>
    <w:rsid w:val="007A1D19"/>
    <w:rsid w:val="007A73C5"/>
    <w:rsid w:val="007A756A"/>
    <w:rsid w:val="007B1356"/>
    <w:rsid w:val="007B24B8"/>
    <w:rsid w:val="007B382A"/>
    <w:rsid w:val="007B41B3"/>
    <w:rsid w:val="007C2FED"/>
    <w:rsid w:val="007C4624"/>
    <w:rsid w:val="007C6FE6"/>
    <w:rsid w:val="007D1EE9"/>
    <w:rsid w:val="007D2791"/>
    <w:rsid w:val="007E0F0A"/>
    <w:rsid w:val="007E53BE"/>
    <w:rsid w:val="007E6461"/>
    <w:rsid w:val="007E77A1"/>
    <w:rsid w:val="007E7B5C"/>
    <w:rsid w:val="008042FE"/>
    <w:rsid w:val="00804C7B"/>
    <w:rsid w:val="00804CF5"/>
    <w:rsid w:val="00807841"/>
    <w:rsid w:val="0081320F"/>
    <w:rsid w:val="00813D6C"/>
    <w:rsid w:val="00814B9C"/>
    <w:rsid w:val="00816B03"/>
    <w:rsid w:val="0082222C"/>
    <w:rsid w:val="00823EE8"/>
    <w:rsid w:val="00824CC8"/>
    <w:rsid w:val="00834297"/>
    <w:rsid w:val="008505E8"/>
    <w:rsid w:val="00862CA5"/>
    <w:rsid w:val="008642A1"/>
    <w:rsid w:val="0086476E"/>
    <w:rsid w:val="008679A9"/>
    <w:rsid w:val="00867FB9"/>
    <w:rsid w:val="008723BD"/>
    <w:rsid w:val="00883D56"/>
    <w:rsid w:val="00891850"/>
    <w:rsid w:val="008A4BC3"/>
    <w:rsid w:val="008A7750"/>
    <w:rsid w:val="008B5E32"/>
    <w:rsid w:val="008B6A24"/>
    <w:rsid w:val="008B752C"/>
    <w:rsid w:val="008C3FFE"/>
    <w:rsid w:val="008D0CE5"/>
    <w:rsid w:val="008D3844"/>
    <w:rsid w:val="008D5051"/>
    <w:rsid w:val="008D6091"/>
    <w:rsid w:val="008D6F3F"/>
    <w:rsid w:val="008D7EFF"/>
    <w:rsid w:val="008E19E3"/>
    <w:rsid w:val="008E3C04"/>
    <w:rsid w:val="008E5D12"/>
    <w:rsid w:val="008E6EEB"/>
    <w:rsid w:val="008F3104"/>
    <w:rsid w:val="0090161B"/>
    <w:rsid w:val="00901C91"/>
    <w:rsid w:val="00901FD5"/>
    <w:rsid w:val="009049F7"/>
    <w:rsid w:val="009112E9"/>
    <w:rsid w:val="0091178A"/>
    <w:rsid w:val="00911F1F"/>
    <w:rsid w:val="009136BB"/>
    <w:rsid w:val="0092092F"/>
    <w:rsid w:val="00921C72"/>
    <w:rsid w:val="00923870"/>
    <w:rsid w:val="0092487A"/>
    <w:rsid w:val="00930E9D"/>
    <w:rsid w:val="00932432"/>
    <w:rsid w:val="009447AA"/>
    <w:rsid w:val="00947048"/>
    <w:rsid w:val="00955784"/>
    <w:rsid w:val="00964803"/>
    <w:rsid w:val="0097071C"/>
    <w:rsid w:val="0097087A"/>
    <w:rsid w:val="009740F6"/>
    <w:rsid w:val="0098030A"/>
    <w:rsid w:val="0098297F"/>
    <w:rsid w:val="0098464B"/>
    <w:rsid w:val="009906D6"/>
    <w:rsid w:val="009929D5"/>
    <w:rsid w:val="009A23B3"/>
    <w:rsid w:val="009C1981"/>
    <w:rsid w:val="009C2CDE"/>
    <w:rsid w:val="009D6E86"/>
    <w:rsid w:val="009D6F6A"/>
    <w:rsid w:val="009D7CF1"/>
    <w:rsid w:val="009F0766"/>
    <w:rsid w:val="009F2102"/>
    <w:rsid w:val="009F3FC5"/>
    <w:rsid w:val="009F48C8"/>
    <w:rsid w:val="00A00683"/>
    <w:rsid w:val="00A00AFA"/>
    <w:rsid w:val="00A02518"/>
    <w:rsid w:val="00A131C1"/>
    <w:rsid w:val="00A1460C"/>
    <w:rsid w:val="00A202D0"/>
    <w:rsid w:val="00A224F7"/>
    <w:rsid w:val="00A22EB3"/>
    <w:rsid w:val="00A23EFC"/>
    <w:rsid w:val="00A247A5"/>
    <w:rsid w:val="00A326E2"/>
    <w:rsid w:val="00A3354C"/>
    <w:rsid w:val="00A34EEB"/>
    <w:rsid w:val="00A37DD9"/>
    <w:rsid w:val="00A42AED"/>
    <w:rsid w:val="00A47D29"/>
    <w:rsid w:val="00A56208"/>
    <w:rsid w:val="00A60D9B"/>
    <w:rsid w:val="00A63DD2"/>
    <w:rsid w:val="00A71B0D"/>
    <w:rsid w:val="00A80290"/>
    <w:rsid w:val="00A84DE7"/>
    <w:rsid w:val="00A90A9D"/>
    <w:rsid w:val="00A969EE"/>
    <w:rsid w:val="00AA17FF"/>
    <w:rsid w:val="00AA31CC"/>
    <w:rsid w:val="00AA345E"/>
    <w:rsid w:val="00AA5B99"/>
    <w:rsid w:val="00AA74BC"/>
    <w:rsid w:val="00AA7E19"/>
    <w:rsid w:val="00AB49AE"/>
    <w:rsid w:val="00AC1311"/>
    <w:rsid w:val="00AC7D6B"/>
    <w:rsid w:val="00AD648A"/>
    <w:rsid w:val="00AE4197"/>
    <w:rsid w:val="00AF31C0"/>
    <w:rsid w:val="00AF355A"/>
    <w:rsid w:val="00AF4BE0"/>
    <w:rsid w:val="00AF6A82"/>
    <w:rsid w:val="00B0072F"/>
    <w:rsid w:val="00B01489"/>
    <w:rsid w:val="00B0740F"/>
    <w:rsid w:val="00B07DE1"/>
    <w:rsid w:val="00B207C8"/>
    <w:rsid w:val="00B20C71"/>
    <w:rsid w:val="00B22E67"/>
    <w:rsid w:val="00B24C2E"/>
    <w:rsid w:val="00B25279"/>
    <w:rsid w:val="00B311BB"/>
    <w:rsid w:val="00B31D1D"/>
    <w:rsid w:val="00B320BD"/>
    <w:rsid w:val="00B3325A"/>
    <w:rsid w:val="00B417A0"/>
    <w:rsid w:val="00B425A3"/>
    <w:rsid w:val="00B436D0"/>
    <w:rsid w:val="00B51FEA"/>
    <w:rsid w:val="00B53CFC"/>
    <w:rsid w:val="00B569C1"/>
    <w:rsid w:val="00B674F7"/>
    <w:rsid w:val="00B73884"/>
    <w:rsid w:val="00B75E98"/>
    <w:rsid w:val="00B80395"/>
    <w:rsid w:val="00B80FC7"/>
    <w:rsid w:val="00B81098"/>
    <w:rsid w:val="00B816C8"/>
    <w:rsid w:val="00B87FCA"/>
    <w:rsid w:val="00B96794"/>
    <w:rsid w:val="00BA32A2"/>
    <w:rsid w:val="00BA4F68"/>
    <w:rsid w:val="00BA768C"/>
    <w:rsid w:val="00BB26B5"/>
    <w:rsid w:val="00BB310B"/>
    <w:rsid w:val="00BB3D3F"/>
    <w:rsid w:val="00BB75B8"/>
    <w:rsid w:val="00BC2283"/>
    <w:rsid w:val="00BC2992"/>
    <w:rsid w:val="00BC2B84"/>
    <w:rsid w:val="00BC51FC"/>
    <w:rsid w:val="00BC52D9"/>
    <w:rsid w:val="00BC6425"/>
    <w:rsid w:val="00BD4DD0"/>
    <w:rsid w:val="00BE275A"/>
    <w:rsid w:val="00BE4A42"/>
    <w:rsid w:val="00BE6426"/>
    <w:rsid w:val="00BF075E"/>
    <w:rsid w:val="00BF3AA5"/>
    <w:rsid w:val="00BF4F1A"/>
    <w:rsid w:val="00C02B04"/>
    <w:rsid w:val="00C10639"/>
    <w:rsid w:val="00C10CE1"/>
    <w:rsid w:val="00C11E0E"/>
    <w:rsid w:val="00C16C58"/>
    <w:rsid w:val="00C2211F"/>
    <w:rsid w:val="00C223E8"/>
    <w:rsid w:val="00C226FD"/>
    <w:rsid w:val="00C31C84"/>
    <w:rsid w:val="00C32EDD"/>
    <w:rsid w:val="00C34821"/>
    <w:rsid w:val="00C3712C"/>
    <w:rsid w:val="00C40299"/>
    <w:rsid w:val="00C41A6D"/>
    <w:rsid w:val="00C422EB"/>
    <w:rsid w:val="00C42695"/>
    <w:rsid w:val="00C53CC7"/>
    <w:rsid w:val="00C55DD5"/>
    <w:rsid w:val="00C637BA"/>
    <w:rsid w:val="00C6410F"/>
    <w:rsid w:val="00C75F3A"/>
    <w:rsid w:val="00C761A9"/>
    <w:rsid w:val="00C80CBC"/>
    <w:rsid w:val="00C85F4E"/>
    <w:rsid w:val="00C866BC"/>
    <w:rsid w:val="00C87179"/>
    <w:rsid w:val="00C87E70"/>
    <w:rsid w:val="00C95CD1"/>
    <w:rsid w:val="00C9679D"/>
    <w:rsid w:val="00C96CA6"/>
    <w:rsid w:val="00C97D19"/>
    <w:rsid w:val="00CB0738"/>
    <w:rsid w:val="00CC1E42"/>
    <w:rsid w:val="00CC27DA"/>
    <w:rsid w:val="00CC401D"/>
    <w:rsid w:val="00CD2BE5"/>
    <w:rsid w:val="00CD7AB8"/>
    <w:rsid w:val="00CD7DD1"/>
    <w:rsid w:val="00CF14B0"/>
    <w:rsid w:val="00CF1FAF"/>
    <w:rsid w:val="00CF212E"/>
    <w:rsid w:val="00CF2168"/>
    <w:rsid w:val="00CF7C8A"/>
    <w:rsid w:val="00D02BA1"/>
    <w:rsid w:val="00D14728"/>
    <w:rsid w:val="00D1683E"/>
    <w:rsid w:val="00D170C0"/>
    <w:rsid w:val="00D17A7F"/>
    <w:rsid w:val="00D20F5D"/>
    <w:rsid w:val="00D35992"/>
    <w:rsid w:val="00D36877"/>
    <w:rsid w:val="00D47B58"/>
    <w:rsid w:val="00D503BC"/>
    <w:rsid w:val="00D53DB1"/>
    <w:rsid w:val="00D57E53"/>
    <w:rsid w:val="00D60CF2"/>
    <w:rsid w:val="00D64493"/>
    <w:rsid w:val="00D6787A"/>
    <w:rsid w:val="00D819E9"/>
    <w:rsid w:val="00D82B26"/>
    <w:rsid w:val="00D8506B"/>
    <w:rsid w:val="00D86994"/>
    <w:rsid w:val="00D8735D"/>
    <w:rsid w:val="00D91ED7"/>
    <w:rsid w:val="00D9337A"/>
    <w:rsid w:val="00D93A8A"/>
    <w:rsid w:val="00D97E8A"/>
    <w:rsid w:val="00DA387E"/>
    <w:rsid w:val="00DA6C03"/>
    <w:rsid w:val="00DB23A6"/>
    <w:rsid w:val="00DB3E05"/>
    <w:rsid w:val="00DB4ADC"/>
    <w:rsid w:val="00DB645C"/>
    <w:rsid w:val="00DC2168"/>
    <w:rsid w:val="00DC30A6"/>
    <w:rsid w:val="00DC50FD"/>
    <w:rsid w:val="00DC7693"/>
    <w:rsid w:val="00DD3B09"/>
    <w:rsid w:val="00DE0A0A"/>
    <w:rsid w:val="00DE1C63"/>
    <w:rsid w:val="00DE3D65"/>
    <w:rsid w:val="00DF2BBD"/>
    <w:rsid w:val="00E0146A"/>
    <w:rsid w:val="00E02EA9"/>
    <w:rsid w:val="00E133C2"/>
    <w:rsid w:val="00E16CFF"/>
    <w:rsid w:val="00E20EE0"/>
    <w:rsid w:val="00E24691"/>
    <w:rsid w:val="00E259FF"/>
    <w:rsid w:val="00E27192"/>
    <w:rsid w:val="00E31764"/>
    <w:rsid w:val="00E37378"/>
    <w:rsid w:val="00E41914"/>
    <w:rsid w:val="00E46715"/>
    <w:rsid w:val="00E46D4D"/>
    <w:rsid w:val="00E51E23"/>
    <w:rsid w:val="00E616EE"/>
    <w:rsid w:val="00E62460"/>
    <w:rsid w:val="00E7328D"/>
    <w:rsid w:val="00E800D3"/>
    <w:rsid w:val="00E80A68"/>
    <w:rsid w:val="00E851DA"/>
    <w:rsid w:val="00E92808"/>
    <w:rsid w:val="00E93B2D"/>
    <w:rsid w:val="00E94524"/>
    <w:rsid w:val="00E94678"/>
    <w:rsid w:val="00E959D3"/>
    <w:rsid w:val="00EA2BC6"/>
    <w:rsid w:val="00EA589A"/>
    <w:rsid w:val="00EB4C5E"/>
    <w:rsid w:val="00EB561A"/>
    <w:rsid w:val="00EC0DBF"/>
    <w:rsid w:val="00EC2A97"/>
    <w:rsid w:val="00EC4C03"/>
    <w:rsid w:val="00EC7AFD"/>
    <w:rsid w:val="00ED5390"/>
    <w:rsid w:val="00ED684B"/>
    <w:rsid w:val="00EE40B3"/>
    <w:rsid w:val="00EE5601"/>
    <w:rsid w:val="00EF0EAE"/>
    <w:rsid w:val="00EF1975"/>
    <w:rsid w:val="00EF341C"/>
    <w:rsid w:val="00EF734F"/>
    <w:rsid w:val="00EF7A9C"/>
    <w:rsid w:val="00F121DD"/>
    <w:rsid w:val="00F300BD"/>
    <w:rsid w:val="00F41E1D"/>
    <w:rsid w:val="00F4259C"/>
    <w:rsid w:val="00F43D5E"/>
    <w:rsid w:val="00F44169"/>
    <w:rsid w:val="00F45C80"/>
    <w:rsid w:val="00F47930"/>
    <w:rsid w:val="00F47B22"/>
    <w:rsid w:val="00F51789"/>
    <w:rsid w:val="00F552E0"/>
    <w:rsid w:val="00F62648"/>
    <w:rsid w:val="00F65AF2"/>
    <w:rsid w:val="00F65CB0"/>
    <w:rsid w:val="00F804DF"/>
    <w:rsid w:val="00F805CE"/>
    <w:rsid w:val="00F82BF9"/>
    <w:rsid w:val="00F83D13"/>
    <w:rsid w:val="00F93158"/>
    <w:rsid w:val="00F96D02"/>
    <w:rsid w:val="00F97A6D"/>
    <w:rsid w:val="00FA057C"/>
    <w:rsid w:val="00FA4199"/>
    <w:rsid w:val="00FA544E"/>
    <w:rsid w:val="00FA7EB3"/>
    <w:rsid w:val="00FB1047"/>
    <w:rsid w:val="00FB1CDA"/>
    <w:rsid w:val="00FB25F9"/>
    <w:rsid w:val="00FB2EB2"/>
    <w:rsid w:val="00FC079B"/>
    <w:rsid w:val="00FC1C2E"/>
    <w:rsid w:val="00FC6BE5"/>
    <w:rsid w:val="00FD495F"/>
    <w:rsid w:val="00FE43CC"/>
    <w:rsid w:val="00FE532C"/>
    <w:rsid w:val="00FE717C"/>
    <w:rsid w:val="00FF1E9F"/>
    <w:rsid w:val="00FF34C6"/>
    <w:rsid w:val="0C357955"/>
    <w:rsid w:val="1DADA420"/>
    <w:rsid w:val="2D4F84A0"/>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5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D7"/>
    <w:rPr>
      <w:rFonts w:ascii="Times New Roman" w:eastAsia="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6425"/>
    <w:pPr>
      <w:tabs>
        <w:tab w:val="center" w:pos="4153"/>
        <w:tab w:val="right" w:pos="8306"/>
      </w:tabs>
      <w:autoSpaceDE w:val="0"/>
      <w:autoSpaceDN w:val="0"/>
      <w:jc w:val="both"/>
    </w:pPr>
    <w:rPr>
      <w:rFonts w:ascii="Arial" w:hAnsi="Arial"/>
      <w:sz w:val="22"/>
      <w:szCs w:val="22"/>
      <w:lang w:val="en-GB"/>
    </w:rPr>
  </w:style>
  <w:style w:type="character" w:customStyle="1" w:styleId="HeaderChar">
    <w:name w:val="Header Char"/>
    <w:link w:val="Header"/>
    <w:uiPriority w:val="99"/>
    <w:rsid w:val="00BC6425"/>
    <w:rPr>
      <w:rFonts w:ascii="Arial" w:eastAsia="Times New Roman" w:hAnsi="Arial" w:cs="Times New Roman"/>
      <w:sz w:val="22"/>
      <w:szCs w:val="22"/>
      <w:lang w:val="en-GB"/>
    </w:rPr>
  </w:style>
  <w:style w:type="paragraph" w:customStyle="1" w:styleId="DefaultText">
    <w:name w:val="Default Text"/>
    <w:basedOn w:val="Normal"/>
    <w:qFormat/>
    <w:rsid w:val="00BC6425"/>
    <w:pPr>
      <w:overflowPunct w:val="0"/>
      <w:autoSpaceDE w:val="0"/>
      <w:autoSpaceDN w:val="0"/>
      <w:adjustRightInd w:val="0"/>
      <w:textAlignment w:val="baseline"/>
    </w:pPr>
    <w:rPr>
      <w:szCs w:val="24"/>
      <w:lang w:eastAsia="en-GB"/>
    </w:rPr>
  </w:style>
  <w:style w:type="paragraph" w:styleId="Footer">
    <w:name w:val="footer"/>
    <w:basedOn w:val="Normal"/>
    <w:link w:val="FooterChar"/>
    <w:uiPriority w:val="99"/>
    <w:unhideWhenUsed/>
    <w:rsid w:val="00222A3B"/>
    <w:pPr>
      <w:tabs>
        <w:tab w:val="center" w:pos="4680"/>
        <w:tab w:val="right" w:pos="9360"/>
      </w:tabs>
    </w:pPr>
  </w:style>
  <w:style w:type="character" w:customStyle="1" w:styleId="FooterChar">
    <w:name w:val="Footer Char"/>
    <w:basedOn w:val="DefaultParagraphFont"/>
    <w:link w:val="Footer"/>
    <w:uiPriority w:val="99"/>
    <w:rsid w:val="00222A3B"/>
    <w:rPr>
      <w:rFonts w:ascii="Times New Roman" w:eastAsia="Times New Roman" w:hAnsi="Times New Roman"/>
      <w:sz w:val="24"/>
    </w:rPr>
  </w:style>
  <w:style w:type="paragraph" w:styleId="ListParagraph">
    <w:name w:val="List Paragraph"/>
    <w:basedOn w:val="Normal"/>
    <w:uiPriority w:val="34"/>
    <w:qFormat/>
    <w:rsid w:val="00257BB3"/>
    <w:pPr>
      <w:ind w:left="720"/>
      <w:contextualSpacing/>
    </w:pPr>
  </w:style>
  <w:style w:type="character" w:styleId="Hyperlink">
    <w:name w:val="Hyperlink"/>
    <w:basedOn w:val="DefaultParagraphFont"/>
    <w:uiPriority w:val="99"/>
    <w:unhideWhenUsed/>
    <w:rsid w:val="00132E21"/>
    <w:rPr>
      <w:color w:val="0000FF" w:themeColor="hyperlink"/>
      <w:u w:val="single"/>
    </w:rPr>
  </w:style>
  <w:style w:type="table" w:styleId="TableGrid">
    <w:name w:val="Table Grid"/>
    <w:basedOn w:val="TableNormal"/>
    <w:uiPriority w:val="59"/>
    <w:rsid w:val="00C402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866BC"/>
    <w:rPr>
      <w:sz w:val="16"/>
      <w:szCs w:val="16"/>
    </w:rPr>
  </w:style>
  <w:style w:type="paragraph" w:styleId="CommentText">
    <w:name w:val="annotation text"/>
    <w:basedOn w:val="Normal"/>
    <w:link w:val="CommentTextChar"/>
    <w:unhideWhenUsed/>
    <w:rsid w:val="00C866BC"/>
    <w:rPr>
      <w:sz w:val="20"/>
    </w:rPr>
  </w:style>
  <w:style w:type="character" w:customStyle="1" w:styleId="CommentTextChar">
    <w:name w:val="Comment Text Char"/>
    <w:basedOn w:val="DefaultParagraphFont"/>
    <w:link w:val="CommentText"/>
    <w:rsid w:val="00C866BC"/>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866BC"/>
    <w:rPr>
      <w:b/>
      <w:bCs/>
    </w:rPr>
  </w:style>
  <w:style w:type="character" w:customStyle="1" w:styleId="CommentSubjectChar">
    <w:name w:val="Comment Subject Char"/>
    <w:basedOn w:val="CommentTextChar"/>
    <w:link w:val="CommentSubject"/>
    <w:uiPriority w:val="99"/>
    <w:semiHidden/>
    <w:rsid w:val="00C866BC"/>
    <w:rPr>
      <w:rFonts w:ascii="Times New Roman" w:eastAsia="Times New Roman" w:hAnsi="Times New Roman"/>
      <w:b/>
      <w:bCs/>
    </w:rPr>
  </w:style>
  <w:style w:type="paragraph" w:styleId="BalloonText">
    <w:name w:val="Balloon Text"/>
    <w:basedOn w:val="Normal"/>
    <w:link w:val="BalloonTextChar"/>
    <w:uiPriority w:val="99"/>
    <w:semiHidden/>
    <w:unhideWhenUsed/>
    <w:rsid w:val="00C866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6BC"/>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sid w:val="00796B74"/>
    <w:rPr>
      <w:color w:val="605E5C"/>
      <w:shd w:val="clear" w:color="auto" w:fill="E1DFDD"/>
    </w:rPr>
  </w:style>
  <w:style w:type="paragraph" w:customStyle="1" w:styleId="Default">
    <w:name w:val="Default"/>
    <w:rsid w:val="006968D2"/>
    <w:pPr>
      <w:widowControl w:val="0"/>
      <w:autoSpaceDE w:val="0"/>
      <w:autoSpaceDN w:val="0"/>
      <w:adjustRightInd w:val="0"/>
    </w:pPr>
    <w:rPr>
      <w:rFonts w:ascii="Times New Roman" w:eastAsiaTheme="minorEastAsia"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38330">
      <w:bodyDiv w:val="1"/>
      <w:marLeft w:val="0"/>
      <w:marRight w:val="0"/>
      <w:marTop w:val="0"/>
      <w:marBottom w:val="0"/>
      <w:divBdr>
        <w:top w:val="none" w:sz="0" w:space="0" w:color="auto"/>
        <w:left w:val="none" w:sz="0" w:space="0" w:color="auto"/>
        <w:bottom w:val="none" w:sz="0" w:space="0" w:color="auto"/>
        <w:right w:val="none" w:sz="0" w:space="0" w:color="auto"/>
      </w:divBdr>
    </w:div>
    <w:div w:id="173687923">
      <w:bodyDiv w:val="1"/>
      <w:marLeft w:val="0"/>
      <w:marRight w:val="0"/>
      <w:marTop w:val="0"/>
      <w:marBottom w:val="0"/>
      <w:divBdr>
        <w:top w:val="none" w:sz="0" w:space="0" w:color="auto"/>
        <w:left w:val="none" w:sz="0" w:space="0" w:color="auto"/>
        <w:bottom w:val="none" w:sz="0" w:space="0" w:color="auto"/>
        <w:right w:val="none" w:sz="0" w:space="0" w:color="auto"/>
      </w:divBdr>
    </w:div>
    <w:div w:id="210195088">
      <w:bodyDiv w:val="1"/>
      <w:marLeft w:val="0"/>
      <w:marRight w:val="0"/>
      <w:marTop w:val="0"/>
      <w:marBottom w:val="0"/>
      <w:divBdr>
        <w:top w:val="none" w:sz="0" w:space="0" w:color="auto"/>
        <w:left w:val="none" w:sz="0" w:space="0" w:color="auto"/>
        <w:bottom w:val="none" w:sz="0" w:space="0" w:color="auto"/>
        <w:right w:val="none" w:sz="0" w:space="0" w:color="auto"/>
      </w:divBdr>
    </w:div>
    <w:div w:id="266548388">
      <w:bodyDiv w:val="1"/>
      <w:marLeft w:val="0"/>
      <w:marRight w:val="0"/>
      <w:marTop w:val="0"/>
      <w:marBottom w:val="0"/>
      <w:divBdr>
        <w:top w:val="none" w:sz="0" w:space="0" w:color="auto"/>
        <w:left w:val="none" w:sz="0" w:space="0" w:color="auto"/>
        <w:bottom w:val="none" w:sz="0" w:space="0" w:color="auto"/>
        <w:right w:val="none" w:sz="0" w:space="0" w:color="auto"/>
      </w:divBdr>
    </w:div>
    <w:div w:id="305859647">
      <w:bodyDiv w:val="1"/>
      <w:marLeft w:val="0"/>
      <w:marRight w:val="0"/>
      <w:marTop w:val="0"/>
      <w:marBottom w:val="0"/>
      <w:divBdr>
        <w:top w:val="none" w:sz="0" w:space="0" w:color="auto"/>
        <w:left w:val="none" w:sz="0" w:space="0" w:color="auto"/>
        <w:bottom w:val="none" w:sz="0" w:space="0" w:color="auto"/>
        <w:right w:val="none" w:sz="0" w:space="0" w:color="auto"/>
      </w:divBdr>
    </w:div>
    <w:div w:id="802388371">
      <w:bodyDiv w:val="1"/>
      <w:marLeft w:val="0"/>
      <w:marRight w:val="0"/>
      <w:marTop w:val="0"/>
      <w:marBottom w:val="0"/>
      <w:divBdr>
        <w:top w:val="none" w:sz="0" w:space="0" w:color="auto"/>
        <w:left w:val="none" w:sz="0" w:space="0" w:color="auto"/>
        <w:bottom w:val="none" w:sz="0" w:space="0" w:color="auto"/>
        <w:right w:val="none" w:sz="0" w:space="0" w:color="auto"/>
      </w:divBdr>
    </w:div>
    <w:div w:id="807018887">
      <w:bodyDiv w:val="1"/>
      <w:marLeft w:val="0"/>
      <w:marRight w:val="0"/>
      <w:marTop w:val="0"/>
      <w:marBottom w:val="0"/>
      <w:divBdr>
        <w:top w:val="none" w:sz="0" w:space="0" w:color="auto"/>
        <w:left w:val="none" w:sz="0" w:space="0" w:color="auto"/>
        <w:bottom w:val="none" w:sz="0" w:space="0" w:color="auto"/>
        <w:right w:val="none" w:sz="0" w:space="0" w:color="auto"/>
      </w:divBdr>
    </w:div>
    <w:div w:id="1089885386">
      <w:bodyDiv w:val="1"/>
      <w:marLeft w:val="0"/>
      <w:marRight w:val="0"/>
      <w:marTop w:val="0"/>
      <w:marBottom w:val="0"/>
      <w:divBdr>
        <w:top w:val="none" w:sz="0" w:space="0" w:color="auto"/>
        <w:left w:val="none" w:sz="0" w:space="0" w:color="auto"/>
        <w:bottom w:val="none" w:sz="0" w:space="0" w:color="auto"/>
        <w:right w:val="none" w:sz="0" w:space="0" w:color="auto"/>
      </w:divBdr>
    </w:div>
    <w:div w:id="1095786601">
      <w:bodyDiv w:val="1"/>
      <w:marLeft w:val="0"/>
      <w:marRight w:val="0"/>
      <w:marTop w:val="0"/>
      <w:marBottom w:val="0"/>
      <w:divBdr>
        <w:top w:val="none" w:sz="0" w:space="0" w:color="auto"/>
        <w:left w:val="none" w:sz="0" w:space="0" w:color="auto"/>
        <w:bottom w:val="none" w:sz="0" w:space="0" w:color="auto"/>
        <w:right w:val="none" w:sz="0" w:space="0" w:color="auto"/>
      </w:divBdr>
    </w:div>
    <w:div w:id="1187594140">
      <w:bodyDiv w:val="1"/>
      <w:marLeft w:val="0"/>
      <w:marRight w:val="0"/>
      <w:marTop w:val="0"/>
      <w:marBottom w:val="0"/>
      <w:divBdr>
        <w:top w:val="none" w:sz="0" w:space="0" w:color="auto"/>
        <w:left w:val="none" w:sz="0" w:space="0" w:color="auto"/>
        <w:bottom w:val="none" w:sz="0" w:space="0" w:color="auto"/>
        <w:right w:val="none" w:sz="0" w:space="0" w:color="auto"/>
      </w:divBdr>
    </w:div>
    <w:div w:id="1241519940">
      <w:bodyDiv w:val="1"/>
      <w:marLeft w:val="0"/>
      <w:marRight w:val="0"/>
      <w:marTop w:val="0"/>
      <w:marBottom w:val="0"/>
      <w:divBdr>
        <w:top w:val="none" w:sz="0" w:space="0" w:color="auto"/>
        <w:left w:val="none" w:sz="0" w:space="0" w:color="auto"/>
        <w:bottom w:val="none" w:sz="0" w:space="0" w:color="auto"/>
        <w:right w:val="none" w:sz="0" w:space="0" w:color="auto"/>
      </w:divBdr>
    </w:div>
    <w:div w:id="1289892390">
      <w:bodyDiv w:val="1"/>
      <w:marLeft w:val="0"/>
      <w:marRight w:val="0"/>
      <w:marTop w:val="0"/>
      <w:marBottom w:val="0"/>
      <w:divBdr>
        <w:top w:val="none" w:sz="0" w:space="0" w:color="auto"/>
        <w:left w:val="none" w:sz="0" w:space="0" w:color="auto"/>
        <w:bottom w:val="none" w:sz="0" w:space="0" w:color="auto"/>
        <w:right w:val="none" w:sz="0" w:space="0" w:color="auto"/>
      </w:divBdr>
    </w:div>
    <w:div w:id="1493108419">
      <w:bodyDiv w:val="1"/>
      <w:marLeft w:val="0"/>
      <w:marRight w:val="0"/>
      <w:marTop w:val="0"/>
      <w:marBottom w:val="0"/>
      <w:divBdr>
        <w:top w:val="none" w:sz="0" w:space="0" w:color="auto"/>
        <w:left w:val="none" w:sz="0" w:space="0" w:color="auto"/>
        <w:bottom w:val="none" w:sz="0" w:space="0" w:color="auto"/>
        <w:right w:val="none" w:sz="0" w:space="0" w:color="auto"/>
      </w:divBdr>
    </w:div>
    <w:div w:id="1845434334">
      <w:bodyDiv w:val="1"/>
      <w:marLeft w:val="0"/>
      <w:marRight w:val="0"/>
      <w:marTop w:val="0"/>
      <w:marBottom w:val="0"/>
      <w:divBdr>
        <w:top w:val="none" w:sz="0" w:space="0" w:color="auto"/>
        <w:left w:val="none" w:sz="0" w:space="0" w:color="auto"/>
        <w:bottom w:val="none" w:sz="0" w:space="0" w:color="auto"/>
        <w:right w:val="none" w:sz="0" w:space="0" w:color="auto"/>
      </w:divBdr>
    </w:div>
    <w:div w:id="1847792345">
      <w:bodyDiv w:val="1"/>
      <w:marLeft w:val="0"/>
      <w:marRight w:val="0"/>
      <w:marTop w:val="0"/>
      <w:marBottom w:val="0"/>
      <w:divBdr>
        <w:top w:val="none" w:sz="0" w:space="0" w:color="auto"/>
        <w:left w:val="none" w:sz="0" w:space="0" w:color="auto"/>
        <w:bottom w:val="none" w:sz="0" w:space="0" w:color="auto"/>
        <w:right w:val="none" w:sz="0" w:space="0" w:color="auto"/>
      </w:divBdr>
    </w:div>
    <w:div w:id="1876501713">
      <w:bodyDiv w:val="1"/>
      <w:marLeft w:val="0"/>
      <w:marRight w:val="0"/>
      <w:marTop w:val="0"/>
      <w:marBottom w:val="0"/>
      <w:divBdr>
        <w:top w:val="none" w:sz="0" w:space="0" w:color="auto"/>
        <w:left w:val="none" w:sz="0" w:space="0" w:color="auto"/>
        <w:bottom w:val="none" w:sz="0" w:space="0" w:color="auto"/>
        <w:right w:val="none" w:sz="0" w:space="0" w:color="auto"/>
      </w:divBdr>
    </w:div>
    <w:div w:id="2076200498">
      <w:bodyDiv w:val="1"/>
      <w:marLeft w:val="0"/>
      <w:marRight w:val="0"/>
      <w:marTop w:val="0"/>
      <w:marBottom w:val="0"/>
      <w:divBdr>
        <w:top w:val="none" w:sz="0" w:space="0" w:color="auto"/>
        <w:left w:val="none" w:sz="0" w:space="0" w:color="auto"/>
        <w:bottom w:val="none" w:sz="0" w:space="0" w:color="auto"/>
        <w:right w:val="none" w:sz="0" w:space="0" w:color="auto"/>
      </w:divBdr>
    </w:div>
    <w:div w:id="20778948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thleen-kuest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2AD82E-B9C9-6C45-8356-342D62C56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1072</Words>
  <Characters>6111</Characters>
  <Application>Microsoft Office Word</Application>
  <DocSecurity>0</DocSecurity>
  <Lines>50</Lines>
  <Paragraphs>14</Paragraphs>
  <ScaleCrop>false</ScaleCrop>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cp:revision>
  <dcterms:created xsi:type="dcterms:W3CDTF">2025-05-05T13:58:00Z</dcterms:created>
  <dcterms:modified xsi:type="dcterms:W3CDTF">2025-05-28T20:18:00Z</dcterms:modified>
</cp:coreProperties>
</file>