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42D889C" w14:textId="77777777" w:rsidR="00906FCD" w:rsidRDefault="00000000">
      <w:pPr>
        <w:jc w:val="center"/>
      </w:pPr>
      <w:r>
        <w:rPr>
          <w:b/>
          <w:bCs/>
          <w:color w:val="1F4E78"/>
          <w:sz w:val="32"/>
          <w:szCs w:val="32"/>
        </w:rPr>
        <w:t>RISHI VEMULAPALLI</w:t>
      </w:r>
    </w:p>
    <w:p w14:paraId="01DE9ADF" w14:textId="77777777" w:rsidR="00906FCD" w:rsidRDefault="00000000">
      <w:pPr>
        <w:spacing w:after="80"/>
        <w:jc w:val="center"/>
      </w:pPr>
      <w:r>
        <w:rPr>
          <w:color w:val="2E75B6"/>
          <w:sz w:val="24"/>
          <w:szCs w:val="24"/>
        </w:rPr>
        <w:t>Senior Analytics Engineer | Power BI | AI/ML | Gen AI</w:t>
      </w:r>
    </w:p>
    <w:p w14:paraId="53E81A74" w14:textId="77777777" w:rsidR="00906FCD" w:rsidRDefault="00000000">
      <w:pPr>
        <w:spacing w:after="240"/>
        <w:jc w:val="center"/>
      </w:pPr>
      <w:r>
        <w:rPr>
          <w:sz w:val="20"/>
          <w:szCs w:val="20"/>
        </w:rPr>
        <w:t>Email: vemulapallirishichowdary123@gmail.com | Phone: +1 937-250-2946 | LinkedIn: linkedin.com/in/rishic-309b44190</w:t>
      </w:r>
    </w:p>
    <w:p w14:paraId="0A4BABE3" w14:textId="77777777" w:rsidR="00906FCD" w:rsidRDefault="00000000">
      <w:pPr>
        <w:pStyle w:val="Heading1"/>
      </w:pPr>
      <w:r>
        <w:t>PROFESSIONAL SUMMARY</w:t>
      </w:r>
    </w:p>
    <w:p w14:paraId="140DE27C" w14:textId="77777777" w:rsidR="00906FCD" w:rsidRDefault="00000000">
      <w:pPr>
        <w:spacing w:after="240"/>
        <w:jc w:val="both"/>
      </w:pPr>
      <w:r>
        <w:t>Analytics engineer with 6+ years building enterprise BI and, more recently, AI-powered analytics solutions for Fortune 500 companies in financial services, healthcare, and retail. Strong background in end-to-end Power BI development (DAX, semantic modeling, performance tuning) along with SQL optimization on large datasets and cloud platforms including BigQuery, Snowflake, and Azure. Over the last year, expanded into applied AI/ML: building RAG pipelines with LangChain and ChromaDB, training models like XGBoost and LSTM, and shipping agentic AI tools as Streamlit apps that let business users ask questions in plain English instead of writing SQL.</w:t>
      </w:r>
    </w:p>
    <w:p w14:paraId="73B6594E" w14:textId="77777777" w:rsidR="00906FCD" w:rsidRDefault="00000000">
      <w:pPr>
        <w:pStyle w:val="Heading1"/>
      </w:pPr>
      <w:r>
        <w:t>TECHNICAL SKILLS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340"/>
        <w:gridCol w:w="7020"/>
      </w:tblGrid>
      <w:tr w:rsidR="00906FCD" w14:paraId="7C802F25" w14:textId="77777777">
        <w:tc>
          <w:tcPr>
            <w:tcW w:w="2340" w:type="dxa"/>
            <w:tcBorders>
              <w:top w:val="single" w:sz="1" w:space="0" w:color="CCCCCC"/>
              <w:left w:val="single" w:sz="1" w:space="0" w:color="CCCCCC"/>
              <w:bottom w:val="single" w:sz="1" w:space="0" w:color="CCCCCC"/>
              <w:right w:val="single" w:sz="1" w:space="0" w:color="CCCCCC"/>
            </w:tcBorders>
            <w:shd w:val="clear" w:color="auto" w:fill="1F4E78"/>
            <w:tcMar>
              <w:top w:w="80" w:type="dxa"/>
              <w:left w:w="120" w:type="dxa"/>
              <w:bottom w:w="80" w:type="dxa"/>
              <w:right w:w="120" w:type="dxa"/>
            </w:tcMar>
          </w:tcPr>
          <w:p w14:paraId="358CF042" w14:textId="77777777" w:rsidR="00906FCD" w:rsidRDefault="00000000">
            <w:r>
              <w:rPr>
                <w:b/>
                <w:bCs/>
                <w:color w:val="FFFFFF"/>
              </w:rPr>
              <w:t>Category</w:t>
            </w:r>
          </w:p>
        </w:tc>
        <w:tc>
          <w:tcPr>
            <w:tcW w:w="7020" w:type="dxa"/>
            <w:tcBorders>
              <w:top w:val="single" w:sz="1" w:space="0" w:color="CCCCCC"/>
              <w:left w:val="single" w:sz="1" w:space="0" w:color="CCCCCC"/>
              <w:bottom w:val="single" w:sz="1" w:space="0" w:color="CCCCCC"/>
              <w:right w:val="single" w:sz="1" w:space="0" w:color="CCCCCC"/>
            </w:tcBorders>
            <w:shd w:val="clear" w:color="auto" w:fill="1F4E78"/>
            <w:tcMar>
              <w:top w:w="80" w:type="dxa"/>
              <w:left w:w="120" w:type="dxa"/>
              <w:bottom w:w="80" w:type="dxa"/>
              <w:right w:w="120" w:type="dxa"/>
            </w:tcMar>
          </w:tcPr>
          <w:p w14:paraId="7AE9F59B" w14:textId="77777777" w:rsidR="00906FCD" w:rsidRDefault="00000000">
            <w:r>
              <w:rPr>
                <w:b/>
                <w:bCs/>
                <w:color w:val="FFFFFF"/>
              </w:rPr>
              <w:t>Proficiencies</w:t>
            </w:r>
          </w:p>
        </w:tc>
      </w:tr>
      <w:tr w:rsidR="00906FCD" w14:paraId="6085BF5A" w14:textId="77777777">
        <w:tc>
          <w:tcPr>
            <w:tcW w:w="2340" w:type="dxa"/>
            <w:tcBorders>
              <w:top w:val="single" w:sz="1" w:space="0" w:color="CCCCCC"/>
              <w:left w:val="single" w:sz="1" w:space="0" w:color="CCCCCC"/>
              <w:bottom w:val="single" w:sz="1" w:space="0" w:color="CCCCCC"/>
              <w:right w:val="single" w:sz="1" w:space="0" w:color="CCCCCC"/>
            </w:tcBorders>
            <w:shd w:val="clear" w:color="auto" w:fill="E7F0F7"/>
            <w:tcMar>
              <w:top w:w="80" w:type="dxa"/>
              <w:left w:w="120" w:type="dxa"/>
              <w:bottom w:w="80" w:type="dxa"/>
              <w:right w:w="120" w:type="dxa"/>
            </w:tcMar>
          </w:tcPr>
          <w:p w14:paraId="5C9D97C0" w14:textId="77777777" w:rsidR="00906FCD" w:rsidRDefault="00000000">
            <w:r>
              <w:rPr>
                <w:b/>
                <w:bCs/>
              </w:rPr>
              <w:t>BI Platforms</w:t>
            </w:r>
          </w:p>
        </w:tc>
        <w:tc>
          <w:tcPr>
            <w:tcW w:w="702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4D37D97" w14:textId="77777777" w:rsidR="00906FCD" w:rsidRDefault="00000000">
            <w:r>
              <w:t>Power BI (Expert: DAX, Power Query, RLS, Deployment Pipelines, Paginated Reports, Semantic Models, Power Automate), Tableau, Looker, QlikSense, SSRS, Business Objects; Gen AI &amp; ML: LangChain (RAG, Chains, Agents), Groq LLaMA 3.1, ChromaDB (Vector DB), HuggingFace Embeddings, Prompt Engineering, Streamlit; ML: Scikit-learn, XGBoost, TensorFlow/Keras (LSTM), Prophet, K-Means, SHAP</w:t>
            </w:r>
          </w:p>
        </w:tc>
      </w:tr>
      <w:tr w:rsidR="00906FCD" w14:paraId="16CFCBBD" w14:textId="77777777">
        <w:tc>
          <w:tcPr>
            <w:tcW w:w="2340" w:type="dxa"/>
            <w:tcBorders>
              <w:top w:val="single" w:sz="1" w:space="0" w:color="CCCCCC"/>
              <w:left w:val="single" w:sz="1" w:space="0" w:color="CCCCCC"/>
              <w:bottom w:val="single" w:sz="1" w:space="0" w:color="CCCCCC"/>
              <w:right w:val="single" w:sz="1" w:space="0" w:color="CCCCCC"/>
            </w:tcBorders>
            <w:shd w:val="clear" w:color="auto" w:fill="E7F0F7"/>
            <w:tcMar>
              <w:top w:w="80" w:type="dxa"/>
              <w:left w:w="120" w:type="dxa"/>
              <w:bottom w:w="80" w:type="dxa"/>
              <w:right w:w="120" w:type="dxa"/>
            </w:tcMar>
          </w:tcPr>
          <w:p w14:paraId="060AD410" w14:textId="77777777" w:rsidR="00906FCD" w:rsidRDefault="00000000">
            <w:r>
              <w:rPr>
                <w:b/>
                <w:bCs/>
              </w:rPr>
              <w:t>SQL &amp; Databases</w:t>
            </w:r>
          </w:p>
        </w:tc>
        <w:tc>
          <w:tcPr>
            <w:tcW w:w="702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87620A8" w14:textId="77777777" w:rsidR="00906FCD" w:rsidRDefault="00000000">
            <w:r>
              <w:t>Advanced T-SQL (Stored Procedures, Window Functions, CTEs, Index Tuning, Execution Plan Analysis), BigQuery, Snowflake, Oracle, PostgreSQL, SQL Server—expert in query optimization and performance tuning on 100M+ row datasets</w:t>
            </w:r>
          </w:p>
        </w:tc>
      </w:tr>
      <w:tr w:rsidR="00906FCD" w14:paraId="5710D9B7" w14:textId="77777777">
        <w:tc>
          <w:tcPr>
            <w:tcW w:w="2340" w:type="dxa"/>
            <w:tcBorders>
              <w:top w:val="single" w:sz="1" w:space="0" w:color="CCCCCC"/>
              <w:left w:val="single" w:sz="1" w:space="0" w:color="CCCCCC"/>
              <w:bottom w:val="single" w:sz="1" w:space="0" w:color="CCCCCC"/>
              <w:right w:val="single" w:sz="1" w:space="0" w:color="CCCCCC"/>
            </w:tcBorders>
            <w:shd w:val="clear" w:color="auto" w:fill="E7F0F7"/>
            <w:tcMar>
              <w:top w:w="80" w:type="dxa"/>
              <w:left w:w="120" w:type="dxa"/>
              <w:bottom w:w="80" w:type="dxa"/>
              <w:right w:w="120" w:type="dxa"/>
            </w:tcMar>
          </w:tcPr>
          <w:p w14:paraId="3CC7CB0E" w14:textId="77777777" w:rsidR="00906FCD" w:rsidRDefault="00000000">
            <w:r>
              <w:rPr>
                <w:b/>
                <w:bCs/>
              </w:rPr>
              <w:t>Data Modeling</w:t>
            </w:r>
          </w:p>
        </w:tc>
        <w:tc>
          <w:tcPr>
            <w:tcW w:w="702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7C5B72B" w14:textId="77777777" w:rsidR="00906FCD" w:rsidRDefault="00000000">
            <w:r>
              <w:t>Semantic Modeling (Star/Snowflake Schemas), Dimensional Design, SCD Types 1/2/3, Data Governance Frameworks, Metadata Management, Data Lineage, RBAC/RLS Enforcement, Data Quality Validation</w:t>
            </w:r>
          </w:p>
        </w:tc>
      </w:tr>
      <w:tr w:rsidR="00906FCD" w14:paraId="0F6BD005" w14:textId="77777777">
        <w:tc>
          <w:tcPr>
            <w:tcW w:w="2340" w:type="dxa"/>
            <w:tcBorders>
              <w:top w:val="single" w:sz="1" w:space="0" w:color="CCCCCC"/>
              <w:left w:val="single" w:sz="1" w:space="0" w:color="CCCCCC"/>
              <w:bottom w:val="single" w:sz="1" w:space="0" w:color="CCCCCC"/>
              <w:right w:val="single" w:sz="1" w:space="0" w:color="CCCCCC"/>
            </w:tcBorders>
            <w:shd w:val="clear" w:color="auto" w:fill="E7F0F7"/>
            <w:tcMar>
              <w:top w:w="80" w:type="dxa"/>
              <w:left w:w="120" w:type="dxa"/>
              <w:bottom w:w="80" w:type="dxa"/>
              <w:right w:w="120" w:type="dxa"/>
            </w:tcMar>
          </w:tcPr>
          <w:p w14:paraId="3C7D2D4E" w14:textId="77777777" w:rsidR="00906FCD" w:rsidRDefault="00000000">
            <w:r>
              <w:rPr>
                <w:b/>
                <w:bCs/>
              </w:rPr>
              <w:t>Cloud Platforms</w:t>
            </w:r>
          </w:p>
        </w:tc>
        <w:tc>
          <w:tcPr>
            <w:tcW w:w="702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93FCB6D" w14:textId="77777777" w:rsidR="00906FCD" w:rsidRDefault="00000000">
            <w:r>
              <w:t>GCP (BigQuery, Vertex AI, Cloud Composer, Cloud Dataflow), Snowflake, Azure (Synapse, ADF), AWS (Redshift, S3, Athena)—end-to-end cloud data delivery and platform migration support</w:t>
            </w:r>
          </w:p>
        </w:tc>
      </w:tr>
      <w:tr w:rsidR="00906FCD" w14:paraId="00D93178" w14:textId="77777777">
        <w:tc>
          <w:tcPr>
            <w:tcW w:w="2340" w:type="dxa"/>
            <w:tcBorders>
              <w:top w:val="single" w:sz="1" w:space="0" w:color="CCCCCC"/>
              <w:left w:val="single" w:sz="1" w:space="0" w:color="CCCCCC"/>
              <w:bottom w:val="single" w:sz="1" w:space="0" w:color="CCCCCC"/>
              <w:right w:val="single" w:sz="1" w:space="0" w:color="CCCCCC"/>
            </w:tcBorders>
            <w:shd w:val="clear" w:color="auto" w:fill="E7F0F7"/>
            <w:tcMar>
              <w:top w:w="80" w:type="dxa"/>
              <w:left w:w="120" w:type="dxa"/>
              <w:bottom w:w="80" w:type="dxa"/>
              <w:right w:w="120" w:type="dxa"/>
            </w:tcMar>
          </w:tcPr>
          <w:p w14:paraId="361804DE" w14:textId="77777777" w:rsidR="00906FCD" w:rsidRDefault="00000000">
            <w:r>
              <w:rPr>
                <w:b/>
                <w:bCs/>
              </w:rPr>
              <w:t>Automation &amp; Workflows</w:t>
            </w:r>
          </w:p>
        </w:tc>
        <w:tc>
          <w:tcPr>
            <w:tcW w:w="702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27F8334" w14:textId="77777777" w:rsidR="00906FCD" w:rsidRDefault="00000000">
            <w:r>
              <w:t>Power Automate (Cloud Flows, Scheduled Flows, Alerts, Email Distribution, SharePoint Integration, Approvals), Power BI Alerts &amp; Subscriptions, Workflow Orchestration</w:t>
            </w:r>
          </w:p>
        </w:tc>
      </w:tr>
      <w:tr w:rsidR="00906FCD" w14:paraId="4C5F9DF9" w14:textId="77777777">
        <w:tc>
          <w:tcPr>
            <w:tcW w:w="2340" w:type="dxa"/>
            <w:tcBorders>
              <w:top w:val="single" w:sz="1" w:space="0" w:color="CCCCCC"/>
              <w:left w:val="single" w:sz="1" w:space="0" w:color="CCCCCC"/>
              <w:bottom w:val="single" w:sz="1" w:space="0" w:color="CCCCCC"/>
              <w:right w:val="single" w:sz="1" w:space="0" w:color="CCCCCC"/>
            </w:tcBorders>
            <w:shd w:val="clear" w:color="auto" w:fill="E7F0F7"/>
            <w:tcMar>
              <w:top w:w="80" w:type="dxa"/>
              <w:left w:w="120" w:type="dxa"/>
              <w:bottom w:w="80" w:type="dxa"/>
              <w:right w:w="120" w:type="dxa"/>
            </w:tcMar>
          </w:tcPr>
          <w:p w14:paraId="274B7853" w14:textId="77777777" w:rsidR="00906FCD" w:rsidRDefault="00000000">
            <w:r>
              <w:rPr>
                <w:b/>
                <w:bCs/>
              </w:rPr>
              <w:t>Reporting &amp; Exports</w:t>
            </w:r>
          </w:p>
        </w:tc>
        <w:tc>
          <w:tcPr>
            <w:tcW w:w="702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553D6AE" w14:textId="77777777" w:rsidR="00906FCD" w:rsidRDefault="00000000">
            <w:r>
              <w:t>Power BI Paginated Reports (pixel-perfect formatting, multi-page layouts, subreports, parameters), PDF/Excel/HTML export optimization, Regulatory/audit-ready report design</w:t>
            </w:r>
          </w:p>
        </w:tc>
      </w:tr>
      <w:tr w:rsidR="00906FCD" w14:paraId="29DE9F8A" w14:textId="77777777">
        <w:tc>
          <w:tcPr>
            <w:tcW w:w="2340" w:type="dxa"/>
            <w:tcBorders>
              <w:top w:val="single" w:sz="1" w:space="0" w:color="CCCCCC"/>
              <w:left w:val="single" w:sz="1" w:space="0" w:color="CCCCCC"/>
              <w:bottom w:val="single" w:sz="1" w:space="0" w:color="CCCCCC"/>
              <w:right w:val="single" w:sz="1" w:space="0" w:color="CCCCCC"/>
            </w:tcBorders>
            <w:shd w:val="clear" w:color="auto" w:fill="E7F0F7"/>
            <w:tcMar>
              <w:top w:w="80" w:type="dxa"/>
              <w:left w:w="120" w:type="dxa"/>
              <w:bottom w:w="80" w:type="dxa"/>
              <w:right w:w="120" w:type="dxa"/>
            </w:tcMar>
          </w:tcPr>
          <w:p w14:paraId="0B3C49F7" w14:textId="77777777" w:rsidR="00906FCD" w:rsidRDefault="00000000">
            <w:r>
              <w:rPr>
                <w:b/>
                <w:bCs/>
              </w:rPr>
              <w:lastRenderedPageBreak/>
              <w:t>Visualization &amp; UX</w:t>
            </w:r>
          </w:p>
        </w:tc>
        <w:tc>
          <w:tcPr>
            <w:tcW w:w="702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2EE4520" w14:textId="77777777" w:rsidR="00906FCD" w:rsidRDefault="00000000">
            <w:r>
              <w:t>Dashboard Design Principles, Accessibility Standards (WCAG 2.1 AA for regulated industries), UX Optimization, Data Storytelling, Interactive Design Patterns</w:t>
            </w:r>
          </w:p>
        </w:tc>
      </w:tr>
      <w:tr w:rsidR="00906FCD" w14:paraId="2CF0E5E1" w14:textId="77777777">
        <w:tc>
          <w:tcPr>
            <w:tcW w:w="2340" w:type="dxa"/>
            <w:tcBorders>
              <w:top w:val="single" w:sz="1" w:space="0" w:color="CCCCCC"/>
              <w:left w:val="single" w:sz="1" w:space="0" w:color="CCCCCC"/>
              <w:bottom w:val="single" w:sz="1" w:space="0" w:color="CCCCCC"/>
              <w:right w:val="single" w:sz="1" w:space="0" w:color="CCCCCC"/>
            </w:tcBorders>
            <w:shd w:val="clear" w:color="auto" w:fill="E7F0F7"/>
            <w:tcMar>
              <w:top w:w="80" w:type="dxa"/>
              <w:left w:w="120" w:type="dxa"/>
              <w:bottom w:w="80" w:type="dxa"/>
              <w:right w:w="120" w:type="dxa"/>
            </w:tcMar>
          </w:tcPr>
          <w:p w14:paraId="5C9B2C79" w14:textId="77777777" w:rsidR="00906FCD" w:rsidRDefault="00000000">
            <w:r>
              <w:rPr>
                <w:b/>
                <w:bCs/>
              </w:rPr>
              <w:t>ETL &amp; Integration</w:t>
            </w:r>
          </w:p>
        </w:tc>
        <w:tc>
          <w:tcPr>
            <w:tcW w:w="702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80618C4" w14:textId="77777777" w:rsidR="00906FCD" w:rsidRDefault="00000000">
            <w:r>
              <w:t>SSIS, Informatica, Airflow, Cloud Composer, CDC (Change Data Capture), Data Integration Patterns, Data Quality Frameworks, Incremental Loading</w:t>
            </w:r>
          </w:p>
        </w:tc>
      </w:tr>
      <w:tr w:rsidR="00906FCD" w14:paraId="37D8DA9B" w14:textId="77777777">
        <w:tc>
          <w:tcPr>
            <w:tcW w:w="2340" w:type="dxa"/>
            <w:tcBorders>
              <w:top w:val="single" w:sz="1" w:space="0" w:color="CCCCCC"/>
              <w:left w:val="single" w:sz="1" w:space="0" w:color="CCCCCC"/>
              <w:bottom w:val="single" w:sz="1" w:space="0" w:color="CCCCCC"/>
              <w:right w:val="single" w:sz="1" w:space="0" w:color="CCCCCC"/>
            </w:tcBorders>
            <w:shd w:val="clear" w:color="auto" w:fill="E7F0F7"/>
            <w:tcMar>
              <w:top w:w="80" w:type="dxa"/>
              <w:left w:w="120" w:type="dxa"/>
              <w:bottom w:w="80" w:type="dxa"/>
              <w:right w:w="120" w:type="dxa"/>
            </w:tcMar>
          </w:tcPr>
          <w:p w14:paraId="30AFB7F0" w14:textId="77777777" w:rsidR="00906FCD" w:rsidRDefault="00000000">
            <w:r>
              <w:rPr>
                <w:b/>
                <w:bCs/>
              </w:rPr>
              <w:t>Languages &amp; Tools</w:t>
            </w:r>
          </w:p>
        </w:tc>
        <w:tc>
          <w:tcPr>
            <w:tcW w:w="702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0304BCD" w14:textId="77777777" w:rsidR="00906FCD" w:rsidRDefault="00000000">
            <w:r>
              <w:t>DAX (Advanced), M (Power Query), T-SQL, SQL, Python (Pandas, NumPy, Scikit-learn, TensorFlow, XGBoost, SHAP), PySpark, Git, CI/CD</w:t>
            </w:r>
          </w:p>
        </w:tc>
      </w:tr>
    </w:tbl>
    <w:p w14:paraId="15472BB3" w14:textId="77777777" w:rsidR="00906FCD" w:rsidRDefault="00906FCD">
      <w:pPr>
        <w:spacing w:after="240"/>
      </w:pPr>
    </w:p>
    <w:p w14:paraId="66643F20" w14:textId="77777777" w:rsidR="00906FCD" w:rsidRDefault="00000000">
      <w:pPr>
        <w:pStyle w:val="Heading1"/>
      </w:pPr>
      <w:r>
        <w:t>PROFESSIONAL EXPERIENCE</w:t>
      </w:r>
    </w:p>
    <w:p w14:paraId="2ED6AB4F" w14:textId="0BC4584E" w:rsidR="00906FCD" w:rsidRDefault="00000000">
      <w:pPr>
        <w:spacing w:before="120" w:after="60"/>
      </w:pPr>
      <w:r>
        <w:rPr>
          <w:b/>
          <w:bCs/>
        </w:rPr>
        <w:t>FORD CREDIT | Senior Analytics Engineer</w:t>
      </w:r>
      <w:r>
        <w:t xml:space="preserve">   Dearborn, MI | Oct 2024 – Feb 2026</w:t>
      </w:r>
    </w:p>
    <w:p w14:paraId="70B4E477" w14:textId="77777777" w:rsidR="00906FCD" w:rsidRDefault="00000000">
      <w:pPr>
        <w:spacing w:after="80"/>
      </w:pPr>
      <w:r>
        <w:rPr>
          <w:b/>
          <w:bCs/>
        </w:rPr>
        <w:t>Responsibilities:</w:t>
      </w:r>
    </w:p>
    <w:p w14:paraId="5A74D20B" w14:textId="22D10693" w:rsidR="00373DF7" w:rsidRPr="00373DF7" w:rsidRDefault="00373DF7" w:rsidP="00373DF7">
      <w:pPr>
        <w:pStyle w:val="ListParagraph"/>
        <w:numPr>
          <w:ilvl w:val="0"/>
          <w:numId w:val="2"/>
        </w:numPr>
      </w:pPr>
      <w:r>
        <w:t>Led the migration of Web FOCUS reports from Teradata to GCP BigQuery, converting SQL logic, procedures, queries, filters, prompts, and layouts, and validating source-to-target data accuracy along the way.</w:t>
      </w:r>
    </w:p>
    <w:p w14:paraId="546475C0" w14:textId="77777777" w:rsidR="00D221F2" w:rsidRDefault="00D221F2" w:rsidP="00373DF7">
      <w:pPr>
        <w:pStyle w:val="ListParagraph"/>
        <w:numPr>
          <w:ilvl w:val="0"/>
          <w:numId w:val="2"/>
        </w:numPr>
      </w:pPr>
      <w:r>
        <w:t>Ran a full inventory and dependency analysis across the WebFOCUS portfolio before migration, then handled testing to confirm the transition didn't break anything downstream.</w:t>
      </w:r>
    </w:p>
    <w:p w14:paraId="1C60EA52" w14:textId="77777777" w:rsidR="00906FCD" w:rsidRDefault="00000000">
      <w:pPr>
        <w:pStyle w:val="ListParagraph"/>
        <w:numPr>
          <w:ilvl w:val="0"/>
          <w:numId w:val="2"/>
        </w:numPr>
      </w:pPr>
      <w:r>
        <w:t>Built enterprise star schema data models in BigQuery and SQL Server, including fact/dimension tables, role-playing dimensions, and SCD Type 2 logic for slowly-changing dealer and vehicle data.</w:t>
      </w:r>
    </w:p>
    <w:p w14:paraId="1486398A" w14:textId="4A670C37" w:rsidR="00373DF7" w:rsidRDefault="00373DF7" w:rsidP="00373DF7">
      <w:pPr>
        <w:pStyle w:val="ListParagraph"/>
        <w:numPr>
          <w:ilvl w:val="0"/>
          <w:numId w:val="2"/>
        </w:numPr>
      </w:pPr>
      <w:r>
        <w:t>Built Power BI Paginated Reports with PDF formatting and dynamic parameters.</w:t>
      </w:r>
    </w:p>
    <w:p w14:paraId="4D0A1DFC" w14:textId="77777777" w:rsidR="00906FCD" w:rsidRDefault="00000000">
      <w:pPr>
        <w:pStyle w:val="ListParagraph"/>
        <w:numPr>
          <w:ilvl w:val="0"/>
          <w:numId w:val="2"/>
        </w:numPr>
      </w:pPr>
      <w:r>
        <w:t>Improved data model performance through fact table partitioning, aggregate tables, and DirectQuery query folding, cutting dashboard load time by 40%.</w:t>
      </w:r>
    </w:p>
    <w:p w14:paraId="182D305B" w14:textId="6B7489D0" w:rsidR="00906FCD" w:rsidRDefault="00000000">
      <w:pPr>
        <w:pStyle w:val="ListParagraph"/>
        <w:numPr>
          <w:ilvl w:val="0"/>
          <w:numId w:val="2"/>
        </w:numPr>
      </w:pPr>
      <w:r>
        <w:t>Wrote DAX time-intelligence measures: YoY Growth % (DATEADD/SAMEPERIODLASTYEAR), YTD Funded Volume (TOTALYTD), and MTD Application Count (TOTALMTD).</w:t>
      </w:r>
    </w:p>
    <w:p w14:paraId="18A4C470" w14:textId="77777777" w:rsidR="00906FCD" w:rsidRDefault="00000000">
      <w:pPr>
        <w:pStyle w:val="ListParagraph"/>
        <w:numPr>
          <w:ilvl w:val="0"/>
          <w:numId w:val="2"/>
        </w:numPr>
      </w:pPr>
      <w:r>
        <w:t>Built RANKX dealer leaderboards, CALCULATE/ALLEXCEPT credit-tier measures, SWITCH-based dynamic KPI labels, and What-If parameter scenarios so business analysts could model different outcomes.</w:t>
      </w:r>
    </w:p>
    <w:p w14:paraId="7EF9F4AA" w14:textId="351E1F1D" w:rsidR="00373DF7" w:rsidRDefault="00373DF7" w:rsidP="00373DF7">
      <w:pPr>
        <w:pStyle w:val="ListParagraph"/>
        <w:numPr>
          <w:ilvl w:val="0"/>
          <w:numId w:val="2"/>
        </w:numPr>
      </w:pPr>
      <w:r>
        <w:t>Implemented Row-Level Security (RLS) for role-based access control.</w:t>
      </w:r>
    </w:p>
    <w:p w14:paraId="134AFE81" w14:textId="77777777" w:rsidR="00906FCD" w:rsidRDefault="00000000">
      <w:pPr>
        <w:pStyle w:val="ListParagraph"/>
        <w:numPr>
          <w:ilvl w:val="0"/>
          <w:numId w:val="2"/>
        </w:numPr>
      </w:pPr>
      <w:r>
        <w:t>Set up Power Automate scheduled cloud flows to distribute daily and weekly reports to 150+ stakeholders by email, which eliminated manual report delivery.</w:t>
      </w:r>
    </w:p>
    <w:p w14:paraId="5021B74D" w14:textId="77777777" w:rsidR="00906FCD" w:rsidRDefault="00000000">
      <w:pPr>
        <w:pStyle w:val="ListParagraph"/>
        <w:numPr>
          <w:ilvl w:val="0"/>
          <w:numId w:val="2"/>
        </w:numPr>
      </w:pPr>
      <w:r>
        <w:t>Built an AI-powered BI assistant using a LangChain RAG pipeline: ChromaDB as the vector store with timestamp metadata filtering, Groq LLaMA 3.1 for generation, and HuggingFace embeddings.</w:t>
      </w:r>
    </w:p>
    <w:p w14:paraId="3881D3DF" w14:textId="5F9C5AC6" w:rsidR="00906FCD" w:rsidRDefault="00000000">
      <w:pPr>
        <w:pStyle w:val="ListParagraph"/>
        <w:numPr>
          <w:ilvl w:val="0"/>
          <w:numId w:val="2"/>
        </w:numPr>
      </w:pPr>
      <w:r>
        <w:t>Deployed it as a Streamlit app so 200+ business users could query originations data (approval rates, SLA, decline reasons) in plain English, which cut analyst response time by 80%.</w:t>
      </w:r>
    </w:p>
    <w:p w14:paraId="67A9F61D" w14:textId="77777777" w:rsidR="00906FCD" w:rsidRDefault="00000000">
      <w:pPr>
        <w:pStyle w:val="ListParagraph"/>
        <w:numPr>
          <w:ilvl w:val="0"/>
          <w:numId w:val="2"/>
        </w:numPr>
      </w:pPr>
      <w:r>
        <w:t>Also built an automated data-analysis agent (LangChain, Groq LLaMA 3.1) that identifies key metrics, flags anomalies, and surfaces trends on its own from any uploaded dataset.</w:t>
      </w:r>
    </w:p>
    <w:p w14:paraId="7E53AA25" w14:textId="754D7D68" w:rsidR="00906FCD" w:rsidRDefault="00000000">
      <w:pPr>
        <w:pStyle w:val="ListParagraph"/>
        <w:numPr>
          <w:ilvl w:val="0"/>
          <w:numId w:val="2"/>
        </w:numPr>
      </w:pPr>
      <w:r>
        <w:t>Deployed that agent as a Streamlit app too, giving non-technical business users self-service analytics without needing SQL or BI training.</w:t>
      </w:r>
    </w:p>
    <w:p w14:paraId="6AB3580E" w14:textId="63251457" w:rsidR="00906FCD" w:rsidRDefault="00000000">
      <w:pPr>
        <w:pStyle w:val="ListParagraph"/>
        <w:numPr>
          <w:ilvl w:val="0"/>
          <w:numId w:val="2"/>
        </w:numPr>
      </w:pPr>
      <w:r>
        <w:lastRenderedPageBreak/>
        <w:t>Built a loan default prediction model — an XGBoost classifier trained on originations features (FICO, LTV, DTI, dealer type, state) — that reached 0.91 ROC-AUC with K-fold cross-validation.</w:t>
      </w:r>
    </w:p>
    <w:p w14:paraId="07294F50" w14:textId="77777777" w:rsidR="00D221F2" w:rsidRDefault="00000000" w:rsidP="00D221F2">
      <w:pPr>
        <w:pStyle w:val="ListParagraph"/>
        <w:numPr>
          <w:ilvl w:val="0"/>
          <w:numId w:val="2"/>
        </w:numPr>
      </w:pPr>
      <w:r>
        <w:t>Prototyped and validated the RAG pipeline in Databricks using distributed computing, which ran roughly 20x faster than the local setup.</w:t>
      </w:r>
    </w:p>
    <w:p w14:paraId="63EC8024" w14:textId="3420EA24" w:rsidR="00EF1DB0" w:rsidRPr="00EF1DB0" w:rsidRDefault="00EF1DB0" w:rsidP="00D221F2">
      <w:pPr>
        <w:pStyle w:val="ListParagraph"/>
        <w:numPr>
          <w:ilvl w:val="0"/>
          <w:numId w:val="2"/>
        </w:numPr>
        <w:rPr>
          <w:b/>
          <w:bCs/>
        </w:rPr>
      </w:pPr>
      <w:r w:rsidRPr="00EF1DB0">
        <w:rPr>
          <w:b/>
          <w:bCs/>
        </w:rPr>
        <w:t>PROJECTS:</w:t>
      </w:r>
    </w:p>
    <w:p w14:paraId="36DAD946" w14:textId="7B54E580" w:rsidR="00097DFB" w:rsidRPr="00EF1DB0" w:rsidRDefault="00992300" w:rsidP="006D5937">
      <w:pPr>
        <w:pStyle w:val="ListParagraph"/>
        <w:ind w:left="720"/>
        <w:rPr>
          <w:b/>
          <w:bCs/>
        </w:rPr>
      </w:pPr>
      <w:hyperlink r:id="rId5" w:history="1">
        <w:r w:rsidRPr="00EF1DB0">
          <w:rPr>
            <w:rStyle w:val="Hyperlink"/>
            <w:b/>
            <w:bCs/>
          </w:rPr>
          <w:t>vemulapallirishichowdary24-spec/ai-assist</w:t>
        </w:r>
      </w:hyperlink>
      <w:r w:rsidRPr="00EF1DB0">
        <w:rPr>
          <w:b/>
          <w:bCs/>
        </w:rPr>
        <w:br/>
      </w:r>
      <w:hyperlink r:id="rId6" w:history="1">
        <w:r w:rsidRPr="00EF1DB0">
          <w:rPr>
            <w:rStyle w:val="Hyperlink"/>
            <w:b/>
            <w:bCs/>
          </w:rPr>
          <w:t>vemulapallirishichowdary24-spec/Automobile_bi_dashboard: Used Vehicles - Power BI Dashboard with ML Integration | 4 Workspaces</w:t>
        </w:r>
      </w:hyperlink>
    </w:p>
    <w:p w14:paraId="2F169F37" w14:textId="4A07C7C8" w:rsidR="00906FCD" w:rsidRDefault="00000000" w:rsidP="00992300">
      <w:pPr>
        <w:spacing w:before="120" w:after="60"/>
      </w:pPr>
      <w:r>
        <w:rPr>
          <w:b/>
          <w:bCs/>
        </w:rPr>
        <w:t>CENTENE CORPORATION | Analytics Engineer</w:t>
      </w:r>
      <w:r>
        <w:t xml:space="preserve">                            Aug 2022 – Sep 2024</w:t>
      </w:r>
    </w:p>
    <w:p w14:paraId="11E6D055" w14:textId="77777777" w:rsidR="00906FCD" w:rsidRDefault="00000000">
      <w:pPr>
        <w:spacing w:after="80"/>
      </w:pPr>
      <w:r>
        <w:rPr>
          <w:b/>
          <w:bCs/>
        </w:rPr>
        <w:t>Responsibilities:</w:t>
      </w:r>
    </w:p>
    <w:p w14:paraId="5ED30E11" w14:textId="77777777" w:rsidR="00906FCD" w:rsidRDefault="00000000">
      <w:pPr>
        <w:pStyle w:val="ListParagraph"/>
        <w:numPr>
          <w:ilvl w:val="0"/>
          <w:numId w:val="2"/>
        </w:numPr>
      </w:pPr>
      <w:r>
        <w:t>Developed the Power BI semantic model for Claims Processing and Member Enrollment workspaces, tracking 50M+ daily claim records across Medicaid, CHIP, ABD, LTSS, and Medicare programs.</w:t>
      </w:r>
    </w:p>
    <w:p w14:paraId="61CF7D10" w14:textId="77777777" w:rsidR="00906FCD" w:rsidRDefault="00000000">
      <w:pPr>
        <w:pStyle w:val="ListParagraph"/>
        <w:numPr>
          <w:ilvl w:val="0"/>
          <w:numId w:val="2"/>
        </w:numPr>
      </w:pPr>
      <w:r>
        <w:t>Added aggregate tables and query optimization strategies that cut dashboard refresh time by 50% on high-volume claims datasets.</w:t>
      </w:r>
    </w:p>
    <w:p w14:paraId="6FFDB550" w14:textId="77777777" w:rsidR="00906FCD" w:rsidRDefault="00000000">
      <w:pPr>
        <w:pStyle w:val="ListParagraph"/>
        <w:numPr>
          <w:ilvl w:val="0"/>
          <w:numId w:val="2"/>
        </w:numPr>
      </w:pPr>
      <w:r>
        <w:t>Designed the data governance framework: validation rules for data quality, a metadata catalog, and HIPAA-compliant retention policies.</w:t>
      </w:r>
    </w:p>
    <w:p w14:paraId="7321AA7B" w14:textId="77777777" w:rsidR="00906FCD" w:rsidRDefault="00000000">
      <w:pPr>
        <w:pStyle w:val="ListParagraph"/>
        <w:numPr>
          <w:ilvl w:val="0"/>
          <w:numId w:val="2"/>
        </w:numPr>
      </w:pPr>
      <w:r>
        <w:t>Documented end-to-end data lineage from source systems (SQL Server, Snowflake) through the semantic model to the Power BI dashboards.</w:t>
      </w:r>
    </w:p>
    <w:p w14:paraId="6D962A97" w14:textId="77777777" w:rsidR="00906FCD" w:rsidRDefault="00000000">
      <w:pPr>
        <w:pStyle w:val="ListParagraph"/>
        <w:numPr>
          <w:ilvl w:val="0"/>
          <w:numId w:val="2"/>
        </w:numPr>
      </w:pPr>
      <w:r>
        <w:t>Built Power BI Paginated Reports for claims audit trails, member enrollment reconciliation, and regulatory submissions, with dynamic parameters for flexible filtering.</w:t>
      </w:r>
    </w:p>
    <w:p w14:paraId="34ECD113" w14:textId="77777777" w:rsidR="00906FCD" w:rsidRDefault="00000000">
      <w:pPr>
        <w:pStyle w:val="ListParagraph"/>
        <w:numPr>
          <w:ilvl w:val="0"/>
          <w:numId w:val="2"/>
        </w:numPr>
      </w:pPr>
      <w:r>
        <w:t>Configured Power Automate alerts that notify operations managers when claims exceed the 14-day processing window.</w:t>
      </w:r>
    </w:p>
    <w:p w14:paraId="7C1DA73B" w14:textId="77777777" w:rsidR="00906FCD" w:rsidRDefault="00000000">
      <w:pPr>
        <w:pStyle w:val="ListParagraph"/>
        <w:numPr>
          <w:ilvl w:val="0"/>
          <w:numId w:val="2"/>
        </w:numPr>
      </w:pPr>
      <w:r>
        <w:t>Scheduled daily enrollment reports and built approval workflows for claims exception processing, reducing manual intervention by 35%.</w:t>
      </w:r>
    </w:p>
    <w:p w14:paraId="18A580C4" w14:textId="77777777" w:rsidR="00906FCD" w:rsidRDefault="00000000">
      <w:pPr>
        <w:pStyle w:val="ListParagraph"/>
        <w:numPr>
          <w:ilvl w:val="0"/>
          <w:numId w:val="2"/>
        </w:numPr>
      </w:pPr>
      <w:r>
        <w:t>Implemented WCAG 2.1 AA accessibility compliance, checking color contrasts, designing for screen readers, and supporting keyboard-only navigation.</w:t>
      </w:r>
    </w:p>
    <w:p w14:paraId="20499C46" w14:textId="77777777" w:rsidR="00906FCD" w:rsidRDefault="00000000">
      <w:pPr>
        <w:pStyle w:val="ListParagraph"/>
        <w:numPr>
          <w:ilvl w:val="0"/>
          <w:numId w:val="2"/>
        </w:numPr>
      </w:pPr>
      <w:r>
        <w:t>Ensured Section 508 and ADA compliance across healthcare dashboards serving federally regulated Medicaid and Medicare programs.</w:t>
      </w:r>
    </w:p>
    <w:p w14:paraId="42FCDE54" w14:textId="77777777" w:rsidR="00906FCD" w:rsidRDefault="00000000">
      <w:pPr>
        <w:pStyle w:val="ListParagraph"/>
        <w:numPr>
          <w:ilvl w:val="0"/>
          <w:numId w:val="2"/>
        </w:numPr>
      </w:pPr>
      <w:r>
        <w:t>Wrote 300+ optimized SQL queries using window functions (ROW_NUMBER, RANK, LEAD/LAG), CTEs, and correlated subqueries against 50M+ record datasets.</w:t>
      </w:r>
    </w:p>
    <w:p w14:paraId="79EA1F7E" w14:textId="77777777" w:rsidR="00906FCD" w:rsidRDefault="00000000">
      <w:pPr>
        <w:pStyle w:val="ListParagraph"/>
        <w:numPr>
          <w:ilvl w:val="0"/>
          <w:numId w:val="2"/>
        </w:numPr>
      </w:pPr>
      <w:r>
        <w:t>Improved query performance with covering indexes, filtered indexes, statistics updates, and execution plan analysis, bringing query runtime down by 50%.</w:t>
      </w:r>
    </w:p>
    <w:p w14:paraId="25C722F4" w14:textId="77777777" w:rsidR="00906FCD" w:rsidRDefault="00000000">
      <w:pPr>
        <w:pStyle w:val="ListParagraph"/>
        <w:numPr>
          <w:ilvl w:val="0"/>
          <w:numId w:val="2"/>
        </w:numPr>
      </w:pPr>
      <w:r>
        <w:t>Built parameterized T-SQL ETL procedures with TRY/CATCH error handling and transaction management to support automated orchestration.</w:t>
      </w:r>
    </w:p>
    <w:p w14:paraId="6394BFFB" w14:textId="77777777" w:rsidR="00906FCD" w:rsidRDefault="00000000">
      <w:pPr>
        <w:pStyle w:val="ListParagraph"/>
        <w:numPr>
          <w:ilvl w:val="0"/>
          <w:numId w:val="2"/>
        </w:numPr>
      </w:pPr>
      <w:r>
        <w:t>Implemented SCD Type 2 MERGE statements for historical member enrollment tracking, plus CDC for incremental claim loading.</w:t>
      </w:r>
    </w:p>
    <w:p w14:paraId="5C95FC1D" w14:textId="77777777" w:rsidR="00906FCD" w:rsidRDefault="00000000">
      <w:pPr>
        <w:pStyle w:val="ListParagraph"/>
        <w:numPr>
          <w:ilvl w:val="0"/>
          <w:numId w:val="2"/>
        </w:numPr>
      </w:pPr>
      <w:r>
        <w:t>Designed end-to-end healthcare member segmentation using K-Means clustering with PCA dimensionality reduction</w:t>
      </w:r>
    </w:p>
    <w:p w14:paraId="00F5CF03" w14:textId="77777777" w:rsidR="00906FCD" w:rsidRDefault="00000000">
      <w:pPr>
        <w:pStyle w:val="ListParagraph"/>
        <w:numPr>
          <w:ilvl w:val="0"/>
          <w:numId w:val="2"/>
        </w:numPr>
      </w:pPr>
      <w:r>
        <w:t>Applied Elbow method and Silhouette score to identify optimal 4-segment model: High Risk, Chronic Care, Preventive, and Healthy members</w:t>
      </w:r>
    </w:p>
    <w:p w14:paraId="71135DD5" w14:textId="77777777" w:rsidR="00906FCD" w:rsidRDefault="00000000">
      <w:pPr>
        <w:pStyle w:val="ListParagraph"/>
        <w:numPr>
          <w:ilvl w:val="0"/>
          <w:numId w:val="2"/>
        </w:numPr>
      </w:pPr>
      <w:r>
        <w:t>Profiled each segment by age band, program type, and utilization pattern, then built a Power BI cluster dashboard so Care Management could prioritize outreach and reduce preventable hospitalizations.</w:t>
      </w:r>
    </w:p>
    <w:p w14:paraId="0F03B9FB" w14:textId="77777777" w:rsidR="00906FCD" w:rsidRDefault="00000000">
      <w:pPr>
        <w:pStyle w:val="ListParagraph"/>
        <w:numPr>
          <w:ilvl w:val="0"/>
          <w:numId w:val="2"/>
        </w:numPr>
      </w:pPr>
      <w:r>
        <w:t>Built a member churn prediction model using XGBoost (ROC-AUC 0.88), with features like claim frequency, enrollment duration, program type, and utilization patterns.</w:t>
      </w:r>
    </w:p>
    <w:p w14:paraId="1D028C1B" w14:textId="77777777" w:rsidR="00906FCD" w:rsidRDefault="00000000">
      <w:pPr>
        <w:pStyle w:val="ListParagraph"/>
        <w:numPr>
          <w:ilvl w:val="0"/>
          <w:numId w:val="2"/>
        </w:numPr>
      </w:pPr>
      <w:r>
        <w:t>Applied SHAP to identify the top churn drivers and fed the risk scores into a Power BI Member Risk dashboard for proactive retention outreach.</w:t>
      </w:r>
    </w:p>
    <w:p w14:paraId="05C5AAF3" w14:textId="77777777" w:rsidR="00906FCD" w:rsidRDefault="00000000">
      <w:pPr>
        <w:pStyle w:val="ListParagraph"/>
        <w:numPr>
          <w:ilvl w:val="0"/>
          <w:numId w:val="2"/>
        </w:numPr>
      </w:pPr>
      <w:r>
        <w:lastRenderedPageBreak/>
        <w:t>Built a SHAP-powered explainability layer that translates model predictions into plain-English narratives for Care Management and Finance stakeholders.</w:t>
      </w:r>
    </w:p>
    <w:p w14:paraId="0B3BD62A" w14:textId="77777777" w:rsidR="00906FCD" w:rsidRDefault="00000000">
      <w:pPr>
        <w:pStyle w:val="ListParagraph"/>
        <w:numPr>
          <w:ilvl w:val="0"/>
          <w:numId w:val="2"/>
        </w:numPr>
      </w:pPr>
      <w:r>
        <w:t>Added SHAP feature importance to Power BI tooltip pages so non-technical users could explore the AI-driven risk scores interactively.</w:t>
      </w:r>
    </w:p>
    <w:p w14:paraId="1193D158" w14:textId="77777777" w:rsidR="00906FCD" w:rsidRDefault="00000000">
      <w:pPr>
        <w:pStyle w:val="ListParagraph"/>
        <w:numPr>
          <w:ilvl w:val="0"/>
          <w:numId w:val="2"/>
        </w:numPr>
      </w:pPr>
      <w:r>
        <w:t>Automated a data quality pipeline in Python (Pandas, Great Expectations) to validate 50M+ daily claim records: schema checks, null checks, referential integrity.</w:t>
      </w:r>
    </w:p>
    <w:p w14:paraId="6ED2C667" w14:textId="77777777" w:rsidR="00906FCD" w:rsidRDefault="00000000">
      <w:pPr>
        <w:pStyle w:val="ListParagraph"/>
        <w:numPr>
          <w:ilvl w:val="0"/>
          <w:numId w:val="2"/>
        </w:numPr>
      </w:pPr>
      <w:r>
        <w:t>Surfaced the results in a Power BI Data Quality dashboard and set up Power Automate alerts to flag validation failures for immediate remediation.</w:t>
      </w:r>
    </w:p>
    <w:p w14:paraId="0A600EE4" w14:textId="77777777" w:rsidR="00992300" w:rsidRDefault="00992300" w:rsidP="00992300">
      <w:pPr>
        <w:pStyle w:val="ListParagraph"/>
        <w:ind w:left="720"/>
      </w:pPr>
    </w:p>
    <w:p w14:paraId="34826F61" w14:textId="4A0D3549" w:rsidR="00906FCD" w:rsidRDefault="00992300">
      <w:pPr>
        <w:spacing w:before="120" w:after="60"/>
      </w:pPr>
      <w:r>
        <w:rPr>
          <w:b/>
          <w:bCs/>
        </w:rPr>
        <w:t>Cognizant | BI Developer / SQL Developer</w:t>
      </w:r>
      <w:r>
        <w:t xml:space="preserve"> (Internship) Hyderabad, India | May 2019 – May 2020</w:t>
      </w:r>
    </w:p>
    <w:p w14:paraId="58C3D4F5" w14:textId="77777777" w:rsidR="00906FCD" w:rsidRDefault="00000000">
      <w:pPr>
        <w:spacing w:after="80"/>
      </w:pPr>
      <w:r>
        <w:rPr>
          <w:b/>
          <w:bCs/>
        </w:rPr>
        <w:t>Responsibilities:</w:t>
      </w:r>
    </w:p>
    <w:p w14:paraId="6BCDAAB8" w14:textId="77777777" w:rsidR="00906FCD" w:rsidRDefault="00000000">
      <w:pPr>
        <w:pStyle w:val="ListParagraph"/>
        <w:numPr>
          <w:ilvl w:val="0"/>
          <w:numId w:val="2"/>
        </w:numPr>
      </w:pPr>
      <w:r>
        <w:t>Built a Power BI star schema semantic model for loan portfolio performance, delinquency tracking, and marketing ROI reporting.</w:t>
      </w:r>
    </w:p>
    <w:p w14:paraId="4C1B4E61" w14:textId="77777777" w:rsidR="00906FCD" w:rsidRDefault="00000000">
      <w:pPr>
        <w:pStyle w:val="ListParagraph"/>
        <w:numPr>
          <w:ilvl w:val="0"/>
          <w:numId w:val="2"/>
        </w:numPr>
      </w:pPr>
      <w:r>
        <w:t>Created 50+ financial DAX measures, including Delinquency Rate, Net Charge-Off Rate, and Customer Lifetime Value, with MoM/YoY growth calculated using DATEADD and TOTALYTD.</w:t>
      </w:r>
    </w:p>
    <w:p w14:paraId="4E9AAAB1" w14:textId="77777777" w:rsidR="00906FCD" w:rsidRDefault="00000000">
      <w:pPr>
        <w:pStyle w:val="ListParagraph"/>
        <w:numPr>
          <w:ilvl w:val="0"/>
          <w:numId w:val="2"/>
        </w:numPr>
      </w:pPr>
      <w:r>
        <w:t>Wrote advanced T-SQL procedures and functions for portfolio analysis, customer segmentation, and marketing ROI, and optimized them using covering indexes and execution plan analysis.</w:t>
      </w:r>
    </w:p>
    <w:p w14:paraId="1E931EC5" w14:textId="77777777" w:rsidR="00906FCD" w:rsidRDefault="00000000">
      <w:pPr>
        <w:pStyle w:val="ListParagraph"/>
        <w:numPr>
          <w:ilvl w:val="0"/>
          <w:numId w:val="2"/>
        </w:numPr>
        <w:spacing w:after="160"/>
      </w:pPr>
      <w:r>
        <w:t>Gathered requirements directly from business stakeholders, delivered 15+ tailored reporting solutions, and managed Power BI workspace security and scheduled refreshes.</w:t>
      </w:r>
    </w:p>
    <w:p w14:paraId="0D103693" w14:textId="231B31D3" w:rsidR="00906FCD" w:rsidRDefault="00992300">
      <w:pPr>
        <w:spacing w:before="120" w:after="60"/>
      </w:pPr>
      <w:r>
        <w:rPr>
          <w:b/>
          <w:bCs/>
        </w:rPr>
        <w:t>Cognizant | Business Intelligence Developer</w:t>
      </w:r>
      <w:r>
        <w:t xml:space="preserve">   Hyderabad, India | May 2020 – Sep 2021</w:t>
      </w:r>
    </w:p>
    <w:p w14:paraId="20FAED2E" w14:textId="77777777" w:rsidR="00906FCD" w:rsidRDefault="00000000">
      <w:pPr>
        <w:spacing w:after="80"/>
      </w:pPr>
      <w:r>
        <w:rPr>
          <w:b/>
          <w:bCs/>
        </w:rPr>
        <w:t>Responsibilities:</w:t>
      </w:r>
    </w:p>
    <w:p w14:paraId="5569CE7C" w14:textId="77777777" w:rsidR="00906FCD" w:rsidRDefault="00000000">
      <w:pPr>
        <w:pStyle w:val="ListParagraph"/>
        <w:numPr>
          <w:ilvl w:val="0"/>
          <w:numId w:val="2"/>
        </w:numPr>
      </w:pPr>
      <w:r>
        <w:t>Developed interactive dashboards and KPI reports that helped leadership make data-driven decisions, and automated recurring reports.</w:t>
      </w:r>
    </w:p>
    <w:p w14:paraId="57233D8B" w14:textId="77777777" w:rsidR="00906FCD" w:rsidRDefault="00000000">
      <w:pPr>
        <w:pStyle w:val="ListParagraph"/>
        <w:numPr>
          <w:ilvl w:val="0"/>
          <w:numId w:val="2"/>
        </w:numPr>
      </w:pPr>
      <w:r>
        <w:t>Built scalable ETL workflows in SSIS and Informatica PowerCenter to process data from SQL Server, Oracle, APIs, and flat files.</w:t>
      </w:r>
    </w:p>
    <w:p w14:paraId="7DFCD6CF" w14:textId="77777777" w:rsidR="00906FCD" w:rsidRDefault="00000000">
      <w:pPr>
        <w:pStyle w:val="ListParagraph"/>
        <w:numPr>
          <w:ilvl w:val="0"/>
          <w:numId w:val="2"/>
        </w:numPr>
      </w:pPr>
      <w:r>
        <w:t>Integrated CDC (Change Data Capture) for incremental data loading.</w:t>
      </w:r>
    </w:p>
    <w:p w14:paraId="67C9B0D1" w14:textId="77777777" w:rsidR="00906FCD" w:rsidRDefault="00000000">
      <w:pPr>
        <w:pStyle w:val="ListParagraph"/>
        <w:numPr>
          <w:ilvl w:val="0"/>
          <w:numId w:val="2"/>
        </w:numPr>
      </w:pPr>
      <w:r>
        <w:t>Designed dimensional models (star and snowflake schemas, SCD types) for optimized reporting, and wrote complex SQL queries, stored procedures, and views.</w:t>
      </w:r>
    </w:p>
    <w:p w14:paraId="3F91383D" w14:textId="77777777" w:rsidR="00906FCD" w:rsidRDefault="00000000">
      <w:pPr>
        <w:pStyle w:val="ListParagraph"/>
        <w:numPr>
          <w:ilvl w:val="0"/>
          <w:numId w:val="2"/>
        </w:numPr>
        <w:spacing w:after="240"/>
      </w:pPr>
      <w:r>
        <w:t>Implemented role-based access control and data security, and handled data validation, reconciliation, and quality checks.</w:t>
      </w:r>
    </w:p>
    <w:p w14:paraId="41274EBB" w14:textId="77777777" w:rsidR="00906FCD" w:rsidRDefault="00000000">
      <w:pPr>
        <w:pStyle w:val="Heading1"/>
      </w:pPr>
      <w:r>
        <w:t>EDUCATION</w:t>
      </w:r>
    </w:p>
    <w:p w14:paraId="1C043C37" w14:textId="77777777" w:rsidR="00906FCD" w:rsidRDefault="00000000">
      <w:pPr>
        <w:spacing w:after="80"/>
      </w:pPr>
      <w:r>
        <w:rPr>
          <w:b/>
          <w:bCs/>
        </w:rPr>
        <w:t>Master's Degree – Business Analytics</w:t>
      </w:r>
    </w:p>
    <w:p w14:paraId="6986F379" w14:textId="77777777" w:rsidR="00906FCD" w:rsidRDefault="00000000">
      <w:pPr>
        <w:spacing w:after="160"/>
      </w:pPr>
      <w:r>
        <w:t>Trine University | December 2025</w:t>
      </w:r>
    </w:p>
    <w:p w14:paraId="1C043C38" w14:textId="77777777" w:rsidR="00906FCD" w:rsidRDefault="00000000">
      <w:pPr>
        <w:spacing w:after="80"/>
      </w:pPr>
      <w:r>
        <w:rPr>
          <w:b/>
          <w:bCs/>
        </w:rPr>
        <w:t>Master of Science – Computer Science (Computer and Information Sciences)</w:t>
      </w:r>
    </w:p>
    <w:p w14:paraId="6986F37A" w14:textId="77777777" w:rsidR="00906FCD" w:rsidRDefault="00000000">
      <w:pPr>
        <w:spacing w:after="160"/>
      </w:pPr>
      <w:r>
        <w:t>University of Bridgeport | Bridgeport, CT | December 2022</w:t>
      </w:r>
    </w:p>
    <w:p w14:paraId="793785EE" w14:textId="77777777" w:rsidR="00906FCD" w:rsidRDefault="00000000">
      <w:pPr>
        <w:spacing w:after="80"/>
      </w:pPr>
      <w:r>
        <w:rPr>
          <w:b/>
          <w:bCs/>
        </w:rPr>
        <w:t>Bachelor of Technology – Computer Science Engineering</w:t>
      </w:r>
    </w:p>
    <w:p w14:paraId="6219E9E7" w14:textId="6E82C3A9" w:rsidR="00906FCD" w:rsidRDefault="00000000">
      <w:pPr>
        <w:spacing w:after="240"/>
      </w:pPr>
      <w:r>
        <w:t>K L University | Guntur, India | Aug 2016 – May 2020</w:t>
      </w:r>
    </w:p>
    <w:p w14:paraId="172F393C" w14:textId="77777777" w:rsidR="00906FCD" w:rsidRDefault="00000000">
      <w:pPr>
        <w:pStyle w:val="Heading1"/>
      </w:pPr>
      <w:r>
        <w:t>CERTIFICATIONS &amp; CREDENTIALS</w:t>
      </w:r>
    </w:p>
    <w:p w14:paraId="415089A5" w14:textId="018D1507" w:rsidR="00906FCD" w:rsidRDefault="00000000" w:rsidP="00992300">
      <w:pPr>
        <w:pStyle w:val="ListParagraph"/>
        <w:numPr>
          <w:ilvl w:val="0"/>
          <w:numId w:val="2"/>
        </w:numPr>
      </w:pPr>
      <w:r>
        <w:t>Microsoft Certified: Power BI Data Analyst Associate (PL-300)</w:t>
      </w:r>
    </w:p>
    <w:sectPr w:rsidR="00906FCD">
      <w:pgSz w:w="12240" w:h="15840"/>
      <w:pgMar w:top="1440" w:right="1440" w:bottom="1440" w:left="144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403545"/>
    <w:multiLevelType w:val="hybridMultilevel"/>
    <w:tmpl w:val="AA6A2CE6"/>
    <w:lvl w:ilvl="0" w:tplc="CAC6B3F8">
      <w:start w:val="1"/>
      <w:numFmt w:val="bullet"/>
      <w:lvlText w:val="•"/>
      <w:lvlJc w:val="left"/>
      <w:pPr>
        <w:ind w:left="720" w:hanging="360"/>
      </w:pPr>
    </w:lvl>
    <w:lvl w:ilvl="1" w:tplc="9EDABE32">
      <w:numFmt w:val="decimal"/>
      <w:lvlText w:val=""/>
      <w:lvlJc w:val="left"/>
    </w:lvl>
    <w:lvl w:ilvl="2" w:tplc="F95CD602">
      <w:numFmt w:val="decimal"/>
      <w:lvlText w:val=""/>
      <w:lvlJc w:val="left"/>
    </w:lvl>
    <w:lvl w:ilvl="3" w:tplc="8662D34A">
      <w:numFmt w:val="decimal"/>
      <w:lvlText w:val=""/>
      <w:lvlJc w:val="left"/>
    </w:lvl>
    <w:lvl w:ilvl="4" w:tplc="38C09BF6">
      <w:numFmt w:val="decimal"/>
      <w:lvlText w:val=""/>
      <w:lvlJc w:val="left"/>
    </w:lvl>
    <w:lvl w:ilvl="5" w:tplc="BB10E5AC">
      <w:numFmt w:val="decimal"/>
      <w:lvlText w:val=""/>
      <w:lvlJc w:val="left"/>
    </w:lvl>
    <w:lvl w:ilvl="6" w:tplc="73564C38">
      <w:numFmt w:val="decimal"/>
      <w:lvlText w:val=""/>
      <w:lvlJc w:val="left"/>
    </w:lvl>
    <w:lvl w:ilvl="7" w:tplc="5336951E">
      <w:numFmt w:val="decimal"/>
      <w:lvlText w:val=""/>
      <w:lvlJc w:val="left"/>
    </w:lvl>
    <w:lvl w:ilvl="8" w:tplc="40F666F6">
      <w:numFmt w:val="decimal"/>
      <w:lvlText w:val=""/>
      <w:lvlJc w:val="left"/>
    </w:lvl>
  </w:abstractNum>
  <w:abstractNum w:abstractNumId="1" w15:restartNumberingAfterBreak="0">
    <w:nsid w:val="2329089D"/>
    <w:multiLevelType w:val="hybridMultilevel"/>
    <w:tmpl w:val="58D2FDF8"/>
    <w:lvl w:ilvl="0" w:tplc="CB5C46DC">
      <w:start w:val="1"/>
      <w:numFmt w:val="bullet"/>
      <w:lvlText w:val="●"/>
      <w:lvlJc w:val="left"/>
      <w:pPr>
        <w:ind w:left="720" w:hanging="360"/>
      </w:pPr>
    </w:lvl>
    <w:lvl w:ilvl="1" w:tplc="DE424884">
      <w:start w:val="1"/>
      <w:numFmt w:val="bullet"/>
      <w:lvlText w:val="○"/>
      <w:lvlJc w:val="left"/>
      <w:pPr>
        <w:ind w:left="1440" w:hanging="360"/>
      </w:pPr>
    </w:lvl>
    <w:lvl w:ilvl="2" w:tplc="809AF3C6">
      <w:start w:val="1"/>
      <w:numFmt w:val="bullet"/>
      <w:lvlText w:val="■"/>
      <w:lvlJc w:val="left"/>
      <w:pPr>
        <w:ind w:left="2160" w:hanging="360"/>
      </w:pPr>
    </w:lvl>
    <w:lvl w:ilvl="3" w:tplc="A6B86CD2">
      <w:start w:val="1"/>
      <w:numFmt w:val="bullet"/>
      <w:lvlText w:val="●"/>
      <w:lvlJc w:val="left"/>
      <w:pPr>
        <w:ind w:left="2880" w:hanging="360"/>
      </w:pPr>
    </w:lvl>
    <w:lvl w:ilvl="4" w:tplc="2D08E64E">
      <w:start w:val="1"/>
      <w:numFmt w:val="bullet"/>
      <w:lvlText w:val="○"/>
      <w:lvlJc w:val="left"/>
      <w:pPr>
        <w:ind w:left="3600" w:hanging="360"/>
      </w:pPr>
    </w:lvl>
    <w:lvl w:ilvl="5" w:tplc="CF0EC366">
      <w:start w:val="1"/>
      <w:numFmt w:val="bullet"/>
      <w:lvlText w:val="■"/>
      <w:lvlJc w:val="left"/>
      <w:pPr>
        <w:ind w:left="4320" w:hanging="360"/>
      </w:pPr>
    </w:lvl>
    <w:lvl w:ilvl="6" w:tplc="B24CC2D6">
      <w:start w:val="1"/>
      <w:numFmt w:val="bullet"/>
      <w:lvlText w:val="●"/>
      <w:lvlJc w:val="left"/>
      <w:pPr>
        <w:ind w:left="5040" w:hanging="360"/>
      </w:pPr>
    </w:lvl>
    <w:lvl w:ilvl="7" w:tplc="0DBE7C0C">
      <w:start w:val="1"/>
      <w:numFmt w:val="bullet"/>
      <w:lvlText w:val="●"/>
      <w:lvlJc w:val="left"/>
      <w:pPr>
        <w:ind w:left="5760" w:hanging="360"/>
      </w:pPr>
    </w:lvl>
    <w:lvl w:ilvl="8" w:tplc="347279F2">
      <w:start w:val="1"/>
      <w:numFmt w:val="bullet"/>
      <w:lvlText w:val="●"/>
      <w:lvlJc w:val="left"/>
      <w:pPr>
        <w:ind w:left="6480" w:hanging="360"/>
      </w:pPr>
    </w:lvl>
  </w:abstractNum>
  <w:num w:numId="1" w16cid:durableId="279649808">
    <w:abstractNumId w:val="1"/>
    <w:lvlOverride w:ilvl="0">
      <w:startOverride w:val="1"/>
    </w:lvlOverride>
  </w:num>
  <w:num w:numId="2" w16cid:durableId="2089880101">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906FCD"/>
    <w:rsid w:val="00097DFB"/>
    <w:rsid w:val="00373DF7"/>
    <w:rsid w:val="00391ADD"/>
    <w:rsid w:val="00543223"/>
    <w:rsid w:val="006D5937"/>
    <w:rsid w:val="008752B0"/>
    <w:rsid w:val="00906FCD"/>
    <w:rsid w:val="00992300"/>
    <w:rsid w:val="00B800C4"/>
    <w:rsid w:val="00D221F2"/>
    <w:rsid w:val="00D84318"/>
    <w:rsid w:val="00EF1DB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261B1E2"/>
  <w15:docId w15:val="{76D71148-44BD-44C3-8AE7-FA359D4F3A1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spacing w:before="240" w:after="120"/>
      <w:outlineLvl w:val="0"/>
    </w:pPr>
    <w:rPr>
      <w:b/>
      <w:bCs/>
      <w:color w:val="1F4E78"/>
      <w:sz w:val="32"/>
      <w:szCs w:val="32"/>
    </w:rPr>
  </w:style>
  <w:style w:type="paragraph" w:styleId="Heading2">
    <w:name w:val="heading 2"/>
    <w:uiPriority w:val="9"/>
    <w:semiHidden/>
    <w:unhideWhenUsed/>
    <w:qFormat/>
    <w:pPr>
      <w:spacing w:before="160" w:after="80"/>
      <w:outlineLvl w:val="1"/>
    </w:pPr>
    <w:rPr>
      <w:b/>
      <w:bCs/>
      <w:color w:val="2E75B6"/>
      <w:sz w:val="26"/>
      <w:szCs w:val="26"/>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 w:type="character" w:styleId="UnresolvedMention">
    <w:name w:val="Unresolved Mention"/>
    <w:basedOn w:val="DefaultParagraphFont"/>
    <w:uiPriority w:val="99"/>
    <w:semiHidden/>
    <w:unhideWhenUsed/>
    <w:rsid w:val="006D5937"/>
    <w:rPr>
      <w:color w:val="605E5C"/>
      <w:shd w:val="clear" w:color="auto" w:fill="E1DFDD"/>
    </w:rPr>
  </w:style>
  <w:style w:type="character" w:styleId="FollowedHyperlink">
    <w:name w:val="FollowedHyperlink"/>
    <w:basedOn w:val="DefaultParagraphFont"/>
    <w:uiPriority w:val="99"/>
    <w:semiHidden/>
    <w:unhideWhenUsed/>
    <w:rsid w:val="006D5937"/>
    <w:rPr>
      <w:color w:val="96607D"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hyperlink" Target="https://github.com/vemulapallirishichowdary24-spec/Automobile_bi_dashboard" TargetMode="External"/><Relationship Id="rId5" Type="http://schemas.openxmlformats.org/officeDocument/2006/relationships/hyperlink" Target="https://github.com/vemulapallirishichowdary24-spec/ai-assist" TargetMode="Externa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1</TotalTime>
  <Pages>4</Pages>
  <Words>1614</Words>
  <Characters>9203</Characters>
  <Application>Microsoft Office Word</Application>
  <DocSecurity>0</DocSecurity>
  <Lines>76</Lines>
  <Paragraphs>21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10796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Vemulapalli, Rishi Chowdary</cp:lastModifiedBy>
  <cp:revision>2</cp:revision>
  <dcterms:created xsi:type="dcterms:W3CDTF">2026-07-20T17:31:00Z</dcterms:created>
  <dcterms:modified xsi:type="dcterms:W3CDTF">2026-07-20T17:31:00Z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1118b8de-a8a9-4043-b09f-df80db8563a4</vt:lpwstr>
  </property>
</Properties>
</file>