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0" w:lineRule="auto"/>
        <w:ind w:left="0" w:right="-222" w:firstLine="0"/>
        <w:rPr>
          <w:sz w:val="24"/>
          <w:szCs w:val="24"/>
        </w:rPr>
      </w:pPr>
      <w:r w:rsidDel="00000000" w:rsidR="00000000" w:rsidRPr="00000000">
        <w:rPr>
          <w:rtl w:val="0"/>
        </w:rPr>
      </w:r>
    </w:p>
    <w:p w:rsidR="00000000" w:rsidDel="00000000" w:rsidP="00000000" w:rsidRDefault="00000000" w:rsidRPr="00000000" w14:paraId="00000003">
      <w:pPr>
        <w:pStyle w:val="Title"/>
        <w:rPr>
          <w:sz w:val="24"/>
          <w:szCs w:val="24"/>
        </w:rPr>
      </w:pPr>
      <w:r w:rsidDel="00000000" w:rsidR="00000000" w:rsidRPr="00000000">
        <w:br w:type="column"/>
      </w:r>
      <w:r w:rsidDel="00000000" w:rsidR="00000000" w:rsidRPr="00000000">
        <w:rPr>
          <w:sz w:val="24"/>
          <w:szCs w:val="24"/>
          <w:rtl w:val="0"/>
        </w:rPr>
        <w:t xml:space="preserve">Charitha Nandepu</w:t>
      </w:r>
    </w:p>
    <w:p w:rsidR="00000000" w:rsidDel="00000000" w:rsidP="00000000" w:rsidRDefault="00000000" w:rsidRPr="00000000" w14:paraId="00000004">
      <w:pPr>
        <w:spacing w:before="61" w:lineRule="auto"/>
        <w:ind w:left="1" w:right="1255" w:firstLine="0"/>
        <w:rPr>
          <w:sz w:val="20"/>
          <w:szCs w:val="20"/>
        </w:rPr>
        <w:sectPr>
          <w:pgSz w:h="15840" w:w="12240" w:orient="portrait"/>
          <w:pgMar w:bottom="280" w:top="700" w:left="720" w:right="720" w:header="720" w:footer="720"/>
          <w:pgNumType w:start="1"/>
          <w:cols w:equalWidth="0" w:num="2">
            <w:col w:space="1127" w:w="4836.5"/>
            <w:col w:space="0" w:w="4836.5"/>
          </w:cols>
        </w:sectPr>
      </w:pPr>
      <w:r w:rsidDel="00000000" w:rsidR="00000000" w:rsidRPr="00000000">
        <w:rPr>
          <w:sz w:val="20"/>
          <w:szCs w:val="20"/>
          <w:rtl w:val="0"/>
        </w:rPr>
        <w:t xml:space="preserve">Harrison, NJ 07029 | </w:t>
      </w:r>
      <w:hyperlink r:id="rId6">
        <w:r w:rsidDel="00000000" w:rsidR="00000000" w:rsidRPr="00000000">
          <w:rPr>
            <w:sz w:val="20"/>
            <w:szCs w:val="20"/>
            <w:rtl w:val="0"/>
          </w:rPr>
          <w:t xml:space="preserve">nandepucharitha@gmail.com</w:t>
        </w:r>
      </w:hyperlink>
      <w:r w:rsidDel="00000000" w:rsidR="00000000" w:rsidRPr="00000000">
        <w:rPr>
          <w:sz w:val="20"/>
          <w:szCs w:val="20"/>
          <w:rtl w:val="0"/>
        </w:rPr>
        <w:t xml:space="preserve"> | (201) 589–8701</w:t>
      </w:r>
    </w:p>
    <w:p w:rsidR="00000000" w:rsidDel="00000000" w:rsidP="00000000" w:rsidRDefault="00000000" w:rsidRPr="00000000" w14:paraId="00000005">
      <w:pPr>
        <w:spacing w:before="1" w:lineRule="auto"/>
        <w:rPr>
          <w:i w:val="1"/>
          <w:iCs w:val="1"/>
          <w:sz w:val="24"/>
          <w:szCs w:val="24"/>
        </w:rPr>
      </w:pP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color w:val="000000"/>
          <w:u w:val="single"/>
        </w:rPr>
      </w:pPr>
      <w:r w:rsidDel="00000000" w:rsidR="00000000" w:rsidRPr="00000000">
        <w:rPr>
          <w:b w:val="1"/>
          <w:bCs w:val="1"/>
          <w:color w:val="000000"/>
          <w:u w:val="single"/>
          <w:rtl w:val="0"/>
        </w:rPr>
        <w:t xml:space="preserve">Professional Summary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bookmarkStart w:colFirst="0" w:colLast="0" w:name="_rmv8ffz8fkg5"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Scientist with Around 4 years of experience delivering scalable AI/ML solutions across finance, healthcare, and transportation domains.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pursuing MS in Data Science with strong foundations in machine learning, deep learning, and statistical modeling.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Hands-on expertise in building and deploying advanced models including CNNs, GNNs, and attention-based architectures using PyTorch.</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Proficient in designing end-to-end data pipelines and handling large-scale structured and unstructured datasets (5–25 GB+).</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Experienced in solving complex optimization problems using CVXPY and applying mathematical modeling techniques.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success in fraud detection, customer segmentation, and time-series forecasting with measurable business impact.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Skilled in big data technologies like Spark and AWS for scalable data processing and analytics.</w:t>
        <w:br w:type="textWrapping"/>
        <w:t xml:space="preserve">Strong background in experimental design, A/B testing, and hypothesis-driven analysis.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Experienced in cross-functional collaboration and translating data insights into actionable business solutions.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Passionate about leveraging AI to solve real-world problems with a focus on performance, scalability, and innovation.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b w:val="1"/>
          <w:bCs w:val="1"/>
          <w:color w:val="000000"/>
        </w:rPr>
      </w:pPr>
      <w:r w:rsidDel="00000000" w:rsidR="00000000" w:rsidRPr="00000000">
        <w:rPr>
          <w:b w:val="1"/>
          <w:bCs w:val="1"/>
          <w:color w:val="000000"/>
          <w:rtl w:val="0"/>
        </w:rPr>
        <w:t xml:space="preserve">Technical Skills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&amp;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SQL, MATLAB, R, JavaScript, HTML, CSS, REST APIs, Linux, Git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&amp;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PyTorch, TensorFlow, XGBoost, LightGBM, SHAP, TabNet, Deep Learning (CNN, GNN, Attention Models)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Engineering &amp; Big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PySpark, Hadoop, AWS, ETL Pipelines, Data Warehousing, Data Pipelines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Statistics &amp;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 Testing, Hypothesis Testing, Experimental Design, Time Series Analysis (SARIMAX, Prophet), Statistical Modeling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Manipulation &amp; Libraries: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Pandas, NumPy, SciPy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&amp; BI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Matplotlib, Seaborn, Plotly, NetworkX, Power BI, Tableau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01A">
      <w:pPr>
        <w:pStyle w:val="Heading1"/>
        <w:ind w:firstLine="360"/>
        <w:rPr>
          <w:sz w:val="24"/>
          <w:szCs w:val="24"/>
        </w:rPr>
      </w:pPr>
      <w:r w:rsidDel="00000000" w:rsidR="00000000" w:rsidRPr="00000000">
        <w:rPr>
          <w:sz w:val="24"/>
          <w:szCs w:val="24"/>
          <w:rtl w:val="0"/>
        </w:rPr>
        <w:t xml:space="preserve">WORK EXPERIENCE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210311</wp:posOffset>
                </wp:positionH>
                <wp:positionV relativeFrom="paragraph">
                  <wp:posOffset>231060</wp:posOffset>
                </wp:positionV>
                <wp:extent cx="6438900" cy="9525"/>
                <wp:effectExtent b="0" l="0" r="0" t="0"/>
                <wp:wrapTopAndBottom distB="0" distT="0"/>
                <wp:docPr id="1" name=""/>
                <a:graphic>
                  <a:graphicData uri="http://schemas.microsoft.com/office/word/2010/wordprocessingShape">
                    <wps:wsp>
                      <wps:cNvSpPr>
                        <a:spLocks/>
                      </wps:cNvSpPr>
                      <wps:spPr>
                        <a:xfrm>
                          <a:off x="0" y="0"/>
                          <a:ext cx="6438900" cy="9525"/>
                        </a:xfrm>
                        <a:custGeom>
                          <a:avLst/>
                          <a:gdLst/>
                          <a:ahLst/>
                          <a:cxnLst/>
                          <a:rect b="b" l="l" r="r" t="t"/>
                          <a:pathLst>
                            <a:path h="9525" w="6438900">
                              <a:moveTo>
                                <a:pt x="6438645" y="0"/>
                              </a:moveTo>
                              <a:lnTo>
                                <a:pt x="0" y="0"/>
                              </a:lnTo>
                              <a:lnTo>
                                <a:pt x="0" y="9144"/>
                              </a:lnTo>
                              <a:lnTo>
                                <a:pt x="6438645" y="9144"/>
                              </a:lnTo>
                              <a:lnTo>
                                <a:pt x="6438645"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210311</wp:posOffset>
                </wp:positionH>
                <wp:positionV relativeFrom="paragraph">
                  <wp:posOffset>231060</wp:posOffset>
                </wp:positionV>
                <wp:extent cx="6438900" cy="95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38900" cy="9525"/>
                        </a:xfrm>
                        <a:prstGeom prst="rect"/>
                        <a:ln/>
                      </pic:spPr>
                    </pic:pic>
                  </a:graphicData>
                </a:graphic>
              </wp:anchor>
            </w:drawing>
          </mc:Fallback>
        </mc:AlternateContent>
      </w:r>
    </w:p>
    <w:p w:rsidR="00000000" w:rsidDel="00000000" w:rsidP="00000000" w:rsidRDefault="00000000" w:rsidRPr="00000000" w14:paraId="0000001B">
      <w:pPr>
        <w:pStyle w:val="Heading2"/>
        <w:ind w:firstLine="360"/>
        <w:jc w:val="both"/>
        <w:rPr>
          <w:sz w:val="24"/>
          <w:szCs w:val="24"/>
        </w:rPr>
      </w:pPr>
      <w:r w:rsidDel="00000000" w:rsidR="00000000" w:rsidRPr="00000000">
        <w:rPr>
          <w:sz w:val="24"/>
          <w:szCs w:val="24"/>
          <w:rtl w:val="0"/>
        </w:rPr>
        <w:t xml:space="preserve">New Jersey Institute of Technology</w:t>
      </w:r>
    </w:p>
    <w:p w:rsidR="00000000" w:rsidDel="00000000" w:rsidP="00000000" w:rsidRDefault="00000000" w:rsidRPr="00000000" w14:paraId="0000001C">
      <w:pPr>
        <w:tabs>
          <w:tab w:val="left" w:leader="none" w:pos="8180"/>
        </w:tabs>
        <w:spacing w:line="242.99999999999997" w:lineRule="auto"/>
        <w:ind w:left="360" w:firstLine="0"/>
        <w:jc w:val="both"/>
        <w:rPr>
          <w:i w:val="1"/>
          <w:iCs w:val="1"/>
          <w:sz w:val="24"/>
          <w:szCs w:val="24"/>
        </w:rPr>
      </w:pPr>
      <w:r w:rsidDel="00000000" w:rsidR="00000000" w:rsidRPr="00000000">
        <w:rPr>
          <w:i w:val="1"/>
          <w:iCs w:val="1"/>
          <w:sz w:val="24"/>
          <w:szCs w:val="24"/>
          <w:rtl w:val="0"/>
        </w:rPr>
        <w:t xml:space="preserve">AI/ML Research Data Scientist</w:t>
        <w:tab/>
        <w:t xml:space="preserve">June 2025 – Present</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41" w:line="240" w:lineRule="auto"/>
        <w:ind w:left="720" w:right="357"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Engineered and deployed deep learning models (MLP, CNN, GNN, and Attention-based Neural Networks) to approximate large-scale traffic equilibrium flows from Origin–Destination demand data, achieving state-of-the-art RMSE and R² performance on congestion-relevant arcs using PyTorch.</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3" w:line="240" w:lineRule="auto"/>
        <w:ind w:left="720" w:right="363"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Implemented a time-dependent User Equilibrium traffic assignment model using the Beckmann formulation, solving 168 large-scale convex optimization problems with CVXPY and MOSEK on 5 GB of StreetLight OD data.</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61"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Built robust ML data pipelines to parse and engineer high-dimensional OD demand matrices from StreetLight JSON using Python (Pandas, NumPy), ensuring leakage-free scenario-level splits for model training and evaluation.</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69"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Collaborated with Dr. Bharat Biswal on 15 GB of stroke brain imaging (fMRI) data; designed and optimized AFNI preprocessing pipelines in Python and MATLAB, reducing total pipeline runtime by ~70% through parallelization.</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55"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Applied statistical anomaly detection and functional connectivity analysis; generated automated heatmaps and cross- subject summary plots, transforming raw neuroimaging signals into actionable clinical insights.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58"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Organized fMRI datasets into BIDS-compliant format and extracted pre/post-scan time-series features for downstream ML analysis, enabling reproducible neuroscience workflows at scale.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5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before="0" w:lineRule="auto"/>
        <w:ind w:firstLine="360"/>
        <w:rPr>
          <w:sz w:val="24"/>
          <w:szCs w:val="24"/>
        </w:rPr>
      </w:pPr>
      <w:r w:rsidDel="00000000" w:rsidR="00000000" w:rsidRPr="00000000">
        <w:rPr>
          <w:sz w:val="24"/>
          <w:szCs w:val="24"/>
          <w:rtl w:val="0"/>
        </w:rPr>
        <w:t xml:space="preserve">Deloitte USI</w:t>
      </w:r>
    </w:p>
    <w:p w:rsidR="00000000" w:rsidDel="00000000" w:rsidP="00000000" w:rsidRDefault="00000000" w:rsidRPr="00000000" w14:paraId="00000025">
      <w:pPr>
        <w:tabs>
          <w:tab w:val="left" w:leader="none" w:pos="8038"/>
        </w:tabs>
        <w:spacing w:line="242.99999999999997" w:lineRule="auto"/>
        <w:ind w:left="360" w:firstLine="0"/>
        <w:jc w:val="both"/>
        <w:rPr>
          <w:i w:val="1"/>
          <w:iCs w:val="1"/>
          <w:sz w:val="24"/>
          <w:szCs w:val="24"/>
        </w:rPr>
      </w:pPr>
      <w:r w:rsidDel="00000000" w:rsidR="00000000" w:rsidRPr="00000000">
        <w:rPr>
          <w:i w:val="1"/>
          <w:iCs w:val="1"/>
          <w:sz w:val="24"/>
          <w:szCs w:val="24"/>
          <w:rtl w:val="0"/>
        </w:rPr>
        <w:t xml:space="preserve">Data Scientist</w:t>
        <w:tab/>
        <w:t xml:space="preserve">Jan 2022 – July 2024</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41" w:line="240" w:lineRule="auto"/>
        <w:ind w:left="720" w:right="359"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Collaborated with data scientists to analyze an average of 25 million transactions bi-weekly, leading to improved fraud detection accuracy using AWS, Python, and SQL, identifying key factors like geolocation, spending patterns, and customer behavior.</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69"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Built and maintained scalable data warehouses by developing ETL pipelines leveraging Python, AWS, and Spark to fetch large volumes of data across sources for downstream ad hoc analysis, visualizations, and reporting, leveraging SQL for efficient data querying.</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66"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Developed and optimized predictive modeling techniques including regression, decision trees, and marketing mix models (MMM) to accurately forecast critical business KPIs like revenue, budget, and sales projections, cutting ad spend by 15%.</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61"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Performed customer segmentation on 500,000+ records using K-means and hierarchical clustering in Python, identifying behavior-based groups to support personalized marketing strategies.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40" w:lineRule="auto"/>
        <w:ind w:left="720" w:right="366"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Forecasted B2C call volume with 95% accuracy by analyzing historical data using Time Series Analysis (SARIMAX and Prophet Model) for Headcount Planning, reducing agent expenditure by 12%.</w:t>
      </w:r>
      <w:r w:rsidDel="00000000" w:rsidR="00000000" w:rsidRPr="00000000">
        <w:rPr>
          <w:rtl w:val="0"/>
        </w:rPr>
      </w:r>
    </w:p>
    <w:p w:rsidR="00000000" w:rsidDel="00000000" w:rsidP="00000000" w:rsidRDefault="00000000" w:rsidRPr="00000000" w14:paraId="0000002B">
      <w:pPr>
        <w:pStyle w:val="Heading1"/>
        <w:spacing w:before="102" w:lineRule="auto"/>
        <w:ind w:firstLine="360"/>
        <w:rPr>
          <w:sz w:val="24"/>
          <w:szCs w:val="24"/>
        </w:rPr>
      </w:pPr>
      <w:r w:rsidDel="00000000" w:rsidR="00000000" w:rsidRPr="00000000">
        <w:rPr>
          <w:sz w:val="24"/>
          <w:szCs w:val="24"/>
          <w:rtl w:val="0"/>
        </w:rPr>
        <w:t xml:space="preserve">PROJECTS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210311</wp:posOffset>
                </wp:positionH>
                <wp:positionV relativeFrom="paragraph">
                  <wp:posOffset>231417</wp:posOffset>
                </wp:positionV>
                <wp:extent cx="6438900" cy="9525"/>
                <wp:effectExtent b="0" l="0" r="0" t="0"/>
                <wp:wrapTopAndBottom distB="0" distT="0"/>
                <wp:docPr id="2" name=""/>
                <a:graphic>
                  <a:graphicData uri="http://schemas.microsoft.com/office/word/2010/wordprocessingShape">
                    <wps:wsp>
                      <wps:cNvSpPr>
                        <a:spLocks/>
                      </wps:cNvSpPr>
                      <wps:spPr>
                        <a:xfrm>
                          <a:off x="0" y="0"/>
                          <a:ext cx="6438900" cy="9525"/>
                        </a:xfrm>
                        <a:custGeom>
                          <a:avLst/>
                          <a:gdLst/>
                          <a:ahLst/>
                          <a:cxnLst/>
                          <a:rect b="b" l="l" r="r" t="t"/>
                          <a:pathLst>
                            <a:path h="9525" w="6438900">
                              <a:moveTo>
                                <a:pt x="6438645" y="0"/>
                              </a:moveTo>
                              <a:lnTo>
                                <a:pt x="0" y="0"/>
                              </a:lnTo>
                              <a:lnTo>
                                <a:pt x="0" y="9144"/>
                              </a:lnTo>
                              <a:lnTo>
                                <a:pt x="6438645" y="9144"/>
                              </a:lnTo>
                              <a:lnTo>
                                <a:pt x="6438645"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210311</wp:posOffset>
                </wp:positionH>
                <wp:positionV relativeFrom="paragraph">
                  <wp:posOffset>231417</wp:posOffset>
                </wp:positionV>
                <wp:extent cx="6438900" cy="95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38900" cy="9525"/>
                        </a:xfrm>
                        <a:prstGeom prst="rect"/>
                        <a:ln/>
                      </pic:spPr>
                    </pic:pic>
                  </a:graphicData>
                </a:graphic>
              </wp:anchor>
            </w:drawing>
          </mc:Fallback>
        </mc:AlternateContent>
      </w:r>
    </w:p>
    <w:p w:rsidR="00000000" w:rsidDel="00000000" w:rsidP="00000000" w:rsidRDefault="00000000" w:rsidRPr="00000000" w14:paraId="0000002C">
      <w:pPr>
        <w:pStyle w:val="Heading2"/>
        <w:ind w:firstLine="360"/>
        <w:rPr>
          <w:sz w:val="24"/>
          <w:szCs w:val="24"/>
        </w:rPr>
      </w:pPr>
      <w:r w:rsidDel="00000000" w:rsidR="00000000" w:rsidRPr="00000000">
        <w:rPr>
          <w:sz w:val="24"/>
          <w:szCs w:val="24"/>
          <w:rtl w:val="0"/>
        </w:rPr>
        <w:t xml:space="preserve">Prediction of Settlement Amounts in Medical Malpractice Cases</w:t>
      </w:r>
    </w:p>
    <w:p w:rsidR="00000000" w:rsidDel="00000000" w:rsidP="00000000" w:rsidRDefault="00000000" w:rsidRPr="00000000" w14:paraId="0000002D">
      <w:pPr>
        <w:spacing w:line="242.99999999999997" w:lineRule="auto"/>
        <w:ind w:left="360" w:firstLine="0"/>
        <w:rPr>
          <w:i w:val="1"/>
          <w:iCs w:val="1"/>
          <w:sz w:val="24"/>
          <w:szCs w:val="24"/>
        </w:rPr>
      </w:pPr>
      <w:r w:rsidDel="00000000" w:rsidR="00000000" w:rsidRPr="00000000">
        <w:rPr>
          <w:i w:val="1"/>
          <w:iCs w:val="1"/>
          <w:sz w:val="24"/>
          <w:szCs w:val="24"/>
          <w:rtl w:val="0"/>
        </w:rPr>
        <w:t xml:space="preserve">Machine Learning | Python | scikit-learn | LightGBM | SHAP | TabNet</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Built an end-to-end regression pipeline in Python using Random Forest, LightGBM, MLP (scikit-learn), and TabNet.</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35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Performed feature engineering and preprocessing using Pandas and NumPy, including missing-value imputation, scaling, and categorical encoding via scikit-learn Pipelines.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363"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Tuned models using RandomizedSearchCV and cross-validation; evaluated using RMSE and R², with LightGBM achieving best performance (R² = 0.68).</w:t>
      </w:r>
      <w:r w:rsidDel="00000000" w:rsidR="00000000" w:rsidRPr="00000000">
        <w:rPr>
          <w:rtl w:val="0"/>
        </w:rPr>
      </w:r>
    </w:p>
    <w:p w:rsidR="00000000" w:rsidDel="00000000" w:rsidP="00000000" w:rsidRDefault="00000000" w:rsidRPr="00000000" w14:paraId="00000031">
      <w:pPr>
        <w:tabs>
          <w:tab w:val="left" w:leader="none" w:pos="720"/>
        </w:tabs>
        <w:spacing w:before="1" w:lineRule="auto"/>
        <w:ind w:right="363"/>
        <w:rPr>
          <w:sz w:val="24"/>
          <w:szCs w:val="24"/>
        </w:rPr>
      </w:pPr>
      <w:r w:rsidDel="00000000" w:rsidR="00000000" w:rsidRPr="00000000">
        <w:rPr>
          <w:rtl w:val="0"/>
        </w:rPr>
      </w:r>
    </w:p>
    <w:p w:rsidR="00000000" w:rsidDel="00000000" w:rsidP="00000000" w:rsidRDefault="00000000" w:rsidRPr="00000000" w14:paraId="00000032">
      <w:pPr>
        <w:pStyle w:val="Heading2"/>
        <w:tabs>
          <w:tab w:val="left" w:leader="none" w:pos="8908"/>
        </w:tabs>
        <w:spacing w:before="55" w:line="240" w:lineRule="auto"/>
        <w:ind w:firstLine="360"/>
        <w:rPr>
          <w:sz w:val="24"/>
          <w:szCs w:val="24"/>
        </w:rPr>
      </w:pPr>
      <w:r w:rsidDel="00000000" w:rsidR="00000000" w:rsidRPr="00000000">
        <w:rPr>
          <w:sz w:val="24"/>
          <w:szCs w:val="24"/>
          <w:rtl w:val="0"/>
        </w:rPr>
        <w:t xml:space="preserve">EDUCATION</w:t>
        <w:br w:type="textWrapping"/>
        <w:t xml:space="preserve">New Jersey Institute of Technology, NJ</w:t>
        <w:tab/>
      </w:r>
      <w:r w:rsidDel="00000000" w:rsidR="00000000" w:rsidRPr="00000000">
        <w:rPr>
          <w:b w:val="0"/>
          <w:bCs w:val="0"/>
          <w:i w:val="1"/>
          <w:iCs w:val="1"/>
          <w:sz w:val="24"/>
          <w:szCs w:val="24"/>
          <w:rtl w:val="0"/>
        </w:rPr>
        <w:t xml:space="preserve">May 2026</w:t>
      </w:r>
      <w:r w:rsidDel="00000000" w:rsidR="00000000" w:rsidRPr="00000000">
        <w:rPr>
          <w:rtl w:val="0"/>
        </w:rPr>
      </w:r>
    </w:p>
    <w:p w:rsidR="00000000" w:rsidDel="00000000" w:rsidP="00000000" w:rsidRDefault="00000000" w:rsidRPr="00000000" w14:paraId="00000033">
      <w:pPr>
        <w:ind w:left="360" w:firstLine="0"/>
        <w:rPr>
          <w:i w:val="1"/>
          <w:iCs w:val="1"/>
          <w:sz w:val="24"/>
          <w:szCs w:val="24"/>
        </w:rPr>
      </w:pPr>
      <w:r w:rsidDel="00000000" w:rsidR="00000000" w:rsidRPr="00000000">
        <w:rPr>
          <w:i w:val="1"/>
          <w:iCs w:val="1"/>
          <w:sz w:val="24"/>
          <w:szCs w:val="24"/>
          <w:rtl w:val="0"/>
        </w:rPr>
        <w:t xml:space="preserve">Master of Science in Data Science (MSDS)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Cumulative GPA: 3.5/4.0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Relevant Coursework: Machine Learning, Deep Learning, Data Mining, Applied Statistics, Cloud Computing, DBMS</w:t>
      </w:r>
    </w:p>
    <w:p w:rsidR="00000000" w:rsidDel="00000000" w:rsidP="00000000" w:rsidRDefault="00000000" w:rsidRPr="00000000" w14:paraId="00000036">
      <w:pPr>
        <w:pStyle w:val="Heading2"/>
        <w:tabs>
          <w:tab w:val="left" w:leader="none" w:pos="8908"/>
        </w:tabs>
        <w:spacing w:before="58" w:line="240" w:lineRule="auto"/>
        <w:ind w:firstLine="360"/>
        <w:rPr>
          <w:b w:val="0"/>
          <w:bCs w:val="0"/>
          <w:i w:val="1"/>
          <w:iCs w:val="1"/>
          <w:sz w:val="24"/>
          <w:szCs w:val="24"/>
        </w:rPr>
      </w:pPr>
      <w:r w:rsidDel="00000000" w:rsidR="00000000" w:rsidRPr="00000000">
        <w:rPr>
          <w:sz w:val="24"/>
          <w:szCs w:val="24"/>
          <w:rtl w:val="0"/>
        </w:rPr>
        <w:t xml:space="preserve">PES University (PESU), Bangalore, India</w:t>
        <w:tab/>
      </w:r>
      <w:r w:rsidDel="00000000" w:rsidR="00000000" w:rsidRPr="00000000">
        <w:rPr>
          <w:b w:val="0"/>
          <w:bCs w:val="0"/>
          <w:i w:val="1"/>
          <w:iCs w:val="1"/>
          <w:sz w:val="24"/>
          <w:szCs w:val="24"/>
          <w:rtl w:val="0"/>
        </w:rPr>
        <w:t xml:space="preserve">May 2022</w:t>
      </w:r>
    </w:p>
    <w:p w:rsidR="00000000" w:rsidDel="00000000" w:rsidP="00000000" w:rsidRDefault="00000000" w:rsidRPr="00000000" w14:paraId="00000037">
      <w:pPr>
        <w:spacing w:before="1" w:lineRule="auto"/>
        <w:ind w:left="360" w:firstLine="0"/>
        <w:rPr>
          <w:i w:val="1"/>
          <w:iCs w:val="1"/>
          <w:sz w:val="24"/>
          <w:szCs w:val="24"/>
        </w:rPr>
      </w:pPr>
      <w:r w:rsidDel="00000000" w:rsidR="00000000" w:rsidRPr="00000000">
        <w:rPr>
          <w:i w:val="1"/>
          <w:iCs w:val="1"/>
          <w:sz w:val="24"/>
          <w:szCs w:val="24"/>
          <w:rtl w:val="0"/>
        </w:rPr>
        <w:t xml:space="preserve">Bachelor of Technology in Computer Science and Engineering</w:t>
      </w:r>
    </w:p>
    <w:p w:rsidR="00000000" w:rsidDel="00000000" w:rsidP="00000000" w:rsidRDefault="00000000" w:rsidRPr="00000000" w14:paraId="00000038">
      <w:pPr>
        <w:tabs>
          <w:tab w:val="left" w:leader="none" w:pos="720"/>
        </w:tabs>
        <w:spacing w:before="1" w:lineRule="auto"/>
        <w:ind w:right="363"/>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280" w:top="700" w:left="720" w:right="720"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br w:type="textWrapping"/>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tl w:val="0"/>
        </w:rPr>
      </w:r>
    </w:p>
    <w:sectPr>
      <w:type w:val="nextPage"/>
      <w:pgSz w:h="15840" w:w="12240" w:orient="portrait"/>
      <w:pgMar w:bottom="280" w:top="68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1"/>
      </w:pPr>
      <w:rPr>
        <w:rFonts w:ascii="Calibri" w:cs="Calibri" w:eastAsia="Calibri" w:hAnsi="Calibri"/>
        <w:b w:val="0"/>
        <w:bCs w:val="0"/>
        <w:i w:val="0"/>
        <w:iCs w:val="0"/>
        <w:sz w:val="20"/>
        <w:szCs w:val="20"/>
      </w:rPr>
    </w:lvl>
    <w:lvl w:ilvl="1">
      <w:start w:val="0"/>
      <w:numFmt w:val="bullet"/>
      <w:lvlText w:val="•"/>
      <w:lvlJc w:val="left"/>
      <w:pPr>
        <w:ind w:left="1728" w:hanging="360.99999999999955"/>
      </w:pPr>
      <w:rPr/>
    </w:lvl>
    <w:lvl w:ilvl="2">
      <w:start w:val="0"/>
      <w:numFmt w:val="bullet"/>
      <w:lvlText w:val="•"/>
      <w:lvlJc w:val="left"/>
      <w:pPr>
        <w:ind w:left="2736" w:hanging="360.99999999999955"/>
      </w:pPr>
      <w:rPr/>
    </w:lvl>
    <w:lvl w:ilvl="3">
      <w:start w:val="0"/>
      <w:numFmt w:val="bullet"/>
      <w:lvlText w:val="•"/>
      <w:lvlJc w:val="left"/>
      <w:pPr>
        <w:ind w:left="3744" w:hanging="361.00000000000045"/>
      </w:pPr>
      <w:rPr/>
    </w:lvl>
    <w:lvl w:ilvl="4">
      <w:start w:val="0"/>
      <w:numFmt w:val="bullet"/>
      <w:lvlText w:val="•"/>
      <w:lvlJc w:val="left"/>
      <w:pPr>
        <w:ind w:left="4752" w:hanging="361"/>
      </w:pPr>
      <w:rPr/>
    </w:lvl>
    <w:lvl w:ilvl="5">
      <w:start w:val="0"/>
      <w:numFmt w:val="bullet"/>
      <w:lvlText w:val="•"/>
      <w:lvlJc w:val="left"/>
      <w:pPr>
        <w:ind w:left="5760" w:hanging="361"/>
      </w:pPr>
      <w:rPr/>
    </w:lvl>
    <w:lvl w:ilvl="6">
      <w:start w:val="0"/>
      <w:numFmt w:val="bullet"/>
      <w:lvlText w:val="•"/>
      <w:lvlJc w:val="left"/>
      <w:pPr>
        <w:ind w:left="6768" w:hanging="361.0000000000018"/>
      </w:pPr>
      <w:rPr/>
    </w:lvl>
    <w:lvl w:ilvl="7">
      <w:start w:val="0"/>
      <w:numFmt w:val="bullet"/>
      <w:lvlText w:val="•"/>
      <w:lvlJc w:val="left"/>
      <w:pPr>
        <w:ind w:left="7776" w:hanging="361"/>
      </w:pPr>
      <w:rPr/>
    </w:lvl>
    <w:lvl w:ilvl="8">
      <w:start w:val="0"/>
      <w:numFmt w:val="bullet"/>
      <w:lvlText w:val="•"/>
      <w:lvlJc w:val="left"/>
      <w:pPr>
        <w:ind w:left="8784" w:hanging="361"/>
      </w:pPr>
      <w:rPr/>
    </w:lvl>
  </w:abstractNum>
  <w:abstractNum w:abstractNumId="2">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360"/>
    </w:pPr>
    <w:rPr>
      <w:b w:val="1"/>
      <w:bCs w:val="1"/>
      <w:sz w:val="20"/>
      <w:szCs w:val="20"/>
    </w:rPr>
  </w:style>
  <w:style w:type="paragraph" w:styleId="Heading2">
    <w:name w:val="heading 2"/>
    <w:basedOn w:val="Normal"/>
    <w:next w:val="Normal"/>
    <w:pPr>
      <w:spacing w:before="40" w:line="242.99999999999997" w:lineRule="auto"/>
      <w:ind w:left="360"/>
    </w:pPr>
    <w:rPr>
      <w:b w:val="1"/>
      <w:bCs w:val="1"/>
      <w:sz w:val="20"/>
      <w:szCs w:val="20"/>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 w:lineRule="auto"/>
      <w:ind w:right="2522"/>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ndepucharitha@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