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586A5" w14:textId="77777777" w:rsidR="00F47002" w:rsidRDefault="00000000">
      <w:pPr>
        <w:spacing w:after="577" w:line="259" w:lineRule="auto"/>
        <w:ind w:left="0" w:firstLine="0"/>
      </w:pPr>
      <w:r>
        <w:t xml:space="preserve"> </w:t>
      </w:r>
    </w:p>
    <w:p w14:paraId="49DB6DC3" w14:textId="77777777" w:rsidR="00F47002" w:rsidRDefault="00000000">
      <w:pPr>
        <w:spacing w:after="0" w:line="259" w:lineRule="auto"/>
        <w:ind w:left="-5"/>
      </w:pPr>
      <w:r>
        <w:rPr>
          <w:rFonts w:cs="Century Gothic"/>
          <w:b/>
          <w:sz w:val="36"/>
        </w:rPr>
        <w:t xml:space="preserve">BRITTANY DANCY </w:t>
      </w:r>
    </w:p>
    <w:p w14:paraId="020EBB6B" w14:textId="6915F754" w:rsidR="00F47002" w:rsidRDefault="00000000">
      <w:pPr>
        <w:spacing w:after="71" w:line="259" w:lineRule="auto"/>
        <w:ind w:left="-5"/>
      </w:pPr>
      <w:r>
        <w:rPr>
          <w:rFonts w:cs="Century Gothic"/>
          <w:b/>
          <w:sz w:val="36"/>
        </w:rPr>
        <w:t xml:space="preserve">IT </w:t>
      </w:r>
      <w:r w:rsidR="00FE7FE7">
        <w:rPr>
          <w:rFonts w:cs="Century Gothic"/>
          <w:b/>
          <w:sz w:val="36"/>
        </w:rPr>
        <w:t>BUSINESS ANALYST</w:t>
      </w:r>
      <w:r>
        <w:rPr>
          <w:rFonts w:cs="Century Gothic"/>
          <w:b/>
          <w:sz w:val="36"/>
        </w:rPr>
        <w:t xml:space="preserve"> </w:t>
      </w:r>
    </w:p>
    <w:p w14:paraId="0A38A8BA" w14:textId="77777777" w:rsidR="00F47002" w:rsidRDefault="00F47002">
      <w:pPr>
        <w:spacing w:after="981"/>
        <w:ind w:left="-5"/>
      </w:pPr>
      <w:hyperlink r:id="rId5">
        <w:r>
          <w:rPr>
            <w:color w:val="3D859C"/>
            <w:u w:val="single" w:color="3D859C"/>
          </w:rPr>
          <w:t>LinkedIn Profile</w:t>
        </w:r>
      </w:hyperlink>
      <w:hyperlink r:id="rId6">
        <w:r>
          <w:t xml:space="preserve"> </w:t>
        </w:r>
      </w:hyperlink>
      <w:r>
        <w:t xml:space="preserve">| (727) 644-5410 | Montoria14@yahoo.com </w:t>
      </w:r>
    </w:p>
    <w:p w14:paraId="3AADAB89" w14:textId="77777777" w:rsidR="00F47002" w:rsidRDefault="00000000">
      <w:pPr>
        <w:spacing w:after="200" w:line="259" w:lineRule="auto"/>
        <w:ind w:left="-5"/>
      </w:pPr>
      <w:r>
        <w:rPr>
          <w:rFonts w:cs="Century Gothic"/>
          <w:b/>
          <w:sz w:val="26"/>
        </w:rPr>
        <w:t xml:space="preserve">Skills Summary </w:t>
      </w:r>
    </w:p>
    <w:p w14:paraId="339A6793" w14:textId="58C9C2EA" w:rsidR="00F47002" w:rsidRPr="00F97207" w:rsidRDefault="00000000">
      <w:pPr>
        <w:ind w:left="-5"/>
        <w:rPr>
          <w:b/>
          <w:bCs/>
        </w:rPr>
      </w:pPr>
      <w:r w:rsidRPr="00F97207">
        <w:rPr>
          <w:b/>
          <w:bCs/>
        </w:rPr>
        <w:t xml:space="preserve">SQL | Power BI | Jira | Confluence | Technical Writing | Data Analysis | </w:t>
      </w:r>
    </w:p>
    <w:p w14:paraId="45844187" w14:textId="77777777" w:rsidR="00F47002" w:rsidRPr="00F97207" w:rsidRDefault="00000000">
      <w:pPr>
        <w:spacing w:after="376"/>
        <w:ind w:left="-5"/>
        <w:rPr>
          <w:b/>
          <w:bCs/>
        </w:rPr>
      </w:pPr>
      <w:r w:rsidRPr="00F97207">
        <w:rPr>
          <w:b/>
          <w:bCs/>
        </w:rPr>
        <w:t xml:space="preserve">Data Reporting | SDLC | Agile Methodology | JavaScript | HTML | CSS | Google Suite | Microsoft Office Suite | Project Planning | User Experience Design | Figma </w:t>
      </w:r>
    </w:p>
    <w:p w14:paraId="7DD2AAAF" w14:textId="77777777" w:rsidR="00F47002" w:rsidRDefault="00000000">
      <w:pPr>
        <w:pStyle w:val="Heading1"/>
        <w:ind w:left="-5"/>
      </w:pPr>
      <w:r>
        <w:t>Experience</w:t>
      </w:r>
      <w:r>
        <w:rPr>
          <w:u w:val="none" w:color="000000"/>
        </w:rPr>
        <w:t xml:space="preserve"> </w:t>
      </w:r>
    </w:p>
    <w:p w14:paraId="15EB0931" w14:textId="77777777" w:rsidR="00F47002" w:rsidRDefault="00000000">
      <w:pPr>
        <w:spacing w:after="331" w:line="259" w:lineRule="auto"/>
        <w:ind w:left="0" w:firstLine="0"/>
      </w:pPr>
      <w:r>
        <w:t xml:space="preserve"> </w:t>
      </w:r>
    </w:p>
    <w:p w14:paraId="74CC5BD0" w14:textId="1F783947" w:rsidR="00F47002" w:rsidRDefault="00000000">
      <w:pPr>
        <w:pStyle w:val="Heading2"/>
        <w:ind w:left="-5"/>
      </w:pPr>
      <w:r>
        <w:t xml:space="preserve">ASSISTRX SOFTWARE BUSINESS ANALYST | </w:t>
      </w:r>
      <w:r w:rsidR="009F4CCE">
        <w:t xml:space="preserve">OCT </w:t>
      </w:r>
      <w:r>
        <w:t xml:space="preserve">2022 – CURRENT </w:t>
      </w:r>
    </w:p>
    <w:p w14:paraId="5EEB318C" w14:textId="2E902358" w:rsidR="00F47002" w:rsidRDefault="00000000">
      <w:pPr>
        <w:spacing w:after="60" w:line="286" w:lineRule="auto"/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574C37" wp14:editId="7913C4AD">
                <wp:simplePos x="0" y="0"/>
                <wp:positionH relativeFrom="page">
                  <wp:posOffset>713105</wp:posOffset>
                </wp:positionH>
                <wp:positionV relativeFrom="page">
                  <wp:posOffset>0</wp:posOffset>
                </wp:positionV>
                <wp:extent cx="3202305" cy="192024"/>
                <wp:effectExtent l="0" t="0" r="0" b="0"/>
                <wp:wrapTopAndBottom/>
                <wp:docPr id="1421" name="Group 1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2305" cy="192024"/>
                          <a:chOff x="0" y="0"/>
                          <a:chExt cx="3202305" cy="192024"/>
                        </a:xfrm>
                      </wpg:grpSpPr>
                      <wps:wsp>
                        <wps:cNvPr id="1822" name="Shape 1822"/>
                        <wps:cNvSpPr/>
                        <wps:spPr>
                          <a:xfrm>
                            <a:off x="0" y="0"/>
                            <a:ext cx="3202305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305" h="192024">
                                <a:moveTo>
                                  <a:pt x="0" y="0"/>
                                </a:moveTo>
                                <a:lnTo>
                                  <a:pt x="3202305" y="0"/>
                                </a:lnTo>
                                <a:lnTo>
                                  <a:pt x="3202305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3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1" style="width:252.15pt;height:15.12pt;position:absolute;mso-position-horizontal-relative:page;mso-position-horizontal:absolute;margin-left:56.15pt;mso-position-vertical-relative:page;margin-top:0pt;" coordsize="32023,1920">
                <v:shape id="Shape 1823" style="position:absolute;width:32023;height:1920;left:0;top:0;" coordsize="3202305,192024" path="m0,0l3202305,0l3202305,192024l0,192024l0,0">
                  <v:stroke weight="0pt" endcap="flat" joinstyle="miter" miterlimit="10" on="false" color="#000000" opacity="0"/>
                  <v:fill on="true" color="#4b3a2e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6D13DE" wp14:editId="219FD83C">
                <wp:simplePos x="0" y="0"/>
                <wp:positionH relativeFrom="page">
                  <wp:posOffset>713105</wp:posOffset>
                </wp:positionH>
                <wp:positionV relativeFrom="page">
                  <wp:posOffset>9966941</wp:posOffset>
                </wp:positionV>
                <wp:extent cx="3202305" cy="91456"/>
                <wp:effectExtent l="0" t="0" r="0" b="0"/>
                <wp:wrapTopAndBottom/>
                <wp:docPr id="1422" name="Group 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2305" cy="91456"/>
                          <a:chOff x="0" y="0"/>
                          <a:chExt cx="3202305" cy="91456"/>
                        </a:xfrm>
                      </wpg:grpSpPr>
                      <wps:wsp>
                        <wps:cNvPr id="1824" name="Shape 1824"/>
                        <wps:cNvSpPr/>
                        <wps:spPr>
                          <a:xfrm>
                            <a:off x="0" y="0"/>
                            <a:ext cx="3202305" cy="91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305" h="91456">
                                <a:moveTo>
                                  <a:pt x="0" y="0"/>
                                </a:moveTo>
                                <a:lnTo>
                                  <a:pt x="3202305" y="0"/>
                                </a:lnTo>
                                <a:lnTo>
                                  <a:pt x="3202305" y="91456"/>
                                </a:lnTo>
                                <a:lnTo>
                                  <a:pt x="0" y="91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3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2" style="width:252.15pt;height:7.20129pt;position:absolute;mso-position-horizontal-relative:page;mso-position-horizontal:absolute;margin-left:56.15pt;mso-position-vertical-relative:page;margin-top:784.799pt;" coordsize="32023,914">
                <v:shape id="Shape 1825" style="position:absolute;width:32023;height:914;left:0;top:0;" coordsize="3202305,91456" path="m0,0l3202305,0l3202305,91456l0,91456l0,0">
                  <v:stroke weight="0pt" endcap="flat" joinstyle="miter" miterlimit="10" on="false" color="#000000" opacity="0"/>
                  <v:fill on="true" color="#4b3a2e"/>
                </v:shape>
                <w10:wrap type="topAndBottom"/>
              </v:group>
            </w:pict>
          </mc:Fallback>
        </mc:AlternateContent>
      </w:r>
      <w:r>
        <w:rPr>
          <w:rFonts w:cs="Century Gothic"/>
        </w:rPr>
        <w:t xml:space="preserve">•Collaborating with a diverse team of designers, analysts, developers, and testers to create </w:t>
      </w:r>
      <w:r>
        <w:t xml:space="preserve">and execute product roadmaps and release plans during the software development life cycle </w:t>
      </w:r>
      <w:r w:rsidR="00AC16C3">
        <w:t>pertaining to the building of software applications and API setup</w:t>
      </w:r>
    </w:p>
    <w:p w14:paraId="7FD8B2C7" w14:textId="028015C8" w:rsidR="00F47002" w:rsidRDefault="00000000">
      <w:pPr>
        <w:spacing w:after="60" w:line="286" w:lineRule="auto"/>
        <w:ind w:left="-5"/>
      </w:pPr>
      <w:r>
        <w:rPr>
          <w:rFonts w:cs="Century Gothic"/>
        </w:rPr>
        <w:t>•</w:t>
      </w:r>
      <w:r w:rsidR="00AC16C3" w:rsidRPr="00AC16C3">
        <w:rPr>
          <w:rFonts w:cs="Century Gothic"/>
        </w:rPr>
        <w:t>Facilitat</w:t>
      </w:r>
      <w:r w:rsidR="00AC16C3">
        <w:rPr>
          <w:rFonts w:cs="Century Gothic"/>
        </w:rPr>
        <w:t>ing</w:t>
      </w:r>
      <w:r w:rsidR="00AC16C3" w:rsidRPr="00AC16C3">
        <w:rPr>
          <w:rFonts w:cs="Century Gothic"/>
        </w:rPr>
        <w:t xml:space="preserve"> comprehensive user requirements gathering through stakeholder interactions, </w:t>
      </w:r>
      <w:r w:rsidR="00AC16C3">
        <w:rPr>
          <w:rFonts w:cs="Century Gothic"/>
        </w:rPr>
        <w:t xml:space="preserve">internal and external </w:t>
      </w:r>
      <w:r w:rsidR="00AC16C3" w:rsidRPr="00AC16C3">
        <w:rPr>
          <w:rFonts w:cs="Century Gothic"/>
        </w:rPr>
        <w:t>meetings, and the development of user stories</w:t>
      </w:r>
      <w:r w:rsidR="00AC16C3">
        <w:rPr>
          <w:rFonts w:cs="Century Gothic"/>
        </w:rPr>
        <w:t xml:space="preserve"> via JIRA</w:t>
      </w:r>
      <w:r w:rsidR="00AC16C3" w:rsidRPr="00AC16C3">
        <w:rPr>
          <w:rFonts w:cs="Century Gothic"/>
        </w:rPr>
        <w:t>, ensuring alignment with business objectives</w:t>
      </w:r>
    </w:p>
    <w:p w14:paraId="374F8437" w14:textId="77777777" w:rsidR="00F47002" w:rsidRDefault="00000000">
      <w:pPr>
        <w:spacing w:after="60" w:line="286" w:lineRule="auto"/>
        <w:ind w:left="-5"/>
      </w:pPr>
      <w:r>
        <w:rPr>
          <w:rFonts w:cs="Century Gothic"/>
        </w:rPr>
        <w:t xml:space="preserve">•Coordinating with Scrum Masters to guide and motivate delivery teams, and regularly </w:t>
      </w:r>
      <w:r>
        <w:t xml:space="preserve">updating internal stakeholders on backlog prioritization and development progress </w:t>
      </w:r>
    </w:p>
    <w:p w14:paraId="008FF87E" w14:textId="3147A304" w:rsidR="00F47002" w:rsidRDefault="00000000">
      <w:pPr>
        <w:spacing w:after="60" w:line="286" w:lineRule="auto"/>
        <w:ind w:left="-5"/>
      </w:pPr>
      <w:r>
        <w:rPr>
          <w:rFonts w:cs="Century Gothic"/>
        </w:rPr>
        <w:t>•</w:t>
      </w:r>
      <w:r w:rsidR="00AC16C3" w:rsidRPr="00AC16C3">
        <w:rPr>
          <w:rFonts w:cs="Century Gothic"/>
        </w:rPr>
        <w:t>Analyz</w:t>
      </w:r>
      <w:r w:rsidR="00AC16C3">
        <w:rPr>
          <w:rFonts w:cs="Century Gothic"/>
        </w:rPr>
        <w:t>ing</w:t>
      </w:r>
      <w:r w:rsidR="00AC16C3" w:rsidRPr="00AC16C3">
        <w:rPr>
          <w:rFonts w:cs="Century Gothic"/>
        </w:rPr>
        <w:t xml:space="preserve"> technical requirement documents to translate complex technical specifications into actionable business needs and user stories for cross-functional teams</w:t>
      </w:r>
    </w:p>
    <w:p w14:paraId="2E3CAA54" w14:textId="77777777" w:rsidR="00F47002" w:rsidRDefault="00000000">
      <w:pPr>
        <w:spacing w:after="77" w:line="259" w:lineRule="auto"/>
        <w:ind w:left="0" w:firstLine="0"/>
      </w:pPr>
      <w:r>
        <w:t xml:space="preserve"> </w:t>
      </w:r>
    </w:p>
    <w:p w14:paraId="685F26F7" w14:textId="0710F217" w:rsidR="00F47002" w:rsidRDefault="00000000">
      <w:pPr>
        <w:pStyle w:val="Heading2"/>
        <w:spacing w:after="112"/>
        <w:ind w:left="-5"/>
      </w:pPr>
      <w:r>
        <w:t xml:space="preserve">HIT PROMOTIONAL IT BUSINESS ANALYST | </w:t>
      </w:r>
      <w:r w:rsidR="009F4CCE">
        <w:t xml:space="preserve">AUG </w:t>
      </w:r>
      <w:r>
        <w:t xml:space="preserve">2021 </w:t>
      </w:r>
      <w:r w:rsidR="009F4CCE">
        <w:t>–</w:t>
      </w:r>
      <w:r>
        <w:t xml:space="preserve"> </w:t>
      </w:r>
      <w:r w:rsidR="009F4CCE">
        <w:t xml:space="preserve">OCT </w:t>
      </w:r>
      <w:r>
        <w:t xml:space="preserve">2022 </w:t>
      </w:r>
    </w:p>
    <w:p w14:paraId="2566BDE4" w14:textId="77777777" w:rsidR="00F47002" w:rsidRDefault="00000000">
      <w:pPr>
        <w:spacing w:after="60" w:line="286" w:lineRule="auto"/>
        <w:ind w:left="-5"/>
      </w:pPr>
      <w:r>
        <w:rPr>
          <w:rFonts w:cs="Century Gothic"/>
        </w:rPr>
        <w:t xml:space="preserve">•Constructed SQL queries to compile data analysis reports for various department units using </w:t>
      </w:r>
      <w:r>
        <w:t xml:space="preserve">the Power BI business intelligence tool </w:t>
      </w:r>
    </w:p>
    <w:p w14:paraId="718FA220" w14:textId="3573B19C" w:rsidR="00F47002" w:rsidRDefault="00000000">
      <w:pPr>
        <w:spacing w:after="70"/>
        <w:ind w:left="-5"/>
      </w:pPr>
      <w:r>
        <w:rPr>
          <w:rFonts w:cs="Century Gothic"/>
        </w:rPr>
        <w:t xml:space="preserve">•Prepared </w:t>
      </w:r>
      <w:r>
        <w:t xml:space="preserve">comprehensive training documentation </w:t>
      </w:r>
      <w:r w:rsidR="00F97207">
        <w:t xml:space="preserve">via Confluence </w:t>
      </w:r>
      <w:r>
        <w:t xml:space="preserve">and provided IT support for software applications across multiple business units and manufacturing sites using the Jira ticketing platform </w:t>
      </w:r>
    </w:p>
    <w:p w14:paraId="2E4B9EB6" w14:textId="77777777" w:rsidR="00F47002" w:rsidRDefault="00000000">
      <w:pPr>
        <w:spacing w:after="70"/>
        <w:ind w:left="-5"/>
      </w:pPr>
      <w:r>
        <w:rPr>
          <w:rFonts w:cs="Century Gothic"/>
        </w:rPr>
        <w:t xml:space="preserve">•Defined business requirements and developed user stories based on internal stakeholder </w:t>
      </w:r>
      <w:r>
        <w:t xml:space="preserve">input while partnering with developers and analysts to ensure that critical business needs were addressed throughout the software development life cycle in an Agile environment </w:t>
      </w:r>
    </w:p>
    <w:p w14:paraId="261473FA" w14:textId="3C429219" w:rsidR="00F47002" w:rsidRDefault="00000000">
      <w:pPr>
        <w:spacing w:after="60" w:line="286" w:lineRule="auto"/>
        <w:ind w:left="-5"/>
      </w:pPr>
      <w:r>
        <w:rPr>
          <w:rFonts w:cs="Century Gothic"/>
        </w:rPr>
        <w:t>•</w:t>
      </w:r>
      <w:r w:rsidR="00AC16C3" w:rsidRPr="00AC16C3">
        <w:rPr>
          <w:rFonts w:cs="Century Gothic"/>
        </w:rPr>
        <w:t>Demonstrated familiarity with API structures and functionality, leveraging this knowledge to enhance communication between technical and non-technical stakeholders</w:t>
      </w:r>
    </w:p>
    <w:p w14:paraId="79B1F8B6" w14:textId="77777777" w:rsidR="00F47002" w:rsidRDefault="00000000">
      <w:pPr>
        <w:spacing w:after="422" w:line="259" w:lineRule="auto"/>
        <w:ind w:left="0" w:firstLine="0"/>
      </w:pPr>
      <w:r>
        <w:t xml:space="preserve"> </w:t>
      </w:r>
    </w:p>
    <w:p w14:paraId="242EA77A" w14:textId="77777777" w:rsidR="009F4CCE" w:rsidRDefault="009F4CCE">
      <w:pPr>
        <w:pStyle w:val="Heading2"/>
        <w:spacing w:after="47"/>
        <w:ind w:left="-5"/>
      </w:pPr>
    </w:p>
    <w:p w14:paraId="04F90AFD" w14:textId="77777777" w:rsidR="009F4CCE" w:rsidRDefault="009F4CCE">
      <w:pPr>
        <w:pStyle w:val="Heading2"/>
        <w:spacing w:after="47"/>
        <w:ind w:left="-5"/>
      </w:pPr>
    </w:p>
    <w:p w14:paraId="3858DA6A" w14:textId="77777777" w:rsidR="009F4CCE" w:rsidRDefault="009F4CCE">
      <w:pPr>
        <w:pStyle w:val="Heading2"/>
        <w:spacing w:after="47"/>
        <w:ind w:left="-5"/>
      </w:pPr>
    </w:p>
    <w:p w14:paraId="3B9F557B" w14:textId="6127363E" w:rsidR="00F47002" w:rsidRDefault="00000000">
      <w:pPr>
        <w:pStyle w:val="Heading2"/>
        <w:spacing w:after="47"/>
        <w:ind w:left="-5"/>
      </w:pPr>
      <w:r>
        <w:t xml:space="preserve">UNITED HEALTH GROUP ASSOCIATE BUSINESS ANALYST | </w:t>
      </w:r>
      <w:r w:rsidR="009F4CCE">
        <w:t xml:space="preserve">APRIL </w:t>
      </w:r>
      <w:r>
        <w:t xml:space="preserve">2021 </w:t>
      </w:r>
      <w:r w:rsidR="009F4CCE">
        <w:t>–</w:t>
      </w:r>
      <w:r>
        <w:t xml:space="preserve"> </w:t>
      </w:r>
      <w:r w:rsidR="009F4CCE">
        <w:t xml:space="preserve">OCT </w:t>
      </w:r>
      <w:r>
        <w:t>202</w:t>
      </w:r>
      <w:r w:rsidR="005E5314">
        <w:t>1</w:t>
      </w:r>
      <w:r>
        <w:t xml:space="preserve"> </w:t>
      </w:r>
    </w:p>
    <w:p w14:paraId="6A9F10CB" w14:textId="77777777" w:rsidR="00F47002" w:rsidRDefault="00000000">
      <w:pPr>
        <w:ind w:left="-5"/>
      </w:pPr>
      <w:r>
        <w:rPr>
          <w:rFonts w:cs="Century Gothic"/>
        </w:rPr>
        <w:t>•Analyzed call center trends and seasonal patterns to create time</w:t>
      </w:r>
      <w:r>
        <w:t xml:space="preserve">-based forecasts helping to reduce the wait times for external callers by effectively managing over 250 call center employees </w:t>
      </w:r>
    </w:p>
    <w:p w14:paraId="73543607" w14:textId="77777777" w:rsidR="00F47002" w:rsidRDefault="00000000">
      <w:pPr>
        <w:spacing w:after="3" w:line="286" w:lineRule="auto"/>
        <w:ind w:left="-5"/>
      </w:pPr>
      <w:r>
        <w:rPr>
          <w:rFonts w:cs="Century Gothic"/>
        </w:rPr>
        <w:t xml:space="preserve">•Presented recommendations based on historical data and current call center trends to </w:t>
      </w:r>
      <w:r>
        <w:t xml:space="preserve">department heads promoting increased performance and risk mitigation </w:t>
      </w:r>
    </w:p>
    <w:p w14:paraId="00A9952C" w14:textId="77777777" w:rsidR="00F47002" w:rsidRDefault="00000000">
      <w:pPr>
        <w:ind w:left="-5"/>
      </w:pPr>
      <w:r>
        <w:rPr>
          <w:rFonts w:cs="Century Gothic"/>
        </w:rPr>
        <w:t xml:space="preserve">•Collaborated with business units to ensure proper staffing levels were maintained to meet </w:t>
      </w:r>
      <w:r>
        <w:t xml:space="preserve">contractual agreements, and identified potential issues that could negatively impact operations </w:t>
      </w:r>
    </w:p>
    <w:p w14:paraId="04CC5862" w14:textId="77777777" w:rsidR="00F47002" w:rsidRDefault="00000000">
      <w:pPr>
        <w:ind w:left="-5"/>
      </w:pPr>
      <w:r>
        <w:rPr>
          <w:rFonts w:cs="Century Gothic"/>
        </w:rPr>
        <w:t>•Conducted ad</w:t>
      </w:r>
      <w:r>
        <w:t xml:space="preserve">-hoc analysis to identify efficiency improvements, evaluate current metrics, manage staff movement, and balance workload effectively </w:t>
      </w:r>
    </w:p>
    <w:p w14:paraId="2E675F33" w14:textId="77777777" w:rsidR="00F47002" w:rsidRDefault="00000000">
      <w:pPr>
        <w:spacing w:after="32" w:line="259" w:lineRule="auto"/>
        <w:ind w:left="0" w:firstLine="0"/>
      </w:pPr>
      <w:r>
        <w:rPr>
          <w:rFonts w:cs="Century Gothic"/>
          <w:b/>
          <w:sz w:val="20"/>
        </w:rPr>
        <w:t xml:space="preserve"> </w:t>
      </w:r>
    </w:p>
    <w:p w14:paraId="4EBC0453" w14:textId="0CC19A64" w:rsidR="00F47002" w:rsidRDefault="00000000">
      <w:pPr>
        <w:pStyle w:val="Heading2"/>
        <w:spacing w:after="127"/>
        <w:ind w:left="-5"/>
      </w:pPr>
      <w:r>
        <w:t>THERAPAX IMPL</w:t>
      </w:r>
      <w:r w:rsidR="008B3A86">
        <w:t>E</w:t>
      </w:r>
      <w:r>
        <w:t xml:space="preserve">MENTATION SPECIALIST (INTERNSHIP) | </w:t>
      </w:r>
      <w:r w:rsidR="009F4CCE">
        <w:t xml:space="preserve">SEPT </w:t>
      </w:r>
      <w:r>
        <w:t xml:space="preserve">2020 </w:t>
      </w:r>
      <w:r w:rsidR="009F4CCE">
        <w:t>–</w:t>
      </w:r>
      <w:r>
        <w:t xml:space="preserve"> </w:t>
      </w:r>
      <w:r w:rsidR="009F4CCE">
        <w:t xml:space="preserve">APRIL </w:t>
      </w:r>
      <w:r>
        <w:t xml:space="preserve">2021 </w:t>
      </w:r>
    </w:p>
    <w:p w14:paraId="1DFECFB7" w14:textId="77777777" w:rsidR="00F47002" w:rsidRDefault="00000000">
      <w:pPr>
        <w:ind w:left="-5"/>
      </w:pPr>
      <w:r>
        <w:rPr>
          <w:rFonts w:cs="Century Gothic"/>
          <w:b/>
          <w:i/>
          <w:sz w:val="26"/>
        </w:rPr>
        <w:t>•</w:t>
      </w:r>
      <w:r>
        <w:t xml:space="preserve">Regularly assessed potential risks and participated in risk assessments across all departments while supporting the development and upkeep of data governance </w:t>
      </w:r>
    </w:p>
    <w:p w14:paraId="53735C65" w14:textId="77777777" w:rsidR="00F47002" w:rsidRDefault="00000000">
      <w:pPr>
        <w:ind w:left="-5"/>
      </w:pPr>
      <w:r>
        <w:rPr>
          <w:rFonts w:cs="Century Gothic"/>
        </w:rPr>
        <w:t xml:space="preserve">•Oversaw the release management and traceability of proposed functional and design </w:t>
      </w:r>
      <w:r>
        <w:t xml:space="preserve">requirements in the SDLC, collaborating with our PMO office and software developers to ensure successful software enhancements in an Agile environment </w:t>
      </w:r>
    </w:p>
    <w:p w14:paraId="0BAC8262" w14:textId="77777777" w:rsidR="00F47002" w:rsidRDefault="00000000">
      <w:pPr>
        <w:ind w:left="-5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72C33" wp14:editId="3BA74F0F">
                <wp:simplePos x="0" y="0"/>
                <wp:positionH relativeFrom="page">
                  <wp:posOffset>713105</wp:posOffset>
                </wp:positionH>
                <wp:positionV relativeFrom="page">
                  <wp:posOffset>0</wp:posOffset>
                </wp:positionV>
                <wp:extent cx="3202305" cy="192024"/>
                <wp:effectExtent l="0" t="0" r="0" b="0"/>
                <wp:wrapTopAndBottom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2305" cy="192024"/>
                          <a:chOff x="0" y="0"/>
                          <a:chExt cx="3202305" cy="192024"/>
                        </a:xfrm>
                      </wpg:grpSpPr>
                      <wps:wsp>
                        <wps:cNvPr id="1826" name="Shape 1826"/>
                        <wps:cNvSpPr/>
                        <wps:spPr>
                          <a:xfrm>
                            <a:off x="0" y="0"/>
                            <a:ext cx="3202305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305" h="192024">
                                <a:moveTo>
                                  <a:pt x="0" y="0"/>
                                </a:moveTo>
                                <a:lnTo>
                                  <a:pt x="3202305" y="0"/>
                                </a:lnTo>
                                <a:lnTo>
                                  <a:pt x="3202305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3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9" style="width:252.15pt;height:15.12pt;position:absolute;mso-position-horizontal-relative:page;mso-position-horizontal:absolute;margin-left:56.15pt;mso-position-vertical-relative:page;margin-top:0pt;" coordsize="32023,1920">
                <v:shape id="Shape 1827" style="position:absolute;width:32023;height:1920;left:0;top:0;" coordsize="3202305,192024" path="m0,0l3202305,0l3202305,192024l0,192024l0,0">
                  <v:stroke weight="0pt" endcap="flat" joinstyle="miter" miterlimit="10" on="false" color="#000000" opacity="0"/>
                  <v:fill on="true" color="#4b3a2e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90C493" wp14:editId="78D1F1DF">
                <wp:simplePos x="0" y="0"/>
                <wp:positionH relativeFrom="page">
                  <wp:posOffset>713105</wp:posOffset>
                </wp:positionH>
                <wp:positionV relativeFrom="page">
                  <wp:posOffset>9966941</wp:posOffset>
                </wp:positionV>
                <wp:extent cx="3202305" cy="91456"/>
                <wp:effectExtent l="0" t="0" r="0" b="0"/>
                <wp:wrapTopAndBottom/>
                <wp:docPr id="1420" name="Group 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2305" cy="91456"/>
                          <a:chOff x="0" y="0"/>
                          <a:chExt cx="3202305" cy="91456"/>
                        </a:xfrm>
                      </wpg:grpSpPr>
                      <wps:wsp>
                        <wps:cNvPr id="1828" name="Shape 1828"/>
                        <wps:cNvSpPr/>
                        <wps:spPr>
                          <a:xfrm>
                            <a:off x="0" y="0"/>
                            <a:ext cx="3202305" cy="91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305" h="91456">
                                <a:moveTo>
                                  <a:pt x="0" y="0"/>
                                </a:moveTo>
                                <a:lnTo>
                                  <a:pt x="3202305" y="0"/>
                                </a:lnTo>
                                <a:lnTo>
                                  <a:pt x="3202305" y="91456"/>
                                </a:lnTo>
                                <a:lnTo>
                                  <a:pt x="0" y="91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3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0" style="width:252.15pt;height:7.20129pt;position:absolute;mso-position-horizontal-relative:page;mso-position-horizontal:absolute;margin-left:56.15pt;mso-position-vertical-relative:page;margin-top:784.799pt;" coordsize="32023,914">
                <v:shape id="Shape 1829" style="position:absolute;width:32023;height:914;left:0;top:0;" coordsize="3202305,91456" path="m0,0l3202305,0l3202305,91456l0,91456l0,0">
                  <v:stroke weight="0pt" endcap="flat" joinstyle="miter" miterlimit="10" on="false" color="#000000" opacity="0"/>
                  <v:fill on="true" color="#4b3a2e"/>
                </v:shape>
                <w10:wrap type="topAndBottom"/>
              </v:group>
            </w:pict>
          </mc:Fallback>
        </mc:AlternateContent>
      </w:r>
      <w:r>
        <w:rPr>
          <w:rFonts w:cs="Century Gothic"/>
        </w:rPr>
        <w:t xml:space="preserve">•Developed and maintained relationships with potential and existing clients independently, </w:t>
      </w:r>
      <w:r>
        <w:t xml:space="preserve">leading product demos and virtual meetings, creating client SOWs, and managing the implementation and migration process </w:t>
      </w:r>
    </w:p>
    <w:p w14:paraId="7412AE75" w14:textId="77777777" w:rsidR="00F47002" w:rsidRDefault="00000000">
      <w:pPr>
        <w:spacing w:after="375"/>
        <w:ind w:left="-5"/>
      </w:pPr>
      <w:r>
        <w:rPr>
          <w:rFonts w:cs="Century Gothic"/>
        </w:rPr>
        <w:t xml:space="preserve">•Stayed informed about critical industry events and collaborated with department heads to </w:t>
      </w:r>
      <w:r>
        <w:t xml:space="preserve">devise strategies for addressing potential risks, while also assisting in keeping internal documentation up to date </w:t>
      </w:r>
    </w:p>
    <w:p w14:paraId="3C259C36" w14:textId="6AA2D997" w:rsidR="00F47002" w:rsidRDefault="00000000" w:rsidP="009F4CCE">
      <w:pPr>
        <w:pStyle w:val="Heading1"/>
        <w:ind w:left="-5"/>
      </w:pPr>
      <w:r>
        <w:t>Education</w:t>
      </w:r>
      <w:r>
        <w:rPr>
          <w:u w:val="none" w:color="000000"/>
        </w:rPr>
        <w:t xml:space="preserve"> </w:t>
      </w:r>
    </w:p>
    <w:p w14:paraId="09E69C09" w14:textId="2CAFB1A3" w:rsidR="00F47002" w:rsidRDefault="00000000">
      <w:pPr>
        <w:numPr>
          <w:ilvl w:val="0"/>
          <w:numId w:val="1"/>
        </w:numPr>
        <w:spacing w:after="67"/>
        <w:ind w:hanging="270"/>
      </w:pPr>
      <w:r>
        <w:t>BACHELORS IN ORGAN</w:t>
      </w:r>
      <w:r w:rsidR="008B3A86">
        <w:t>I</w:t>
      </w:r>
      <w:r>
        <w:t xml:space="preserve">ZATIONAL MANAGEMENT, ST PETERSBURG COLLEGE | 2024 </w:t>
      </w:r>
    </w:p>
    <w:p w14:paraId="6EFCC5A1" w14:textId="77777777" w:rsidR="00F47002" w:rsidRDefault="00000000">
      <w:pPr>
        <w:numPr>
          <w:ilvl w:val="0"/>
          <w:numId w:val="1"/>
        </w:numPr>
        <w:spacing w:after="358"/>
        <w:ind w:hanging="270"/>
      </w:pPr>
      <w:r>
        <w:t xml:space="preserve">ASSOCIATES COMPUTER INFORMATION TECHNOLOGY, ST PETERSBURG COLLEGE | 2022 </w:t>
      </w:r>
    </w:p>
    <w:p w14:paraId="3776C309" w14:textId="18C793DA" w:rsidR="00F47002" w:rsidRDefault="00000000" w:rsidP="009F4CCE">
      <w:pPr>
        <w:pStyle w:val="Heading1"/>
        <w:ind w:left="-5"/>
      </w:pPr>
      <w:r>
        <w:t>Certifications</w:t>
      </w:r>
      <w:r>
        <w:rPr>
          <w:u w:val="none" w:color="000000"/>
        </w:rPr>
        <w:t xml:space="preserve"> </w:t>
      </w:r>
    </w:p>
    <w:p w14:paraId="6224F248" w14:textId="77777777" w:rsidR="00F47002" w:rsidRDefault="00000000">
      <w:pPr>
        <w:spacing w:after="352"/>
        <w:ind w:left="-5"/>
      </w:pPr>
      <w:r>
        <w:rPr>
          <w:rFonts w:cs="Century Gothic"/>
          <w:b/>
          <w:i/>
          <w:sz w:val="26"/>
        </w:rPr>
        <w:t xml:space="preserve">• </w:t>
      </w:r>
      <w:r>
        <w:t xml:space="preserve">CERTIFIED SCRUM PRODUCT OWNER, SCRUM ALLIANCE | 2023 </w:t>
      </w:r>
    </w:p>
    <w:p w14:paraId="3E6F8EF8" w14:textId="77777777" w:rsidR="00F47002" w:rsidRDefault="00000000">
      <w:pPr>
        <w:spacing w:after="200" w:line="259" w:lineRule="auto"/>
        <w:ind w:left="0" w:firstLine="0"/>
      </w:pPr>
      <w:r>
        <w:rPr>
          <w:rFonts w:cs="Century Gothic"/>
          <w:b/>
          <w:sz w:val="26"/>
        </w:rPr>
        <w:t xml:space="preserve"> </w:t>
      </w:r>
    </w:p>
    <w:p w14:paraId="58CC9FA0" w14:textId="77777777" w:rsidR="00F47002" w:rsidRDefault="00000000">
      <w:pPr>
        <w:spacing w:after="902" w:line="259" w:lineRule="auto"/>
        <w:ind w:left="0" w:firstLine="0"/>
      </w:pPr>
      <w:r>
        <w:t xml:space="preserve"> </w:t>
      </w:r>
    </w:p>
    <w:p w14:paraId="3D14ADAB" w14:textId="77777777" w:rsidR="00F47002" w:rsidRDefault="00000000">
      <w:pPr>
        <w:spacing w:after="200" w:line="259" w:lineRule="auto"/>
        <w:ind w:left="-5"/>
      </w:pPr>
      <w:r>
        <w:rPr>
          <w:rFonts w:cs="Century Gothic"/>
          <w:b/>
          <w:sz w:val="26"/>
        </w:rPr>
        <w:t xml:space="preserve">2 </w:t>
      </w:r>
    </w:p>
    <w:sectPr w:rsidR="00F47002">
      <w:pgSz w:w="12240" w:h="15840"/>
      <w:pgMar w:top="480" w:right="1125" w:bottom="713" w:left="11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0C6E61"/>
    <w:multiLevelType w:val="hybridMultilevel"/>
    <w:tmpl w:val="932ECCA8"/>
    <w:lvl w:ilvl="0" w:tplc="C0809FE4">
      <w:start w:val="1"/>
      <w:numFmt w:val="bullet"/>
      <w:lvlText w:val="•"/>
      <w:lvlJc w:val="left"/>
      <w:pPr>
        <w:ind w:left="27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B876C4">
      <w:start w:val="1"/>
      <w:numFmt w:val="bullet"/>
      <w:lvlText w:val="o"/>
      <w:lvlJc w:val="left"/>
      <w:pPr>
        <w:ind w:left="108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989C2A">
      <w:start w:val="1"/>
      <w:numFmt w:val="bullet"/>
      <w:lvlText w:val="▪"/>
      <w:lvlJc w:val="left"/>
      <w:pPr>
        <w:ind w:left="180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0492BC">
      <w:start w:val="1"/>
      <w:numFmt w:val="bullet"/>
      <w:lvlText w:val="•"/>
      <w:lvlJc w:val="left"/>
      <w:pPr>
        <w:ind w:left="252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D8A490">
      <w:start w:val="1"/>
      <w:numFmt w:val="bullet"/>
      <w:lvlText w:val="o"/>
      <w:lvlJc w:val="left"/>
      <w:pPr>
        <w:ind w:left="324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D602CA">
      <w:start w:val="1"/>
      <w:numFmt w:val="bullet"/>
      <w:lvlText w:val="▪"/>
      <w:lvlJc w:val="left"/>
      <w:pPr>
        <w:ind w:left="396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F627D3E">
      <w:start w:val="1"/>
      <w:numFmt w:val="bullet"/>
      <w:lvlText w:val="•"/>
      <w:lvlJc w:val="left"/>
      <w:pPr>
        <w:ind w:left="468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C8861C">
      <w:start w:val="1"/>
      <w:numFmt w:val="bullet"/>
      <w:lvlText w:val="o"/>
      <w:lvlJc w:val="left"/>
      <w:pPr>
        <w:ind w:left="540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38654E6">
      <w:start w:val="1"/>
      <w:numFmt w:val="bullet"/>
      <w:lvlText w:val="▪"/>
      <w:lvlJc w:val="left"/>
      <w:pPr>
        <w:ind w:left="6120"/>
      </w:pPr>
      <w:rPr>
        <w:rFonts w:ascii="Century Gothic" w:eastAsia="Century Gothic" w:hAnsi="Century Gothic" w:cs="Century Gothic"/>
        <w:b/>
        <w:bCs/>
        <w:i/>
        <w:iCs/>
        <w:strike w:val="0"/>
        <w:dstrike w:val="0"/>
        <w:color w:val="4B3A2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189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002"/>
    <w:rsid w:val="00077312"/>
    <w:rsid w:val="005E5314"/>
    <w:rsid w:val="00794FCB"/>
    <w:rsid w:val="008B3A86"/>
    <w:rsid w:val="009D4C60"/>
    <w:rsid w:val="009F4CCE"/>
    <w:rsid w:val="00AC16C3"/>
    <w:rsid w:val="00F47002"/>
    <w:rsid w:val="00F97207"/>
    <w:rsid w:val="00FE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6361B"/>
  <w15:docId w15:val="{EE9E3A60-90EE-8341-BAA5-70424D37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6" w:lineRule="auto"/>
      <w:ind w:left="10" w:hanging="10"/>
    </w:pPr>
    <w:rPr>
      <w:rFonts w:ascii="Century Gothic" w:eastAsia="Century Gothic" w:hAnsi="Century Gothic" w:cs="Times New Roman"/>
      <w:color w:val="4B3A2E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entury Gothic" w:eastAsia="Century Gothic" w:hAnsi="Century Gothic" w:cs="Century Gothic"/>
      <w:b/>
      <w:color w:val="4B3A2E"/>
      <w:sz w:val="26"/>
      <w:u w:val="single" w:color="4B3A2E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entury Gothic" w:eastAsia="Century Gothic" w:hAnsi="Century Gothic" w:cs="Century Gothic"/>
      <w:b/>
      <w:color w:val="4B3A2E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4B3A2E"/>
      <w:sz w:val="20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4B3A2E"/>
      <w:sz w:val="26"/>
      <w:u w:val="single" w:color="4B3A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ttany-dancy-75a736a1" TargetMode="External"/><Relationship Id="rId5" Type="http://schemas.openxmlformats.org/officeDocument/2006/relationships/hyperlink" Target="https://www.linkedin.com/in/brittany-dancy-75a736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Brittany Dancy</cp:lastModifiedBy>
  <cp:revision>7</cp:revision>
  <dcterms:created xsi:type="dcterms:W3CDTF">2024-04-03T23:19:00Z</dcterms:created>
  <dcterms:modified xsi:type="dcterms:W3CDTF">2024-10-14T13:54:00Z</dcterms:modified>
</cp:coreProperties>
</file>