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4346E">
      <w:pPr>
        <w:pStyle w:val="13"/>
      </w:pPr>
      <w:r>
        <w:t>DIVYANSH</w:t>
      </w:r>
      <w:r>
        <w:rPr>
          <w:spacing w:val="-21"/>
        </w:rPr>
        <w:t xml:space="preserve"> </w:t>
      </w:r>
      <w:r>
        <w:t>PRAKHAR</w:t>
      </w:r>
      <w:r>
        <w:rPr>
          <w:spacing w:val="-18"/>
        </w:rPr>
        <w:t xml:space="preserve"> </w:t>
      </w:r>
      <w:r>
        <w:rPr>
          <w:spacing w:val="-4"/>
        </w:rPr>
        <w:t>SONI</w:t>
      </w:r>
    </w:p>
    <w:p w14:paraId="440C4ACF">
      <w:pPr>
        <w:pStyle w:val="13"/>
      </w:pPr>
      <w:r>
        <w:t xml:space="preserve">Data </w:t>
      </w:r>
      <w:r>
        <w:rPr>
          <w:spacing w:val="-2"/>
        </w:rPr>
        <w:t>Analyst</w:t>
      </w:r>
    </w:p>
    <w:p w14:paraId="269EC1CA">
      <w:pPr>
        <w:pStyle w:val="8"/>
        <w:spacing w:before="87"/>
        <w:ind w:left="0" w:right="177" w:firstLine="0"/>
        <w:jc w:val="center"/>
      </w:pPr>
      <w:r>
        <w:fldChar w:fldCharType="begin"/>
      </w:r>
      <w:r>
        <w:instrText xml:space="preserve"> HYPERLINK "mailto:divyanshsoniworks@gmail.com" </w:instrText>
      </w:r>
      <w:r>
        <w:fldChar w:fldCharType="separate"/>
      </w:r>
      <w:r>
        <w:rPr>
          <w:rStyle w:val="10"/>
          <w:spacing w:val="11"/>
        </w:rPr>
        <w:t>divyansh</w:t>
      </w:r>
      <w:r>
        <w:rPr>
          <w:rStyle w:val="10"/>
          <w:rFonts w:hint="default"/>
          <w:spacing w:val="11"/>
          <w:lang w:val="en-US"/>
        </w:rPr>
        <w:t>prakhar</w:t>
      </w:r>
      <w:r>
        <w:rPr>
          <w:rStyle w:val="10"/>
          <w:spacing w:val="11"/>
        </w:rPr>
        <w:t>soni</w:t>
      </w:r>
      <w:r>
        <w:rPr>
          <w:rStyle w:val="10"/>
          <w:rFonts w:hint="default"/>
          <w:spacing w:val="11"/>
          <w:lang w:val="en-US"/>
        </w:rPr>
        <w:t>dps</w:t>
      </w:r>
      <w:r>
        <w:rPr>
          <w:rStyle w:val="10"/>
          <w:spacing w:val="11"/>
        </w:rPr>
        <w:t>@gmail.com</w:t>
      </w:r>
      <w:r>
        <w:rPr>
          <w:rStyle w:val="10"/>
          <w:spacing w:val="11"/>
        </w:rPr>
        <w:fldChar w:fldCharType="end"/>
      </w:r>
      <w:r>
        <w:rPr>
          <w:rStyle w:val="10"/>
          <w:rFonts w:hint="default"/>
          <w:spacing w:val="11"/>
          <w:lang w:val="en-US"/>
        </w:rPr>
        <w:t xml:space="preserve"> </w:t>
      </w:r>
      <w:r>
        <w:t xml:space="preserve"> </w:t>
      </w:r>
      <w:r>
        <w:rPr>
          <w:spacing w:val="-2"/>
        </w:rPr>
        <w:t xml:space="preserve">| </w:t>
      </w:r>
      <w:r>
        <w:fldChar w:fldCharType="begin"/>
      </w:r>
      <w:r>
        <w:instrText xml:space="preserve"> HYPERLINK "https://www.linkedin.com/in/divyansh-prakhar-soni-95b255152/" </w:instrText>
      </w:r>
      <w:r>
        <w:fldChar w:fldCharType="separate"/>
      </w:r>
      <w:r>
        <w:rPr>
          <w:rStyle w:val="10"/>
          <w:spacing w:val="-2"/>
        </w:rPr>
        <w:t>LinkedIn</w:t>
      </w:r>
      <w:r>
        <w:rPr>
          <w:rStyle w:val="10"/>
          <w:spacing w:val="-2"/>
        </w:rPr>
        <w:fldChar w:fldCharType="end"/>
      </w:r>
      <w:r>
        <w:rPr>
          <w:spacing w:val="-2"/>
        </w:rPr>
        <w:t xml:space="preserve"> | </w:t>
      </w:r>
      <w:r>
        <w:fldChar w:fldCharType="begin"/>
      </w:r>
      <w:r>
        <w:instrText xml:space="preserve"> HYPERLINK "https://public.tableau.com/app/profile/divyansh.prakhar.soni/vizzes" </w:instrText>
      </w:r>
      <w:r>
        <w:fldChar w:fldCharType="separate"/>
      </w:r>
      <w:r>
        <w:rPr>
          <w:rStyle w:val="10"/>
          <w:spacing w:val="-2"/>
        </w:rPr>
        <w:t>Tableau</w:t>
      </w:r>
      <w:r>
        <w:rPr>
          <w:rStyle w:val="10"/>
          <w:spacing w:val="-2"/>
        </w:rPr>
        <w:fldChar w:fldCharType="end"/>
      </w:r>
      <w:r>
        <w:rPr>
          <w:spacing w:val="-2"/>
        </w:rPr>
        <w:t xml:space="preserve"> | </w:t>
      </w:r>
      <w:r>
        <w:fldChar w:fldCharType="begin"/>
      </w:r>
      <w:r>
        <w:instrText xml:space="preserve"> HYPERLINK "https://github.com/divyanshsoni2" </w:instrText>
      </w:r>
      <w:r>
        <w:fldChar w:fldCharType="separate"/>
      </w:r>
      <w:r>
        <w:rPr>
          <w:rStyle w:val="10"/>
          <w:spacing w:val="-2"/>
        </w:rPr>
        <w:t>GitHub</w:t>
      </w:r>
      <w:r>
        <w:rPr>
          <w:rStyle w:val="10"/>
          <w:spacing w:val="-2"/>
        </w:rPr>
        <w:fldChar w:fldCharType="end"/>
      </w:r>
      <w:r>
        <w:rPr>
          <w:spacing w:val="-2"/>
        </w:rPr>
        <w:t xml:space="preserve"> | +18628468185|</w:t>
      </w:r>
      <w:r>
        <w:rPr>
          <w:spacing w:val="12"/>
        </w:rPr>
        <w:t xml:space="preserve"> </w:t>
      </w:r>
      <w:r>
        <w:rPr>
          <w:spacing w:val="-2"/>
        </w:rPr>
        <w:t>Chicago,</w:t>
      </w:r>
      <w:r>
        <w:rPr>
          <w:spacing w:val="12"/>
        </w:rPr>
        <w:t xml:space="preserve"> </w:t>
      </w:r>
      <w:r>
        <w:rPr>
          <w:spacing w:val="-5"/>
        </w:rPr>
        <w:t>IL</w:t>
      </w:r>
    </w:p>
    <w:p w14:paraId="337D2D03">
      <w:pPr>
        <w:pStyle w:val="2"/>
        <w:spacing w:before="200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316230</wp:posOffset>
                </wp:positionV>
                <wp:extent cx="697230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2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2300">
                              <a:moveTo>
                                <a:pt x="0" y="0"/>
                              </a:moveTo>
                              <a:lnTo>
                                <a:pt x="69723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36pt;margin-top:24.9pt;height:0.1pt;width:549pt;mso-position-horizontal-relative:page;mso-wrap-distance-bottom:0pt;mso-wrap-distance-top:0pt;z-index:-251657216;mso-width-relative:page;mso-height-relative:page;" filled="f" stroked="t" coordsize="6972300,1" o:gfxdata="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C5My9DXAAAACQEAAA8AAAAAAAAAAQAg&#10;AAAAIgAAAGRycy9kb3ducmV2LnhtbFBLAQIUABQAAAAIAIdO4kBXqXxbDwIAAHsEAAAOAAAAAAAA&#10;AAEAIAAAACYBAABkcnMvZTJvRG9jLnhtbFBLBQYAAAAABgAGAFkBAACnBQAAAAA=&#10;" path="m0,0l6972300,0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2"/>
        </w:rPr>
        <w:t>SUMMARY</w:t>
      </w:r>
      <w:bookmarkStart w:id="0" w:name="_GoBack"/>
      <w:bookmarkEnd w:id="0"/>
    </w:p>
    <w:p w14:paraId="71A0568D">
      <w:pPr>
        <w:pStyle w:val="15"/>
        <w:numPr>
          <w:ilvl w:val="0"/>
          <w:numId w:val="1"/>
        </w:numPr>
        <w:tabs>
          <w:tab w:val="left" w:pos="359"/>
        </w:tabs>
        <w:spacing w:before="97"/>
        <w:ind w:left="359" w:hanging="359"/>
        <w:rPr>
          <w:sz w:val="20"/>
        </w:rPr>
      </w:pPr>
      <w:r>
        <w:rPr>
          <w:rFonts w:asciiTheme="majorHAnsi" w:hAnsiTheme="majorHAnsi"/>
          <w:sz w:val="20"/>
          <w:szCs w:val="20"/>
        </w:rPr>
        <w:t xml:space="preserve">Results-driven </w:t>
      </w:r>
      <w:r>
        <w:rPr>
          <w:rFonts w:asciiTheme="majorHAnsi" w:hAnsiTheme="majorHAnsi"/>
          <w:b/>
          <w:bCs/>
          <w:sz w:val="20"/>
          <w:szCs w:val="20"/>
        </w:rPr>
        <w:t xml:space="preserve">Data Analyst </w:t>
      </w:r>
      <w:r>
        <w:rPr>
          <w:rFonts w:asciiTheme="majorHAnsi" w:hAnsiTheme="majorHAnsi"/>
          <w:sz w:val="20"/>
          <w:szCs w:val="20"/>
        </w:rPr>
        <w:t xml:space="preserve">with </w:t>
      </w:r>
      <w:r>
        <w:rPr>
          <w:rFonts w:asciiTheme="majorHAnsi" w:hAnsiTheme="majorHAnsi"/>
          <w:b/>
          <w:bCs/>
          <w:sz w:val="20"/>
          <w:szCs w:val="20"/>
        </w:rPr>
        <w:t>4+ years</w:t>
      </w:r>
      <w:r>
        <w:rPr>
          <w:rFonts w:asciiTheme="majorHAnsi" w:hAnsiTheme="majorHAnsi"/>
          <w:sz w:val="20"/>
          <w:szCs w:val="20"/>
        </w:rPr>
        <w:t xml:space="preserve"> of experience delivering insights through </w:t>
      </w:r>
      <w:r>
        <w:rPr>
          <w:rFonts w:asciiTheme="majorHAnsi" w:hAnsiTheme="majorHAnsi"/>
          <w:b/>
          <w:bCs/>
          <w:sz w:val="20"/>
          <w:szCs w:val="20"/>
        </w:rPr>
        <w:t>ETL development</w:t>
      </w:r>
      <w:r>
        <w:rPr>
          <w:rFonts w:asciiTheme="majorHAnsi" w:hAnsiTheme="majorHAnsi"/>
          <w:sz w:val="20"/>
          <w:szCs w:val="20"/>
        </w:rPr>
        <w:t xml:space="preserve">, </w:t>
      </w:r>
      <w:r>
        <w:rPr>
          <w:rFonts w:asciiTheme="majorHAnsi" w:hAnsiTheme="majorHAnsi"/>
          <w:b/>
          <w:bCs/>
          <w:sz w:val="20"/>
          <w:szCs w:val="20"/>
        </w:rPr>
        <w:t>statistical modelling</w:t>
      </w:r>
      <w:r>
        <w:rPr>
          <w:rFonts w:asciiTheme="majorHAnsi" w:hAnsiTheme="majorHAnsi"/>
          <w:sz w:val="20"/>
          <w:szCs w:val="20"/>
        </w:rPr>
        <w:t xml:space="preserve">, and </w:t>
      </w:r>
      <w:r>
        <w:rPr>
          <w:rFonts w:asciiTheme="majorHAnsi" w:hAnsiTheme="majorHAnsi"/>
          <w:b/>
          <w:bCs/>
          <w:sz w:val="20"/>
          <w:szCs w:val="20"/>
        </w:rPr>
        <w:t>business intelligence</w:t>
      </w:r>
      <w:r>
        <w:rPr>
          <w:rFonts w:asciiTheme="majorHAnsi" w:hAnsiTheme="majorHAnsi"/>
          <w:sz w:val="20"/>
          <w:szCs w:val="20"/>
        </w:rPr>
        <w:t xml:space="preserve"> solutions.</w:t>
      </w:r>
    </w:p>
    <w:p w14:paraId="5B7DF916">
      <w:pPr>
        <w:pStyle w:val="15"/>
        <w:numPr>
          <w:ilvl w:val="0"/>
          <w:numId w:val="1"/>
        </w:numPr>
        <w:tabs>
          <w:tab w:val="left" w:pos="360"/>
        </w:tabs>
        <w:spacing w:before="5" w:line="244" w:lineRule="auto"/>
        <w:ind w:right="739"/>
        <w:rPr>
          <w:sz w:val="20"/>
        </w:rPr>
      </w:pPr>
      <w:r>
        <w:rPr>
          <w:sz w:val="20"/>
        </w:rPr>
        <w:t xml:space="preserve">Proficient in </w:t>
      </w:r>
      <w:r>
        <w:rPr>
          <w:b/>
          <w:bCs/>
          <w:sz w:val="20"/>
        </w:rPr>
        <w:t>Python, SQL, R</w:t>
      </w:r>
      <w:r>
        <w:rPr>
          <w:sz w:val="20"/>
        </w:rPr>
        <w:t xml:space="preserve"> for </w:t>
      </w:r>
      <w:r>
        <w:rPr>
          <w:b/>
          <w:bCs/>
          <w:sz w:val="20"/>
        </w:rPr>
        <w:t>data wrangling</w:t>
      </w:r>
      <w:r>
        <w:rPr>
          <w:sz w:val="20"/>
        </w:rPr>
        <w:t xml:space="preserve">, </w:t>
      </w:r>
      <w:r>
        <w:rPr>
          <w:b/>
          <w:bCs/>
          <w:sz w:val="20"/>
        </w:rPr>
        <w:t>advanced analytics</w:t>
      </w:r>
      <w:r>
        <w:rPr>
          <w:sz w:val="20"/>
        </w:rPr>
        <w:t xml:space="preserve">, building </w:t>
      </w:r>
      <w:r>
        <w:rPr>
          <w:b/>
          <w:bCs/>
          <w:sz w:val="20"/>
        </w:rPr>
        <w:t>predictive models</w:t>
      </w:r>
      <w:r>
        <w:rPr>
          <w:sz w:val="20"/>
        </w:rPr>
        <w:t xml:space="preserve"> on large-scale datasets.</w:t>
      </w:r>
    </w:p>
    <w:p w14:paraId="720DB7DA">
      <w:pPr>
        <w:pStyle w:val="11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>
        <w:rPr>
          <w:rStyle w:val="12"/>
          <w:rFonts w:asciiTheme="majorHAnsi" w:hAnsiTheme="majorHAnsi"/>
          <w:b w:val="0"/>
          <w:bCs w:val="0"/>
          <w:sz w:val="20"/>
          <w:szCs w:val="20"/>
        </w:rPr>
        <w:t xml:space="preserve">Hands-on experience with relational and </w:t>
      </w:r>
      <w:r>
        <w:rPr>
          <w:rStyle w:val="12"/>
          <w:rFonts w:asciiTheme="majorHAnsi" w:hAnsiTheme="majorHAnsi"/>
          <w:sz w:val="20"/>
          <w:szCs w:val="20"/>
        </w:rPr>
        <w:t>NoSQL</w:t>
      </w:r>
      <w:r>
        <w:rPr>
          <w:rStyle w:val="12"/>
          <w:rFonts w:asciiTheme="majorHAnsi" w:hAnsiTheme="majorHAnsi"/>
          <w:b w:val="0"/>
          <w:bCs w:val="0"/>
          <w:sz w:val="20"/>
          <w:szCs w:val="20"/>
        </w:rPr>
        <w:t xml:space="preserve"> databases including</w:t>
      </w:r>
      <w:r>
        <w:rPr>
          <w:rStyle w:val="12"/>
          <w:rFonts w:asciiTheme="majorHAnsi" w:hAnsiTheme="majorHAnsi"/>
          <w:sz w:val="20"/>
          <w:szCs w:val="20"/>
        </w:rPr>
        <w:t xml:space="preserve"> MySQL, PostgreSQL, Oracle, Snowflake, </w:t>
      </w:r>
      <w:r>
        <w:rPr>
          <w:rStyle w:val="12"/>
          <w:rFonts w:asciiTheme="majorHAnsi" w:hAnsiTheme="majorHAnsi"/>
          <w:b w:val="0"/>
          <w:bCs w:val="0"/>
          <w:sz w:val="20"/>
          <w:szCs w:val="20"/>
        </w:rPr>
        <w:t>and</w:t>
      </w:r>
      <w:r>
        <w:rPr>
          <w:rStyle w:val="12"/>
          <w:rFonts w:asciiTheme="majorHAnsi" w:hAnsiTheme="majorHAnsi"/>
          <w:sz w:val="20"/>
          <w:szCs w:val="20"/>
        </w:rPr>
        <w:t xml:space="preserve"> MongoDB, </w:t>
      </w:r>
      <w:r>
        <w:rPr>
          <w:rStyle w:val="12"/>
          <w:rFonts w:asciiTheme="majorHAnsi" w:hAnsiTheme="majorHAnsi"/>
          <w:b w:val="0"/>
          <w:bCs w:val="0"/>
          <w:sz w:val="20"/>
          <w:szCs w:val="20"/>
        </w:rPr>
        <w:t>enabling efficient</w:t>
      </w:r>
      <w:r>
        <w:rPr>
          <w:rStyle w:val="12"/>
          <w:rFonts w:asciiTheme="majorHAnsi" w:hAnsiTheme="majorHAnsi"/>
          <w:sz w:val="20"/>
          <w:szCs w:val="20"/>
        </w:rPr>
        <w:t xml:space="preserve"> data modelling </w:t>
      </w:r>
      <w:r>
        <w:rPr>
          <w:rStyle w:val="12"/>
          <w:rFonts w:asciiTheme="majorHAnsi" w:hAnsiTheme="majorHAnsi"/>
          <w:b w:val="0"/>
          <w:bCs w:val="0"/>
          <w:sz w:val="20"/>
          <w:szCs w:val="20"/>
        </w:rPr>
        <w:t>and</w:t>
      </w:r>
      <w:r>
        <w:rPr>
          <w:rStyle w:val="12"/>
          <w:rFonts w:asciiTheme="majorHAnsi" w:hAnsiTheme="majorHAnsi"/>
          <w:sz w:val="20"/>
          <w:szCs w:val="20"/>
        </w:rPr>
        <w:t xml:space="preserve"> </w:t>
      </w:r>
      <w:r>
        <w:rPr>
          <w:rStyle w:val="12"/>
          <w:rFonts w:asciiTheme="majorHAnsi" w:hAnsiTheme="majorHAnsi"/>
          <w:b w:val="0"/>
          <w:bCs w:val="0"/>
          <w:sz w:val="20"/>
          <w:szCs w:val="20"/>
        </w:rPr>
        <w:t xml:space="preserve">high-performance </w:t>
      </w:r>
      <w:r>
        <w:rPr>
          <w:rStyle w:val="12"/>
          <w:rFonts w:asciiTheme="majorHAnsi" w:hAnsiTheme="majorHAnsi"/>
          <w:sz w:val="20"/>
          <w:szCs w:val="20"/>
        </w:rPr>
        <w:t>querying</w:t>
      </w:r>
      <w:r>
        <w:rPr>
          <w:rStyle w:val="12"/>
          <w:rFonts w:asciiTheme="majorHAnsi" w:hAnsiTheme="majorHAnsi"/>
          <w:b w:val="0"/>
          <w:bCs w:val="0"/>
          <w:sz w:val="20"/>
          <w:szCs w:val="20"/>
        </w:rPr>
        <w:t>.</w:t>
      </w:r>
    </w:p>
    <w:p w14:paraId="2D0B24A0">
      <w:pPr>
        <w:pStyle w:val="15"/>
        <w:numPr>
          <w:ilvl w:val="0"/>
          <w:numId w:val="1"/>
        </w:numPr>
        <w:tabs>
          <w:tab w:val="left" w:pos="360"/>
        </w:tabs>
        <w:spacing w:before="2" w:line="244" w:lineRule="auto"/>
        <w:ind w:right="274"/>
        <w:rPr>
          <w:sz w:val="20"/>
        </w:rPr>
      </w:pPr>
      <w:r>
        <w:rPr>
          <w:sz w:val="20"/>
        </w:rPr>
        <w:t xml:space="preserve">Skilled in developing scalable </w:t>
      </w:r>
      <w:r>
        <w:rPr>
          <w:b/>
          <w:bCs/>
          <w:sz w:val="20"/>
        </w:rPr>
        <w:t>ETL pipelines</w:t>
      </w:r>
      <w:r>
        <w:rPr>
          <w:sz w:val="20"/>
        </w:rPr>
        <w:t xml:space="preserve"> using </w:t>
      </w:r>
      <w:r>
        <w:rPr>
          <w:b/>
          <w:bCs/>
          <w:sz w:val="20"/>
        </w:rPr>
        <w:t>Informatica</w:t>
      </w:r>
      <w:r>
        <w:rPr>
          <w:sz w:val="20"/>
        </w:rPr>
        <w:t xml:space="preserve"> </w:t>
      </w:r>
      <w:r>
        <w:rPr>
          <w:b/>
          <w:bCs/>
          <w:sz w:val="20"/>
        </w:rPr>
        <w:t>PowerCenter</w:t>
      </w:r>
      <w:r>
        <w:rPr>
          <w:sz w:val="20"/>
        </w:rPr>
        <w:t xml:space="preserve">, </w:t>
      </w:r>
      <w:r>
        <w:rPr>
          <w:b/>
          <w:bCs/>
          <w:sz w:val="20"/>
        </w:rPr>
        <w:t>Apache</w:t>
      </w:r>
      <w:r>
        <w:rPr>
          <w:sz w:val="20"/>
        </w:rPr>
        <w:t xml:space="preserve"> </w:t>
      </w:r>
      <w:r>
        <w:rPr>
          <w:b/>
          <w:bCs/>
          <w:sz w:val="20"/>
        </w:rPr>
        <w:t>Airflow</w:t>
      </w:r>
      <w:r>
        <w:rPr>
          <w:sz w:val="20"/>
        </w:rPr>
        <w:t xml:space="preserve">, </w:t>
      </w:r>
      <w:r>
        <w:rPr>
          <w:b/>
          <w:bCs/>
          <w:sz w:val="20"/>
        </w:rPr>
        <w:t>AWS</w:t>
      </w:r>
      <w:r>
        <w:rPr>
          <w:sz w:val="20"/>
        </w:rPr>
        <w:t xml:space="preserve"> </w:t>
      </w:r>
      <w:r>
        <w:rPr>
          <w:b/>
          <w:bCs/>
          <w:sz w:val="20"/>
        </w:rPr>
        <w:t>Glue</w:t>
      </w:r>
      <w:r>
        <w:rPr>
          <w:sz w:val="20"/>
        </w:rPr>
        <w:t xml:space="preserve"> to automate </w:t>
      </w:r>
      <w:r>
        <w:rPr>
          <w:b/>
          <w:bCs/>
          <w:sz w:val="20"/>
        </w:rPr>
        <w:t>data integration</w:t>
      </w:r>
      <w:r>
        <w:rPr>
          <w:sz w:val="20"/>
        </w:rPr>
        <w:t xml:space="preserve">, accelerate </w:t>
      </w:r>
      <w:r>
        <w:rPr>
          <w:b/>
          <w:bCs/>
          <w:sz w:val="20"/>
        </w:rPr>
        <w:t>analytics workflows.</w:t>
      </w:r>
    </w:p>
    <w:p w14:paraId="18F8FA73">
      <w:pPr>
        <w:pStyle w:val="15"/>
        <w:numPr>
          <w:ilvl w:val="0"/>
          <w:numId w:val="1"/>
        </w:numPr>
        <w:tabs>
          <w:tab w:val="left" w:pos="360"/>
        </w:tabs>
        <w:spacing w:before="2" w:line="244" w:lineRule="auto"/>
        <w:ind w:right="777"/>
        <w:rPr>
          <w:sz w:val="20"/>
        </w:rPr>
      </w:pPr>
      <w:r>
        <w:rPr>
          <w:sz w:val="20"/>
        </w:rPr>
        <w:t xml:space="preserve">Skilled in designing award-winning dashboards using </w:t>
      </w:r>
      <w:r>
        <w:rPr>
          <w:b/>
          <w:bCs/>
          <w:sz w:val="20"/>
        </w:rPr>
        <w:t>Tableau</w:t>
      </w:r>
      <w:r>
        <w:rPr>
          <w:sz w:val="20"/>
        </w:rPr>
        <w:t xml:space="preserve">, </w:t>
      </w:r>
      <w:r>
        <w:rPr>
          <w:b/>
          <w:bCs/>
          <w:sz w:val="20"/>
        </w:rPr>
        <w:t>Power BI</w:t>
      </w:r>
      <w:r>
        <w:rPr>
          <w:sz w:val="20"/>
        </w:rPr>
        <w:t xml:space="preserve">, and </w:t>
      </w:r>
      <w:r>
        <w:rPr>
          <w:b/>
          <w:bCs/>
          <w:sz w:val="20"/>
        </w:rPr>
        <w:t>Looker</w:t>
      </w:r>
      <w:r>
        <w:rPr>
          <w:sz w:val="20"/>
        </w:rPr>
        <w:t xml:space="preserve"> to deliver impactful insights and support strategic decision-making across business units.</w:t>
      </w:r>
    </w:p>
    <w:p w14:paraId="46E2A054">
      <w:pPr>
        <w:pStyle w:val="15"/>
        <w:numPr>
          <w:ilvl w:val="0"/>
          <w:numId w:val="1"/>
        </w:numPr>
        <w:tabs>
          <w:tab w:val="left" w:pos="360"/>
        </w:tabs>
        <w:spacing w:before="2" w:line="244" w:lineRule="auto"/>
        <w:ind w:right="777"/>
        <w:rPr>
          <w:sz w:val="20"/>
        </w:rPr>
      </w:pPr>
      <w:r>
        <w:rPr>
          <w:sz w:val="20"/>
        </w:rPr>
        <w:t>Experienced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b/>
          <w:bCs/>
          <w:sz w:val="20"/>
        </w:rPr>
        <w:t>Agile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b/>
          <w:bCs/>
          <w:sz w:val="20"/>
        </w:rPr>
        <w:t>Waterfall</w:t>
      </w:r>
      <w:r>
        <w:rPr>
          <w:spacing w:val="-6"/>
          <w:sz w:val="20"/>
        </w:rPr>
        <w:t xml:space="preserve"> </w:t>
      </w:r>
      <w:r>
        <w:rPr>
          <w:sz w:val="20"/>
        </w:rPr>
        <w:t>methodologies,</w:t>
      </w:r>
      <w:r>
        <w:rPr>
          <w:spacing w:val="-6"/>
          <w:sz w:val="20"/>
        </w:rPr>
        <w:t xml:space="preserve"> </w:t>
      </w:r>
      <w:r>
        <w:rPr>
          <w:sz w:val="20"/>
        </w:rPr>
        <w:t>cloud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platforms </w:t>
      </w:r>
      <w:r>
        <w:rPr>
          <w:b/>
          <w:bCs/>
          <w:sz w:val="20"/>
        </w:rPr>
        <w:t>(AWS, Azure)</w:t>
      </w:r>
      <w:r>
        <w:rPr>
          <w:sz w:val="20"/>
        </w:rPr>
        <w:t xml:space="preserve"> and integrating</w:t>
      </w:r>
      <w:r>
        <w:rPr>
          <w:spacing w:val="-6"/>
          <w:sz w:val="20"/>
        </w:rPr>
        <w:t xml:space="preserve"> </w:t>
      </w:r>
      <w:r>
        <w:rPr>
          <w:b/>
          <w:bCs/>
          <w:sz w:val="20"/>
        </w:rPr>
        <w:t>RESTful</w:t>
      </w:r>
      <w:r>
        <w:rPr>
          <w:b/>
          <w:bCs/>
          <w:spacing w:val="-6"/>
          <w:sz w:val="20"/>
        </w:rPr>
        <w:t xml:space="preserve"> </w:t>
      </w:r>
      <w:r>
        <w:rPr>
          <w:b/>
          <w:bCs/>
          <w:sz w:val="20"/>
        </w:rPr>
        <w:t>APIs</w:t>
      </w:r>
      <w:r>
        <w:rPr>
          <w:sz w:val="20"/>
        </w:rPr>
        <w:t>.</w:t>
      </w:r>
    </w:p>
    <w:p w14:paraId="7F2D83C3">
      <w:pPr>
        <w:pStyle w:val="2"/>
        <w:spacing w:before="226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326390</wp:posOffset>
                </wp:positionV>
                <wp:extent cx="697230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2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2300">
                              <a:moveTo>
                                <a:pt x="0" y="0"/>
                              </a:moveTo>
                              <a:lnTo>
                                <a:pt x="69723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36pt;margin-top:25.7pt;height:0.1pt;width:549pt;mso-position-horizontal-relative:page;mso-wrap-distance-bottom:0pt;mso-wrap-distance-top:0pt;z-index:-251656192;mso-width-relative:page;mso-height-relative:page;" filled="f" stroked="t" coordsize="6972300,1" o:gfxdata="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hXZtY9YAAAAJAQAADwAAAAAAAAABACAA&#10;AAAiAAAAZHJzL2Rvd25yZXYueG1sUEsBAhQAFAAAAAgAh07iQBgvSvkPAgAAewQAAA4AAAAAAAAA&#10;AQAgAAAAJQEAAGRycy9lMm9Eb2MueG1sUEsFBgAAAAAGAAYAWQEAAKYFAAAAAA==&#10;" path="m0,0l6972300,0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2"/>
        </w:rPr>
        <w:t>SKILLS</w:t>
      </w:r>
    </w:p>
    <w:p w14:paraId="1024DA76">
      <w:pPr>
        <w:pStyle w:val="15"/>
        <w:numPr>
          <w:ilvl w:val="0"/>
          <w:numId w:val="1"/>
        </w:numPr>
        <w:tabs>
          <w:tab w:val="left" w:pos="359"/>
          <w:tab w:val="left" w:pos="3599"/>
        </w:tabs>
        <w:spacing w:before="107"/>
        <w:ind w:left="359" w:hanging="359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Scripting:</w:t>
      </w:r>
      <w:r>
        <w:rPr>
          <w:b/>
          <w:sz w:val="20"/>
        </w:rPr>
        <w:tab/>
      </w:r>
      <w:r>
        <w:rPr>
          <w:sz w:val="20"/>
        </w:rPr>
        <w:t>Python,</w:t>
      </w:r>
      <w:r>
        <w:rPr>
          <w:spacing w:val="-8"/>
          <w:sz w:val="20"/>
        </w:rPr>
        <w:t xml:space="preserve"> </w:t>
      </w:r>
      <w:r>
        <w:rPr>
          <w:sz w:val="20"/>
        </w:rPr>
        <w:t>SQL,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R</w:t>
      </w:r>
    </w:p>
    <w:p w14:paraId="70DD95B0">
      <w:pPr>
        <w:pStyle w:val="15"/>
        <w:numPr>
          <w:ilvl w:val="0"/>
          <w:numId w:val="1"/>
        </w:numPr>
        <w:tabs>
          <w:tab w:val="left" w:pos="359"/>
          <w:tab w:val="left" w:pos="3599"/>
        </w:tabs>
        <w:spacing w:before="35"/>
        <w:ind w:left="359" w:hanging="359"/>
        <w:rPr>
          <w:sz w:val="20"/>
        </w:rPr>
      </w:pPr>
      <w:r>
        <w:rPr>
          <w:b/>
          <w:spacing w:val="-2"/>
          <w:sz w:val="20"/>
        </w:rPr>
        <w:t>Methodologies:</w:t>
      </w:r>
      <w:r>
        <w:rPr>
          <w:b/>
          <w:sz w:val="20"/>
        </w:rPr>
        <w:tab/>
      </w:r>
      <w:r>
        <w:rPr>
          <w:sz w:val="20"/>
        </w:rPr>
        <w:t>Agile,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Waterfall</w:t>
      </w:r>
    </w:p>
    <w:p w14:paraId="7FC4834F">
      <w:pPr>
        <w:pStyle w:val="15"/>
        <w:numPr>
          <w:ilvl w:val="0"/>
          <w:numId w:val="1"/>
        </w:numPr>
        <w:tabs>
          <w:tab w:val="left" w:pos="359"/>
          <w:tab w:val="left" w:pos="3599"/>
        </w:tabs>
        <w:spacing w:before="36"/>
        <w:ind w:left="359" w:hanging="359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Visualization:</w:t>
      </w:r>
      <w:r>
        <w:rPr>
          <w:b/>
          <w:sz w:val="20"/>
        </w:rPr>
        <w:tab/>
      </w:r>
      <w:r>
        <w:rPr>
          <w:spacing w:val="-2"/>
          <w:sz w:val="20"/>
        </w:rPr>
        <w:t>Power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BI,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Tableau, Looker,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Microsoft Excel</w:t>
      </w:r>
    </w:p>
    <w:p w14:paraId="30EE7000">
      <w:pPr>
        <w:pStyle w:val="15"/>
        <w:numPr>
          <w:ilvl w:val="0"/>
          <w:numId w:val="1"/>
        </w:numPr>
        <w:tabs>
          <w:tab w:val="left" w:pos="359"/>
          <w:tab w:val="left" w:pos="3599"/>
        </w:tabs>
        <w:spacing w:before="35"/>
        <w:ind w:left="359" w:hanging="359"/>
        <w:rPr>
          <w:sz w:val="20"/>
        </w:rPr>
      </w:pPr>
      <w:r>
        <w:rPr>
          <w:b/>
          <w:sz w:val="20"/>
        </w:rPr>
        <w:t>Version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Control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DevOps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Tools:</w:t>
      </w:r>
      <w:r>
        <w:rPr>
          <w:b/>
          <w:sz w:val="20"/>
        </w:rPr>
        <w:tab/>
      </w:r>
      <w:r>
        <w:rPr>
          <w:sz w:val="20"/>
        </w:rPr>
        <w:t>Git,</w:t>
      </w:r>
      <w:r>
        <w:rPr>
          <w:spacing w:val="-12"/>
          <w:sz w:val="20"/>
        </w:rPr>
        <w:t xml:space="preserve"> </w:t>
      </w:r>
      <w:r>
        <w:rPr>
          <w:sz w:val="20"/>
        </w:rPr>
        <w:t>GitHub,</w:t>
      </w:r>
      <w:r>
        <w:rPr>
          <w:spacing w:val="-10"/>
          <w:sz w:val="20"/>
        </w:rPr>
        <w:t xml:space="preserve"> </w:t>
      </w:r>
      <w:r>
        <w:rPr>
          <w:sz w:val="20"/>
        </w:rPr>
        <w:t>Docker,</w:t>
      </w:r>
      <w:r>
        <w:rPr>
          <w:spacing w:val="-9"/>
          <w:sz w:val="20"/>
        </w:rPr>
        <w:t xml:space="preserve"> </w:t>
      </w:r>
      <w:r>
        <w:rPr>
          <w:sz w:val="20"/>
        </w:rPr>
        <w:t>Jenkins,</w:t>
      </w:r>
      <w:r>
        <w:rPr>
          <w:spacing w:val="-10"/>
          <w:sz w:val="20"/>
        </w:rPr>
        <w:t xml:space="preserve"> </w:t>
      </w:r>
      <w:r>
        <w:rPr>
          <w:sz w:val="20"/>
        </w:rPr>
        <w:t>Visual</w:t>
      </w:r>
      <w:r>
        <w:rPr>
          <w:spacing w:val="-10"/>
          <w:sz w:val="20"/>
        </w:rPr>
        <w:t xml:space="preserve"> </w:t>
      </w:r>
      <w:r>
        <w:rPr>
          <w:sz w:val="20"/>
        </w:rPr>
        <w:t>Studio,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Jira</w:t>
      </w:r>
    </w:p>
    <w:p w14:paraId="464B850B">
      <w:pPr>
        <w:pStyle w:val="15"/>
        <w:numPr>
          <w:ilvl w:val="0"/>
          <w:numId w:val="1"/>
        </w:numPr>
        <w:tabs>
          <w:tab w:val="left" w:pos="359"/>
          <w:tab w:val="left" w:pos="3599"/>
        </w:tabs>
        <w:spacing w:before="36"/>
        <w:ind w:left="359" w:hanging="359"/>
        <w:rPr>
          <w:sz w:val="20"/>
        </w:rPr>
      </w:pPr>
      <w:r>
        <w:rPr>
          <w:b/>
          <w:spacing w:val="-2"/>
          <w:sz w:val="20"/>
        </w:rPr>
        <w:t>Databases:</w:t>
      </w:r>
      <w:r>
        <w:rPr>
          <w:b/>
          <w:sz w:val="20"/>
        </w:rPr>
        <w:tab/>
      </w:r>
      <w:r>
        <w:rPr>
          <w:sz w:val="20"/>
        </w:rPr>
        <w:t>MySQL,</w:t>
      </w:r>
      <w:r>
        <w:rPr>
          <w:spacing w:val="-12"/>
          <w:sz w:val="20"/>
        </w:rPr>
        <w:t xml:space="preserve"> </w:t>
      </w:r>
      <w:r>
        <w:rPr>
          <w:sz w:val="20"/>
        </w:rPr>
        <w:t>PostgreSQL,</w:t>
      </w:r>
      <w:r>
        <w:rPr>
          <w:spacing w:val="-9"/>
          <w:sz w:val="20"/>
        </w:rPr>
        <w:t xml:space="preserve"> </w:t>
      </w:r>
      <w:r>
        <w:rPr>
          <w:sz w:val="20"/>
        </w:rPr>
        <w:t>Oracle,</w:t>
      </w:r>
      <w:r>
        <w:rPr>
          <w:spacing w:val="-10"/>
          <w:sz w:val="20"/>
        </w:rPr>
        <w:t xml:space="preserve"> </w:t>
      </w:r>
      <w:r>
        <w:rPr>
          <w:sz w:val="20"/>
        </w:rPr>
        <w:t>MongoDB,</w:t>
      </w:r>
      <w:r>
        <w:rPr>
          <w:spacing w:val="-9"/>
          <w:sz w:val="20"/>
        </w:rPr>
        <w:t xml:space="preserve"> </w:t>
      </w:r>
      <w:r>
        <w:rPr>
          <w:sz w:val="20"/>
        </w:rPr>
        <w:t>NoSQL,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Snowflake</w:t>
      </w:r>
    </w:p>
    <w:p w14:paraId="5A3BD70E">
      <w:pPr>
        <w:pStyle w:val="15"/>
        <w:numPr>
          <w:ilvl w:val="0"/>
          <w:numId w:val="1"/>
        </w:numPr>
        <w:tabs>
          <w:tab w:val="left" w:pos="359"/>
          <w:tab w:val="left" w:pos="3599"/>
        </w:tabs>
        <w:spacing w:before="35"/>
        <w:ind w:left="359" w:hanging="359"/>
        <w:rPr>
          <w:sz w:val="20"/>
        </w:rPr>
      </w:pPr>
      <w:r>
        <w:rPr>
          <w:b/>
          <w:sz w:val="20"/>
        </w:rPr>
        <w:t>ETL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2"/>
          <w:sz w:val="20"/>
        </w:rPr>
        <w:t xml:space="preserve"> Integration:</w:t>
      </w:r>
      <w:r>
        <w:rPr>
          <w:b/>
          <w:sz w:val="20"/>
        </w:rPr>
        <w:tab/>
      </w:r>
      <w:r>
        <w:rPr>
          <w:spacing w:val="-2"/>
          <w:sz w:val="20"/>
        </w:rPr>
        <w:t>Informatica,</w:t>
      </w:r>
      <w:r>
        <w:rPr>
          <w:sz w:val="20"/>
        </w:rPr>
        <w:t xml:space="preserve"> </w:t>
      </w:r>
      <w:r>
        <w:rPr>
          <w:spacing w:val="-2"/>
          <w:sz w:val="20"/>
        </w:rPr>
        <w:t>KNIME,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Apache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HTTP,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Automation,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Apache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Airflow</w:t>
      </w:r>
    </w:p>
    <w:p w14:paraId="44B608AE">
      <w:pPr>
        <w:pStyle w:val="15"/>
        <w:numPr>
          <w:ilvl w:val="0"/>
          <w:numId w:val="1"/>
        </w:numPr>
        <w:tabs>
          <w:tab w:val="left" w:pos="359"/>
          <w:tab w:val="left" w:pos="3599"/>
        </w:tabs>
        <w:spacing w:before="36"/>
        <w:ind w:left="359" w:hanging="359"/>
        <w:rPr>
          <w:sz w:val="20"/>
        </w:rPr>
      </w:pPr>
      <w:r>
        <w:rPr>
          <w:b/>
          <w:spacing w:val="-2"/>
          <w:sz w:val="20"/>
        </w:rPr>
        <w:t>Libraries:</w:t>
      </w:r>
      <w:r>
        <w:rPr>
          <w:b/>
          <w:sz w:val="20"/>
        </w:rPr>
        <w:tab/>
      </w:r>
      <w:r>
        <w:rPr>
          <w:spacing w:val="-2"/>
          <w:sz w:val="20"/>
        </w:rPr>
        <w:t>NumPy,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Pandas,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dplyr,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SciPy,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PySpark,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Matplotlib,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Openpyxl,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Seaborn</w:t>
      </w:r>
    </w:p>
    <w:p w14:paraId="1677D7D3">
      <w:pPr>
        <w:pStyle w:val="15"/>
        <w:numPr>
          <w:ilvl w:val="0"/>
          <w:numId w:val="1"/>
        </w:numPr>
        <w:tabs>
          <w:tab w:val="left" w:pos="359"/>
          <w:tab w:val="left" w:pos="3599"/>
        </w:tabs>
        <w:spacing w:before="35"/>
        <w:ind w:left="359" w:hanging="359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Analysis:</w:t>
      </w:r>
      <w:r>
        <w:rPr>
          <w:b/>
          <w:sz w:val="20"/>
        </w:rPr>
        <w:tab/>
      </w:r>
      <w:r>
        <w:rPr>
          <w:sz w:val="20"/>
        </w:rPr>
        <w:t>Data</w:t>
      </w:r>
      <w:r>
        <w:rPr>
          <w:spacing w:val="-13"/>
          <w:sz w:val="20"/>
        </w:rPr>
        <w:t xml:space="preserve"> </w:t>
      </w:r>
      <w:r>
        <w:rPr>
          <w:sz w:val="20"/>
        </w:rPr>
        <w:t>Mining,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Governance,</w:t>
      </w:r>
      <w:r>
        <w:rPr>
          <w:spacing w:val="-10"/>
          <w:sz w:val="20"/>
        </w:rPr>
        <w:t xml:space="preserve"> </w:t>
      </w:r>
      <w:r>
        <w:rPr>
          <w:sz w:val="20"/>
        </w:rPr>
        <w:t>A/B</w:t>
      </w:r>
      <w:r>
        <w:rPr>
          <w:spacing w:val="-11"/>
          <w:sz w:val="20"/>
        </w:rPr>
        <w:t xml:space="preserve"> </w:t>
      </w:r>
      <w:r>
        <w:rPr>
          <w:sz w:val="20"/>
        </w:rPr>
        <w:t>Testing,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Warehousing,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Regression</w:t>
      </w:r>
    </w:p>
    <w:p w14:paraId="0E9F809D">
      <w:pPr>
        <w:pStyle w:val="15"/>
        <w:numPr>
          <w:ilvl w:val="0"/>
          <w:numId w:val="1"/>
        </w:numPr>
        <w:tabs>
          <w:tab w:val="left" w:pos="359"/>
          <w:tab w:val="left" w:pos="3599"/>
        </w:tabs>
        <w:spacing w:before="36"/>
        <w:ind w:left="359" w:hanging="359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Platforms:</w:t>
      </w:r>
      <w:r>
        <w:rPr>
          <w:b/>
          <w:sz w:val="20"/>
        </w:rPr>
        <w:tab/>
      </w:r>
      <w:r>
        <w:rPr>
          <w:sz w:val="20"/>
        </w:rPr>
        <w:t>AWS</w:t>
      </w:r>
      <w:r>
        <w:rPr>
          <w:spacing w:val="-13"/>
          <w:sz w:val="20"/>
        </w:rPr>
        <w:t xml:space="preserve"> </w:t>
      </w:r>
      <w:r>
        <w:rPr>
          <w:sz w:val="20"/>
        </w:rPr>
        <w:t>(Athena,</w:t>
      </w:r>
      <w:r>
        <w:rPr>
          <w:spacing w:val="-10"/>
          <w:sz w:val="20"/>
        </w:rPr>
        <w:t xml:space="preserve"> </w:t>
      </w:r>
      <w:r>
        <w:rPr>
          <w:sz w:val="20"/>
        </w:rPr>
        <w:t>Glue,</w:t>
      </w:r>
      <w:r>
        <w:rPr>
          <w:spacing w:val="-10"/>
          <w:sz w:val="20"/>
        </w:rPr>
        <w:t xml:space="preserve"> </w:t>
      </w:r>
      <w:r>
        <w:rPr>
          <w:sz w:val="20"/>
        </w:rPr>
        <w:t>Sagemaker,</w:t>
      </w:r>
      <w:r>
        <w:rPr>
          <w:spacing w:val="-10"/>
          <w:sz w:val="20"/>
        </w:rPr>
        <w:t xml:space="preserve"> </w:t>
      </w:r>
      <w:r>
        <w:rPr>
          <w:sz w:val="20"/>
        </w:rPr>
        <w:t>Lambda,</w:t>
      </w:r>
      <w:r>
        <w:rPr>
          <w:spacing w:val="-10"/>
          <w:sz w:val="20"/>
        </w:rPr>
        <w:t xml:space="preserve"> </w:t>
      </w:r>
      <w:r>
        <w:rPr>
          <w:sz w:val="20"/>
        </w:rPr>
        <w:t>S3,</w:t>
      </w:r>
      <w:r>
        <w:rPr>
          <w:spacing w:val="-10"/>
          <w:sz w:val="20"/>
        </w:rPr>
        <w:t xml:space="preserve"> </w:t>
      </w:r>
      <w:r>
        <w:rPr>
          <w:sz w:val="20"/>
        </w:rPr>
        <w:t>RDS,</w:t>
      </w:r>
      <w:r>
        <w:rPr>
          <w:spacing w:val="-10"/>
          <w:sz w:val="20"/>
        </w:rPr>
        <w:t xml:space="preserve"> </w:t>
      </w:r>
      <w:r>
        <w:rPr>
          <w:sz w:val="20"/>
        </w:rPr>
        <w:t>Redshift,</w:t>
      </w:r>
      <w:r>
        <w:rPr>
          <w:spacing w:val="-10"/>
          <w:sz w:val="20"/>
        </w:rPr>
        <w:t xml:space="preserve"> </w:t>
      </w:r>
      <w:r>
        <w:rPr>
          <w:sz w:val="20"/>
        </w:rPr>
        <w:t>DynamoDB),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Azure</w:t>
      </w:r>
    </w:p>
    <w:p w14:paraId="1815BB0A">
      <w:pPr>
        <w:pStyle w:val="15"/>
        <w:numPr>
          <w:ilvl w:val="0"/>
          <w:numId w:val="1"/>
        </w:numPr>
        <w:tabs>
          <w:tab w:val="left" w:pos="359"/>
          <w:tab w:val="left" w:pos="3599"/>
        </w:tabs>
        <w:spacing w:before="35"/>
        <w:ind w:left="359" w:hanging="359"/>
        <w:rPr>
          <w:sz w:val="20"/>
        </w:rPr>
      </w:pPr>
      <w:r>
        <w:rPr>
          <w:b/>
          <w:sz w:val="20"/>
        </w:rPr>
        <w:t>Big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Machine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Learning:</w:t>
      </w:r>
      <w:r>
        <w:rPr>
          <w:b/>
          <w:sz w:val="20"/>
        </w:rPr>
        <w:tab/>
      </w:r>
      <w:r>
        <w:rPr>
          <w:sz w:val="20"/>
        </w:rPr>
        <w:t>Hadoop,</w:t>
      </w:r>
      <w:r>
        <w:rPr>
          <w:spacing w:val="-11"/>
          <w:sz w:val="20"/>
        </w:rPr>
        <w:t xml:space="preserve"> </w:t>
      </w:r>
      <w:r>
        <w:rPr>
          <w:sz w:val="20"/>
        </w:rPr>
        <w:t>Spark,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Modeling,</w:t>
      </w:r>
      <w:r>
        <w:rPr>
          <w:spacing w:val="-9"/>
          <w:sz w:val="20"/>
        </w:rPr>
        <w:t xml:space="preserve"> </w:t>
      </w:r>
      <w:r>
        <w:rPr>
          <w:sz w:val="20"/>
        </w:rPr>
        <w:t>Clustering,</w:t>
      </w:r>
      <w:r>
        <w:rPr>
          <w:spacing w:val="-9"/>
          <w:sz w:val="20"/>
        </w:rPr>
        <w:t xml:space="preserve"> </w:t>
      </w:r>
      <w:r>
        <w:rPr>
          <w:sz w:val="20"/>
        </w:rPr>
        <w:t>Classification,</w:t>
      </w:r>
      <w:r>
        <w:rPr>
          <w:spacing w:val="-8"/>
          <w:sz w:val="20"/>
        </w:rPr>
        <w:t xml:space="preserve"> </w:t>
      </w:r>
      <w:r>
        <w:rPr>
          <w:sz w:val="20"/>
        </w:rPr>
        <w:t>LLMs,</w:t>
      </w:r>
      <w:r>
        <w:rPr>
          <w:spacing w:val="-9"/>
          <w:sz w:val="20"/>
        </w:rPr>
        <w:t xml:space="preserve"> </w:t>
      </w:r>
      <w:r>
        <w:rPr>
          <w:sz w:val="20"/>
        </w:rPr>
        <w:t>Gradient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Descent</w:t>
      </w:r>
    </w:p>
    <w:p w14:paraId="14B5245C">
      <w:pPr>
        <w:pStyle w:val="2"/>
        <w:spacing w:before="231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329565</wp:posOffset>
                </wp:positionV>
                <wp:extent cx="697230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2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2300">
                              <a:moveTo>
                                <a:pt x="0" y="0"/>
                              </a:moveTo>
                              <a:lnTo>
                                <a:pt x="69723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36pt;margin-top:25.95pt;height:0.1pt;width:549pt;mso-position-horizontal-relative:page;mso-wrap-distance-bottom:0pt;mso-wrap-distance-top:0pt;z-index:-251655168;mso-width-relative:page;mso-height-relative:page;" filled="f" stroked="t" coordsize="6972300,1" o:gfxdata="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Npc/7TXAAAACQEAAA8AAAAAAAAAAQAg&#10;AAAAIgAAAGRycy9kb3ducmV2LnhtbFBLAQIUABQAAAAIAIdO4kDiUHcuDwIAAHsEAAAOAAAAAAAA&#10;AAEAIAAAACYBAABkcnMvZTJvRG9jLnhtbFBLBQYAAAAABgAGAFkBAACnBQAAAAA=&#10;" path="m0,0l6972300,0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2"/>
        </w:rPr>
        <w:t>PROFESSIONAL</w:t>
      </w:r>
      <w:r>
        <w:rPr>
          <w:spacing w:val="3"/>
        </w:rPr>
        <w:t xml:space="preserve"> </w:t>
      </w:r>
      <w:r>
        <w:rPr>
          <w:spacing w:val="-2"/>
        </w:rPr>
        <w:t>EXPERIENCE</w:t>
      </w:r>
    </w:p>
    <w:p w14:paraId="044099F8">
      <w:pPr>
        <w:pStyle w:val="3"/>
        <w:tabs>
          <w:tab w:val="left" w:pos="8976"/>
        </w:tabs>
        <w:spacing w:before="107"/>
        <w:ind w:right="267"/>
        <w:jc w:val="center"/>
      </w:pPr>
      <w:r>
        <w:t>JPMorgan</w:t>
      </w:r>
      <w:r>
        <w:rPr>
          <w:spacing w:val="-10"/>
        </w:rPr>
        <w:t xml:space="preserve"> </w:t>
      </w:r>
      <w:r>
        <w:rPr>
          <w:spacing w:val="-2"/>
        </w:rPr>
        <w:t>Chase &amp; Co.</w:t>
      </w:r>
      <w:r>
        <w:tab/>
      </w:r>
      <w:r>
        <w:t>Feb</w:t>
      </w:r>
      <w:r>
        <w:rPr>
          <w:spacing w:val="-6"/>
        </w:rPr>
        <w:t xml:space="preserve"> </w:t>
      </w:r>
      <w:r>
        <w:t>2025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2"/>
        </w:rPr>
        <w:t>Present</w:t>
      </w:r>
    </w:p>
    <w:p w14:paraId="3D5F6994">
      <w:pPr>
        <w:pStyle w:val="4"/>
        <w:tabs>
          <w:tab w:val="left" w:pos="10220"/>
        </w:tabs>
      </w:pPr>
      <w:r>
        <w:t>Data</w:t>
      </w:r>
      <w:r>
        <w:rPr>
          <w:spacing w:val="-4"/>
        </w:rPr>
        <w:t xml:space="preserve"> </w:t>
      </w:r>
      <w:r>
        <w:rPr>
          <w:spacing w:val="-2"/>
        </w:rPr>
        <w:t>Analyst</w:t>
      </w:r>
      <w:r>
        <w:tab/>
      </w:r>
      <w:r>
        <w:t>IL,</w:t>
      </w:r>
      <w:r>
        <w:rPr>
          <w:spacing w:val="-3"/>
        </w:rPr>
        <w:t xml:space="preserve"> </w:t>
      </w:r>
      <w:r>
        <w:rPr>
          <w:spacing w:val="-5"/>
        </w:rPr>
        <w:t>USA</w:t>
      </w:r>
    </w:p>
    <w:p w14:paraId="181E5E76">
      <w:pPr>
        <w:pStyle w:val="15"/>
        <w:numPr>
          <w:ilvl w:val="0"/>
          <w:numId w:val="1"/>
        </w:numPr>
        <w:tabs>
          <w:tab w:val="left" w:pos="360"/>
        </w:tabs>
        <w:spacing w:before="132" w:line="276" w:lineRule="auto"/>
        <w:ind w:right="230"/>
        <w:rPr>
          <w:sz w:val="20"/>
        </w:rPr>
      </w:pPr>
      <w:r>
        <w:rPr>
          <w:sz w:val="20"/>
          <w:szCs w:val="20"/>
        </w:rPr>
        <w:t xml:space="preserve">Developed </w:t>
      </w:r>
      <w:r>
        <w:rPr>
          <w:b/>
          <w:bCs/>
          <w:sz w:val="20"/>
          <w:szCs w:val="20"/>
        </w:rPr>
        <w:t>Power BI</w:t>
      </w:r>
      <w:r>
        <w:rPr>
          <w:sz w:val="20"/>
          <w:szCs w:val="20"/>
        </w:rPr>
        <w:t xml:space="preserve"> solution integrated with centralized database to manage, visualize 500+ financial records, ensuring accurate querying, consistent insights for portfolio performance tracking.</w:t>
      </w:r>
    </w:p>
    <w:p w14:paraId="4BE98FDC">
      <w:pPr>
        <w:pStyle w:val="15"/>
        <w:numPr>
          <w:ilvl w:val="0"/>
          <w:numId w:val="1"/>
        </w:numPr>
        <w:tabs>
          <w:tab w:val="left" w:pos="360"/>
        </w:tabs>
        <w:spacing w:before="0" w:line="276" w:lineRule="auto"/>
        <w:ind w:right="427"/>
        <w:rPr>
          <w:sz w:val="20"/>
        </w:rPr>
      </w:pPr>
      <w:r>
        <w:rPr>
          <w:sz w:val="20"/>
        </w:rPr>
        <w:t xml:space="preserve">Spearheaded </w:t>
      </w:r>
      <w:r>
        <w:rPr>
          <w:b/>
          <w:bCs/>
          <w:sz w:val="20"/>
        </w:rPr>
        <w:t>financial performance analysis</w:t>
      </w:r>
      <w:r>
        <w:rPr>
          <w:sz w:val="20"/>
        </w:rPr>
        <w:t xml:space="preserve"> across 35+ client projects by tracking </w:t>
      </w:r>
      <w:r>
        <w:rPr>
          <w:b/>
          <w:bCs/>
          <w:sz w:val="20"/>
        </w:rPr>
        <w:t>KPIs</w:t>
      </w:r>
      <w:r>
        <w:rPr>
          <w:sz w:val="20"/>
        </w:rPr>
        <w:t xml:space="preserve"> including ROI, cost-to-income ratios, budget adherence using </w:t>
      </w:r>
      <w:r>
        <w:rPr>
          <w:b/>
          <w:bCs/>
          <w:sz w:val="20"/>
        </w:rPr>
        <w:t>R</w:t>
      </w:r>
      <w:r>
        <w:rPr>
          <w:sz w:val="20"/>
        </w:rPr>
        <w:t xml:space="preserve">, enabling leadership to make informed, </w:t>
      </w:r>
      <w:r>
        <w:rPr>
          <w:b/>
          <w:bCs/>
          <w:sz w:val="20"/>
        </w:rPr>
        <w:t>data-driven</w:t>
      </w:r>
      <w:r>
        <w:rPr>
          <w:sz w:val="20"/>
        </w:rPr>
        <w:t xml:space="preserve"> investment decisions.</w:t>
      </w:r>
    </w:p>
    <w:p w14:paraId="67101568">
      <w:pPr>
        <w:pStyle w:val="15"/>
        <w:numPr>
          <w:ilvl w:val="0"/>
          <w:numId w:val="1"/>
        </w:numPr>
        <w:tabs>
          <w:tab w:val="left" w:pos="360"/>
        </w:tabs>
        <w:spacing w:before="0" w:line="276" w:lineRule="auto"/>
        <w:ind w:right="427"/>
        <w:rPr>
          <w:sz w:val="20"/>
        </w:rPr>
      </w:pPr>
      <w:r>
        <w:rPr>
          <w:sz w:val="20"/>
        </w:rPr>
        <w:t xml:space="preserve">Automated financial reporting workflows using Agile practices, consistently delivering key performance reports on time using </w:t>
      </w:r>
      <w:r>
        <w:rPr>
          <w:b/>
          <w:bCs/>
          <w:sz w:val="20"/>
        </w:rPr>
        <w:t>Power BI</w:t>
      </w:r>
      <w:r>
        <w:rPr>
          <w:sz w:val="20"/>
        </w:rPr>
        <w:t xml:space="preserve"> and reducing weekly prep time by 40 minutes for a high-impact nonprofit initiative.</w:t>
      </w:r>
    </w:p>
    <w:p w14:paraId="5234A19D">
      <w:pPr>
        <w:pStyle w:val="15"/>
        <w:numPr>
          <w:ilvl w:val="0"/>
          <w:numId w:val="1"/>
        </w:numPr>
        <w:tabs>
          <w:tab w:val="left" w:pos="360"/>
        </w:tabs>
        <w:spacing w:line="276" w:lineRule="auto"/>
        <w:ind w:right="723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b/>
          <w:bCs/>
          <w:sz w:val="20"/>
        </w:rPr>
        <w:t>Hadoop</w:t>
      </w:r>
      <w:r>
        <w:rPr>
          <w:sz w:val="20"/>
        </w:rPr>
        <w:t>-based</w:t>
      </w:r>
      <w:r>
        <w:rPr>
          <w:spacing w:val="-5"/>
          <w:sz w:val="20"/>
        </w:rPr>
        <w:t xml:space="preserve"> </w:t>
      </w:r>
      <w:r>
        <w:rPr>
          <w:b/>
          <w:bCs/>
          <w:sz w:val="20"/>
        </w:rPr>
        <w:t>data</w:t>
      </w:r>
      <w:r>
        <w:rPr>
          <w:b/>
          <w:bCs/>
          <w:spacing w:val="-5"/>
          <w:sz w:val="20"/>
        </w:rPr>
        <w:t xml:space="preserve"> </w:t>
      </w:r>
      <w:r>
        <w:rPr>
          <w:b/>
          <w:bCs/>
          <w:sz w:val="20"/>
        </w:rPr>
        <w:t>pipelines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process</w:t>
      </w:r>
      <w:r>
        <w:rPr>
          <w:spacing w:val="-5"/>
          <w:sz w:val="20"/>
        </w:rPr>
        <w:t xml:space="preserve"> </w:t>
      </w:r>
      <w:r>
        <w:rPr>
          <w:sz w:val="20"/>
        </w:rPr>
        <w:t>5GB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daily</w:t>
      </w:r>
      <w:r>
        <w:rPr>
          <w:spacing w:val="-5"/>
          <w:sz w:val="20"/>
        </w:rPr>
        <w:t xml:space="preserve"> </w:t>
      </w:r>
      <w:r>
        <w:rPr>
          <w:sz w:val="20"/>
        </w:rPr>
        <w:t>financial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(transaction</w:t>
      </w:r>
      <w:r>
        <w:rPr>
          <w:spacing w:val="-5"/>
          <w:sz w:val="20"/>
        </w:rPr>
        <w:t xml:space="preserve"> </w:t>
      </w:r>
      <w:r>
        <w:rPr>
          <w:sz w:val="20"/>
        </w:rPr>
        <w:t>logs,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market trends), enhancing </w:t>
      </w:r>
      <w:r>
        <w:rPr>
          <w:b/>
          <w:bCs/>
          <w:sz w:val="20"/>
        </w:rPr>
        <w:t>ingestion</w:t>
      </w:r>
      <w:r>
        <w:rPr>
          <w:sz w:val="20"/>
        </w:rPr>
        <w:t xml:space="preserve">, </w:t>
      </w:r>
      <w:r>
        <w:rPr>
          <w:b/>
          <w:bCs/>
          <w:sz w:val="20"/>
        </w:rPr>
        <w:t>transformation</w:t>
      </w:r>
      <w:r>
        <w:rPr>
          <w:sz w:val="20"/>
        </w:rPr>
        <w:t xml:space="preserve">, </w:t>
      </w:r>
      <w:r>
        <w:rPr>
          <w:b/>
          <w:bCs/>
          <w:sz w:val="20"/>
        </w:rPr>
        <w:t>retrieval</w:t>
      </w:r>
      <w:r>
        <w:rPr>
          <w:sz w:val="20"/>
        </w:rPr>
        <w:t xml:space="preserve"> efficiency for trading and risk management.</w:t>
      </w:r>
    </w:p>
    <w:p w14:paraId="4828E165">
      <w:pPr>
        <w:pStyle w:val="15"/>
        <w:numPr>
          <w:ilvl w:val="0"/>
          <w:numId w:val="1"/>
        </w:numPr>
        <w:tabs>
          <w:tab w:val="left" w:pos="360"/>
        </w:tabs>
        <w:spacing w:line="276" w:lineRule="auto"/>
        <w:ind w:right="207"/>
        <w:rPr>
          <w:sz w:val="20"/>
        </w:rPr>
      </w:pPr>
      <w:r>
        <w:rPr>
          <w:sz w:val="20"/>
        </w:rPr>
        <w:t>Executed</w:t>
      </w:r>
      <w:r>
        <w:rPr>
          <w:spacing w:val="-6"/>
          <w:sz w:val="20"/>
        </w:rPr>
        <w:t xml:space="preserve"> </w:t>
      </w:r>
      <w:r>
        <w:rPr>
          <w:b/>
          <w:bCs/>
          <w:sz w:val="20"/>
        </w:rPr>
        <w:t>ETL</w:t>
      </w:r>
      <w:r>
        <w:rPr>
          <w:spacing w:val="-6"/>
          <w:sz w:val="20"/>
        </w:rPr>
        <w:t xml:space="preserve"> </w:t>
      </w:r>
      <w:r>
        <w:rPr>
          <w:sz w:val="20"/>
        </w:rPr>
        <w:t>processes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integrate</w:t>
      </w:r>
      <w:r>
        <w:rPr>
          <w:spacing w:val="-6"/>
          <w:sz w:val="20"/>
        </w:rPr>
        <w:t xml:space="preserve"> </w:t>
      </w:r>
      <w:r>
        <w:rPr>
          <w:sz w:val="20"/>
        </w:rPr>
        <w:t>financial</w:t>
      </w:r>
      <w:r>
        <w:rPr>
          <w:spacing w:val="-6"/>
          <w:sz w:val="20"/>
        </w:rPr>
        <w:t xml:space="preserve"> </w:t>
      </w:r>
      <w:r>
        <w:rPr>
          <w:sz w:val="20"/>
        </w:rPr>
        <w:t>reports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multiple banking</w:t>
      </w:r>
      <w:r>
        <w:rPr>
          <w:spacing w:val="-6"/>
          <w:sz w:val="20"/>
        </w:rPr>
        <w:t xml:space="preserve"> </w:t>
      </w:r>
      <w:r>
        <w:rPr>
          <w:sz w:val="20"/>
        </w:rPr>
        <w:t>platforms,</w:t>
      </w:r>
      <w:r>
        <w:rPr>
          <w:spacing w:val="-6"/>
          <w:sz w:val="20"/>
        </w:rPr>
        <w:t xml:space="preserve"> </w:t>
      </w:r>
      <w:r>
        <w:rPr>
          <w:sz w:val="20"/>
        </w:rPr>
        <w:t>transforming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and loading 400+ daily records into a centralized repository, boosting data accessibility for financial analysis and reporting. </w:t>
      </w:r>
    </w:p>
    <w:p w14:paraId="635BC5F7">
      <w:pPr>
        <w:pStyle w:val="3"/>
        <w:tabs>
          <w:tab w:val="left" w:pos="8756"/>
        </w:tabs>
      </w:pPr>
      <w:r>
        <w:t>Illinois</w:t>
      </w:r>
      <w:r>
        <w:rPr>
          <w:spacing w:val="-8"/>
        </w:rPr>
        <w:t xml:space="preserve"> </w:t>
      </w:r>
      <w:r>
        <w:t>Institute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Technology</w:t>
      </w:r>
      <w:r>
        <w:tab/>
      </w:r>
      <w:r>
        <w:t>May</w:t>
      </w:r>
      <w:r>
        <w:rPr>
          <w:spacing w:val="-5"/>
        </w:rPr>
        <w:t xml:space="preserve"> </w:t>
      </w:r>
      <w:r>
        <w:t>2024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Dec</w:t>
      </w:r>
      <w:r>
        <w:rPr>
          <w:spacing w:val="-4"/>
        </w:rPr>
        <w:t xml:space="preserve"> 2024</w:t>
      </w:r>
    </w:p>
    <w:p w14:paraId="52C6929C">
      <w:pPr>
        <w:pStyle w:val="4"/>
        <w:tabs>
          <w:tab w:val="left" w:pos="10405"/>
        </w:tabs>
      </w:pPr>
      <w:r>
        <w:t>Data</w:t>
      </w:r>
      <w:r>
        <w:rPr>
          <w:spacing w:val="-4"/>
        </w:rPr>
        <w:t xml:space="preserve"> </w:t>
      </w:r>
      <w:r>
        <w:rPr>
          <w:spacing w:val="-2"/>
        </w:rPr>
        <w:t>Analyst                                                                                                                                                                                                  IL, USA</w:t>
      </w:r>
    </w:p>
    <w:p w14:paraId="5E7E1CEA">
      <w:pPr>
        <w:pStyle w:val="15"/>
        <w:numPr>
          <w:ilvl w:val="0"/>
          <w:numId w:val="1"/>
        </w:numPr>
        <w:tabs>
          <w:tab w:val="left" w:pos="360"/>
        </w:tabs>
        <w:spacing w:before="132" w:line="276" w:lineRule="auto"/>
        <w:ind w:right="977"/>
        <w:rPr>
          <w:sz w:val="20"/>
        </w:rPr>
      </w:pPr>
      <w:r>
        <w:rPr>
          <w:sz w:val="20"/>
        </w:rPr>
        <w:t xml:space="preserve">Spearheaded end-to-end </w:t>
      </w:r>
      <w:r>
        <w:rPr>
          <w:b/>
          <w:bCs/>
          <w:sz w:val="20"/>
        </w:rPr>
        <w:t>ETL</w:t>
      </w:r>
      <w:r>
        <w:rPr>
          <w:sz w:val="20"/>
        </w:rPr>
        <w:t xml:space="preserve"> processes for over 5,000 student records using </w:t>
      </w:r>
      <w:r>
        <w:rPr>
          <w:b/>
          <w:bCs/>
          <w:sz w:val="20"/>
        </w:rPr>
        <w:t>Python</w:t>
      </w:r>
      <w:r>
        <w:rPr>
          <w:sz w:val="20"/>
        </w:rPr>
        <w:t xml:space="preserve"> (</w:t>
      </w:r>
      <w:r>
        <w:rPr>
          <w:b/>
          <w:bCs/>
          <w:sz w:val="20"/>
        </w:rPr>
        <w:t>Pandas</w:t>
      </w:r>
      <w:r>
        <w:rPr>
          <w:sz w:val="20"/>
        </w:rPr>
        <w:t xml:space="preserve">, </w:t>
      </w:r>
      <w:r>
        <w:rPr>
          <w:b/>
          <w:bCs/>
          <w:sz w:val="20"/>
        </w:rPr>
        <w:t>NumPy</w:t>
      </w:r>
      <w:r>
        <w:rPr>
          <w:sz w:val="20"/>
        </w:rPr>
        <w:t xml:space="preserve">) and </w:t>
      </w:r>
      <w:r>
        <w:rPr>
          <w:b/>
          <w:bCs/>
          <w:sz w:val="20"/>
        </w:rPr>
        <w:t>SQL</w:t>
      </w:r>
      <w:r>
        <w:rPr>
          <w:sz w:val="20"/>
        </w:rPr>
        <w:t>, ensuring complete</w:t>
      </w:r>
      <w:r>
        <w:rPr>
          <w:spacing w:val="-5"/>
          <w:sz w:val="20"/>
        </w:rPr>
        <w:t xml:space="preserve"> </w:t>
      </w:r>
      <w:r>
        <w:rPr>
          <w:b/>
          <w:bCs/>
          <w:sz w:val="20"/>
        </w:rPr>
        <w:t>data</w:t>
      </w:r>
      <w:r>
        <w:rPr>
          <w:b/>
          <w:bCs/>
          <w:spacing w:val="-5"/>
          <w:sz w:val="20"/>
        </w:rPr>
        <w:t xml:space="preserve"> </w:t>
      </w:r>
      <w:r>
        <w:rPr>
          <w:b/>
          <w:bCs/>
          <w:sz w:val="20"/>
        </w:rPr>
        <w:t>integrity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reducing</w:t>
      </w:r>
      <w:r>
        <w:rPr>
          <w:spacing w:val="-5"/>
          <w:sz w:val="20"/>
        </w:rPr>
        <w:t xml:space="preserve"> </w:t>
      </w:r>
      <w:r>
        <w:rPr>
          <w:sz w:val="20"/>
        </w:rPr>
        <w:t>staff</w:t>
      </w:r>
      <w:r>
        <w:rPr>
          <w:spacing w:val="-5"/>
          <w:sz w:val="20"/>
        </w:rPr>
        <w:t xml:space="preserve"> </w:t>
      </w:r>
      <w:r>
        <w:rPr>
          <w:sz w:val="20"/>
        </w:rPr>
        <w:t>effort to 25%,</w:t>
      </w:r>
      <w:r>
        <w:rPr>
          <w:spacing w:val="-5"/>
          <w:sz w:val="20"/>
        </w:rPr>
        <w:t xml:space="preserve"> </w:t>
      </w:r>
      <w:r>
        <w:rPr>
          <w:sz w:val="20"/>
        </w:rPr>
        <w:t>automating</w:t>
      </w:r>
      <w:r>
        <w:rPr>
          <w:spacing w:val="-5"/>
          <w:sz w:val="20"/>
        </w:rPr>
        <w:t xml:space="preserve"> </w:t>
      </w:r>
      <w:r>
        <w:rPr>
          <w:sz w:val="20"/>
        </w:rPr>
        <w:t>enrollment</w:t>
      </w:r>
      <w:r>
        <w:rPr>
          <w:spacing w:val="-5"/>
          <w:sz w:val="20"/>
        </w:rPr>
        <w:t xml:space="preserve"> </w:t>
      </w:r>
      <w:r>
        <w:rPr>
          <w:sz w:val="20"/>
        </w:rPr>
        <w:t>verification.</w:t>
      </w:r>
    </w:p>
    <w:p w14:paraId="38A73F72">
      <w:pPr>
        <w:widowControl/>
        <w:numPr>
          <w:ilvl w:val="0"/>
          <w:numId w:val="1"/>
        </w:numPr>
        <w:autoSpaceDE/>
        <w:autoSpaceDN/>
        <w:spacing w:line="220" w:lineRule="atLeast"/>
        <w:rPr>
          <w:rFonts w:eastAsia="Calibri"/>
          <w:sz w:val="20"/>
          <w:szCs w:val="20"/>
        </w:rPr>
      </w:pPr>
      <w:r>
        <w:rPr>
          <w:sz w:val="20"/>
          <w:szCs w:val="20"/>
        </w:rPr>
        <w:t xml:space="preserve">Executed </w:t>
      </w:r>
      <w:r>
        <w:rPr>
          <w:b/>
          <w:bCs/>
          <w:sz w:val="20"/>
          <w:szCs w:val="20"/>
        </w:rPr>
        <w:t>statistical analysis</w:t>
      </w:r>
      <w:r>
        <w:rPr>
          <w:sz w:val="20"/>
          <w:szCs w:val="20"/>
        </w:rPr>
        <w:t xml:space="preserve"> leveraging </w:t>
      </w:r>
      <w:r>
        <w:rPr>
          <w:b/>
          <w:bCs/>
          <w:sz w:val="20"/>
          <w:szCs w:val="20"/>
        </w:rPr>
        <w:t>Python</w:t>
      </w:r>
      <w:r>
        <w:rPr>
          <w:sz w:val="20"/>
          <w:szCs w:val="20"/>
        </w:rPr>
        <w:t xml:space="preserve"> to identify </w:t>
      </w:r>
      <w:r>
        <w:rPr>
          <w:b/>
          <w:bCs/>
          <w:sz w:val="20"/>
          <w:szCs w:val="20"/>
        </w:rPr>
        <w:t>KPIs</w:t>
      </w:r>
      <w:r>
        <w:rPr>
          <w:sz w:val="20"/>
          <w:szCs w:val="20"/>
        </w:rPr>
        <w:t xml:space="preserve"> driving placement outcomes across 15+ majors, optimizing counseling strategies, boosting placement rates by 20% within a quarter.</w:t>
      </w:r>
    </w:p>
    <w:p w14:paraId="4D133B04">
      <w:pPr>
        <w:widowControl/>
        <w:numPr>
          <w:ilvl w:val="0"/>
          <w:numId w:val="1"/>
        </w:numPr>
        <w:autoSpaceDE/>
        <w:autoSpaceDN/>
        <w:spacing w:line="220" w:lineRule="atLeast"/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  <w:t xml:space="preserve">Fully </w:t>
      </w:r>
      <w:r>
        <w:rPr>
          <w:rFonts w:eastAsia="Calibri"/>
          <w:b/>
          <w:bCs/>
          <w:sz w:val="20"/>
          <w:szCs w:val="20"/>
        </w:rPr>
        <w:t>automated</w:t>
      </w:r>
      <w:r>
        <w:rPr>
          <w:rFonts w:eastAsia="Calibri"/>
          <w:sz w:val="20"/>
          <w:szCs w:val="20"/>
        </w:rPr>
        <w:t xml:space="preserve"> SEVIS data processing employing </w:t>
      </w:r>
      <w:r>
        <w:rPr>
          <w:rFonts w:eastAsia="Calibri"/>
          <w:b/>
          <w:bCs/>
          <w:sz w:val="20"/>
          <w:szCs w:val="20"/>
        </w:rPr>
        <w:t>Advanced Excel</w:t>
      </w:r>
      <w:r>
        <w:rPr>
          <w:rFonts w:eastAsia="Calibri"/>
          <w:sz w:val="20"/>
          <w:szCs w:val="20"/>
        </w:rPr>
        <w:t xml:space="preserve">, </w:t>
      </w:r>
      <w:r>
        <w:rPr>
          <w:rFonts w:eastAsia="Calibri"/>
          <w:b/>
          <w:bCs/>
          <w:sz w:val="20"/>
          <w:szCs w:val="20"/>
        </w:rPr>
        <w:t>VBA</w:t>
      </w:r>
      <w:r>
        <w:rPr>
          <w:rFonts w:eastAsia="Calibri"/>
          <w:sz w:val="20"/>
          <w:szCs w:val="20"/>
        </w:rPr>
        <w:t>, identifying incoming students with valid visas, cutting manual effort by 60%, empowering Admissions to make strategic decisions.</w:t>
      </w:r>
    </w:p>
    <w:p w14:paraId="79A3402A">
      <w:pPr>
        <w:widowControl/>
        <w:numPr>
          <w:ilvl w:val="0"/>
          <w:numId w:val="1"/>
        </w:numPr>
        <w:autoSpaceDE/>
        <w:autoSpaceDN/>
        <w:spacing w:line="220" w:lineRule="atLeast"/>
        <w:rPr>
          <w:rFonts w:eastAsia="Calibri"/>
          <w:sz w:val="20"/>
          <w:szCs w:val="20"/>
        </w:rPr>
      </w:pPr>
      <w:r>
        <w:rPr>
          <w:sz w:val="20"/>
        </w:rPr>
        <w:t>Engineered</w:t>
      </w:r>
      <w:r>
        <w:rPr>
          <w:spacing w:val="-7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7"/>
          <w:sz w:val="20"/>
        </w:rPr>
        <w:t xml:space="preserve"> </w:t>
      </w:r>
      <w:r>
        <w:rPr>
          <w:b/>
          <w:bCs/>
          <w:sz w:val="20"/>
        </w:rPr>
        <w:t>Tableau</w:t>
      </w:r>
      <w:r>
        <w:rPr>
          <w:spacing w:val="-7"/>
          <w:sz w:val="20"/>
        </w:rPr>
        <w:t xml:space="preserve"> </w:t>
      </w:r>
      <w:r>
        <w:rPr>
          <w:b/>
          <w:bCs/>
          <w:sz w:val="20"/>
        </w:rPr>
        <w:t>dashboards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one-stop</w:t>
      </w:r>
      <w:r>
        <w:rPr>
          <w:spacing w:val="-7"/>
          <w:sz w:val="20"/>
        </w:rPr>
        <w:t xml:space="preserve"> </w:t>
      </w:r>
      <w:r>
        <w:rPr>
          <w:sz w:val="20"/>
        </w:rPr>
        <w:t>solution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visualize</w:t>
      </w:r>
      <w:r>
        <w:rPr>
          <w:spacing w:val="-7"/>
          <w:sz w:val="20"/>
        </w:rPr>
        <w:t xml:space="preserve"> </w:t>
      </w:r>
      <w:r>
        <w:rPr>
          <w:b/>
          <w:bCs/>
          <w:sz w:val="20"/>
        </w:rPr>
        <w:t>KPIs</w:t>
      </w:r>
      <w:r>
        <w:rPr>
          <w:spacing w:val="-7"/>
          <w:sz w:val="20"/>
        </w:rPr>
        <w:t xml:space="preserve"> </w:t>
      </w:r>
      <w:r>
        <w:rPr>
          <w:sz w:val="20"/>
        </w:rPr>
        <w:t>regulating</w:t>
      </w:r>
      <w:r>
        <w:rPr>
          <w:spacing w:val="-7"/>
          <w:sz w:val="20"/>
        </w:rPr>
        <w:t xml:space="preserve"> </w:t>
      </w:r>
      <w:r>
        <w:rPr>
          <w:sz w:val="20"/>
        </w:rPr>
        <w:t>placement</w:t>
      </w:r>
      <w:r>
        <w:rPr>
          <w:spacing w:val="-7"/>
          <w:sz w:val="20"/>
        </w:rPr>
        <w:t xml:space="preserve"> </w:t>
      </w:r>
      <w:r>
        <w:rPr>
          <w:sz w:val="20"/>
        </w:rPr>
        <w:t>results,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enabling career services to streamline data-driven decisions </w:t>
      </w:r>
      <w:r>
        <w:rPr>
          <w:sz w:val="20"/>
          <w:lang w:val="en-IN"/>
        </w:rPr>
        <w:t>cutting analysis time</w:t>
      </w:r>
      <w:r>
        <w:rPr>
          <w:sz w:val="20"/>
        </w:rPr>
        <w:t xml:space="preserve"> from 10 hours to 6 hours per week.</w:t>
      </w:r>
    </w:p>
    <w:p w14:paraId="06E17ECD">
      <w:pPr>
        <w:pStyle w:val="15"/>
        <w:spacing w:line="276" w:lineRule="auto"/>
        <w:jc w:val="both"/>
        <w:rPr>
          <w:sz w:val="20"/>
        </w:rPr>
        <w:sectPr>
          <w:type w:val="continuous"/>
          <w:pgSz w:w="12240" w:h="15840"/>
          <w:pgMar w:top="440" w:right="360" w:bottom="280" w:left="720" w:header="720" w:footer="720" w:gutter="0"/>
          <w:cols w:space="720" w:num="1"/>
        </w:sectPr>
      </w:pPr>
    </w:p>
    <w:p w14:paraId="13CA3566">
      <w:pPr>
        <w:pStyle w:val="3"/>
        <w:tabs>
          <w:tab w:val="left" w:pos="8844"/>
        </w:tabs>
        <w:spacing w:before="32"/>
      </w:pPr>
      <w:r>
        <w:rPr>
          <w:spacing w:val="-2"/>
        </w:rPr>
        <w:t>Accenture</w:t>
      </w:r>
      <w:r>
        <w:tab/>
      </w:r>
      <w:r>
        <w:t>Jan</w:t>
      </w:r>
      <w:r>
        <w:rPr>
          <w:spacing w:val="-5"/>
        </w:rPr>
        <w:t xml:space="preserve"> </w:t>
      </w:r>
      <w:r>
        <w:t>2020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Dec</w:t>
      </w:r>
      <w:r>
        <w:rPr>
          <w:spacing w:val="-2"/>
        </w:rPr>
        <w:t xml:space="preserve"> </w:t>
      </w:r>
      <w:r>
        <w:rPr>
          <w:spacing w:val="-4"/>
        </w:rPr>
        <w:t>2022</w:t>
      </w:r>
    </w:p>
    <w:p w14:paraId="4F6F4300">
      <w:pPr>
        <w:pStyle w:val="4"/>
        <w:tabs>
          <w:tab w:val="left" w:pos="10405"/>
        </w:tabs>
      </w:pPr>
      <w:r>
        <w:t>Data</w:t>
      </w:r>
      <w:r>
        <w:rPr>
          <w:spacing w:val="-4"/>
        </w:rPr>
        <w:t xml:space="preserve"> </w:t>
      </w:r>
      <w:r>
        <w:rPr>
          <w:spacing w:val="-2"/>
        </w:rPr>
        <w:t>Analyst</w:t>
      </w:r>
      <w:r>
        <w:tab/>
      </w:r>
      <w:r>
        <w:rPr>
          <w:spacing w:val="-2"/>
        </w:rPr>
        <w:t>India</w:t>
      </w:r>
    </w:p>
    <w:p w14:paraId="6CD3F0D5">
      <w:pPr>
        <w:pStyle w:val="15"/>
        <w:numPr>
          <w:ilvl w:val="0"/>
          <w:numId w:val="1"/>
        </w:numPr>
        <w:tabs>
          <w:tab w:val="left" w:pos="360"/>
        </w:tabs>
        <w:spacing w:before="132" w:line="276" w:lineRule="auto"/>
        <w:ind w:right="285"/>
        <w:rPr>
          <w:sz w:val="20"/>
        </w:rPr>
      </w:pPr>
      <w:r>
        <w:rPr>
          <w:sz w:val="20"/>
        </w:rPr>
        <w:t xml:space="preserve">Developed </w:t>
      </w:r>
      <w:r>
        <w:rPr>
          <w:b/>
          <w:bCs/>
          <w:sz w:val="20"/>
        </w:rPr>
        <w:t>Tableau</w:t>
      </w:r>
      <w:r>
        <w:rPr>
          <w:sz w:val="20"/>
        </w:rPr>
        <w:t xml:space="preserve"> dashboards to monitor real-time partner engagement, performance trends using </w:t>
      </w:r>
      <w:r>
        <w:rPr>
          <w:b/>
          <w:bCs/>
          <w:sz w:val="20"/>
        </w:rPr>
        <w:t>LOD expressions</w:t>
      </w:r>
      <w:r>
        <w:rPr>
          <w:sz w:val="20"/>
        </w:rPr>
        <w:t xml:space="preserve">, </w:t>
      </w:r>
      <w:r>
        <w:rPr>
          <w:b/>
          <w:bCs/>
          <w:sz w:val="20"/>
        </w:rPr>
        <w:t>parameters</w:t>
      </w:r>
      <w:r>
        <w:rPr>
          <w:sz w:val="20"/>
        </w:rPr>
        <w:t xml:space="preserve">, </w:t>
      </w:r>
      <w:r>
        <w:rPr>
          <w:b/>
          <w:bCs/>
          <w:sz w:val="20"/>
        </w:rPr>
        <w:t>calculated fields</w:t>
      </w:r>
      <w:r>
        <w:rPr>
          <w:sz w:val="20"/>
        </w:rPr>
        <w:t xml:space="preserve"> enabling personalized campaigns that drove a 15% revenue increase within two quarters. </w:t>
      </w:r>
    </w:p>
    <w:p w14:paraId="744E01A8">
      <w:pPr>
        <w:pStyle w:val="15"/>
        <w:numPr>
          <w:ilvl w:val="0"/>
          <w:numId w:val="1"/>
        </w:numPr>
        <w:tabs>
          <w:tab w:val="left" w:pos="360"/>
        </w:tabs>
        <w:spacing w:line="276" w:lineRule="auto"/>
        <w:ind w:right="343"/>
        <w:rPr>
          <w:sz w:val="20"/>
        </w:rPr>
      </w:pPr>
      <w:r>
        <w:rPr>
          <w:sz w:val="20"/>
          <w:lang w:val="en-IN"/>
        </w:rPr>
        <w:t xml:space="preserve">Designed and incorporated workflows using </w:t>
      </w:r>
      <w:r>
        <w:rPr>
          <w:b/>
          <w:bCs/>
          <w:sz w:val="20"/>
          <w:lang w:val="en-IN"/>
        </w:rPr>
        <w:t>Informatica</w:t>
      </w:r>
      <w:r>
        <w:rPr>
          <w:sz w:val="20"/>
          <w:lang w:val="en-IN"/>
        </w:rPr>
        <w:t xml:space="preserve"> to streamline Lenovo’s partner onboarding and transaction data ingestion processes, minimizing bottlenecks and accelerating </w:t>
      </w:r>
      <w:r>
        <w:rPr>
          <w:b/>
          <w:bCs/>
          <w:sz w:val="20"/>
          <w:lang w:val="en-IN"/>
        </w:rPr>
        <w:t>ETL</w:t>
      </w:r>
      <w:r>
        <w:rPr>
          <w:sz w:val="20"/>
          <w:lang w:val="en-IN"/>
        </w:rPr>
        <w:t xml:space="preserve"> processing by 10 hours weekly.</w:t>
      </w:r>
    </w:p>
    <w:p w14:paraId="16C64B81">
      <w:pPr>
        <w:pStyle w:val="15"/>
        <w:numPr>
          <w:ilvl w:val="0"/>
          <w:numId w:val="1"/>
        </w:numPr>
        <w:tabs>
          <w:tab w:val="left" w:pos="360"/>
        </w:tabs>
        <w:spacing w:line="276" w:lineRule="auto"/>
        <w:ind w:right="530"/>
        <w:rPr>
          <w:sz w:val="20"/>
        </w:rPr>
      </w:pPr>
      <w:r>
        <w:rPr>
          <w:sz w:val="20"/>
        </w:rPr>
        <w:t xml:space="preserve">Formulated robust </w:t>
      </w:r>
      <w:r>
        <w:rPr>
          <w:b/>
          <w:bCs/>
          <w:sz w:val="20"/>
        </w:rPr>
        <w:t>Python</w:t>
      </w:r>
      <w:r>
        <w:rPr>
          <w:sz w:val="20"/>
        </w:rPr>
        <w:t xml:space="preserve"> scripts leveraging </w:t>
      </w:r>
      <w:r>
        <w:rPr>
          <w:b/>
          <w:bCs/>
          <w:sz w:val="20"/>
        </w:rPr>
        <w:t>NumPy</w:t>
      </w:r>
      <w:r>
        <w:rPr>
          <w:sz w:val="20"/>
        </w:rPr>
        <w:t xml:space="preserve"> and </w:t>
      </w:r>
      <w:r>
        <w:rPr>
          <w:b/>
          <w:bCs/>
          <w:sz w:val="20"/>
        </w:rPr>
        <w:t>Pandas</w:t>
      </w:r>
      <w:r>
        <w:rPr>
          <w:sz w:val="20"/>
        </w:rPr>
        <w:t xml:space="preserve"> for </w:t>
      </w:r>
      <w:r>
        <w:rPr>
          <w:b/>
          <w:bCs/>
          <w:sz w:val="20"/>
        </w:rPr>
        <w:t>cleaning</w:t>
      </w:r>
      <w:r>
        <w:rPr>
          <w:sz w:val="20"/>
        </w:rPr>
        <w:t xml:space="preserve"> and </w:t>
      </w:r>
      <w:r>
        <w:rPr>
          <w:b/>
          <w:bCs/>
          <w:sz w:val="20"/>
        </w:rPr>
        <w:t>preprocessing</w:t>
      </w:r>
      <w:r>
        <w:rPr>
          <w:sz w:val="20"/>
        </w:rPr>
        <w:t xml:space="preserve"> of 500K+ Partner sales records, significantly boosting data quality and accelerating downstream analytics.</w:t>
      </w:r>
    </w:p>
    <w:p w14:paraId="4D1050BD">
      <w:pPr>
        <w:pStyle w:val="15"/>
        <w:widowControl/>
        <w:numPr>
          <w:ilvl w:val="0"/>
          <w:numId w:val="1"/>
        </w:numPr>
        <w:autoSpaceDE/>
        <w:autoSpaceDN/>
        <w:spacing w:beforeAutospacing="1" w:afterAutospacing="1"/>
        <w:ind w:right="720"/>
        <w:rPr>
          <w:rFonts w:eastAsia="Times New Roman" w:cs="Times New Roman" w:asciiTheme="majorHAnsi" w:hAnsiTheme="majorHAnsi"/>
          <w:sz w:val="20"/>
          <w:szCs w:val="20"/>
          <w:lang w:val="en-IN" w:eastAsia="en-GB"/>
        </w:rPr>
      </w:pPr>
      <w:r>
        <w:rPr>
          <w:rFonts w:eastAsia="Times New Roman" w:cs="Times New Roman" w:asciiTheme="majorHAnsi" w:hAnsiTheme="majorHAnsi"/>
          <w:sz w:val="20"/>
          <w:szCs w:val="20"/>
          <w:lang w:val="en-IN" w:eastAsia="en-GB"/>
        </w:rPr>
        <w:t xml:space="preserve">Leveraged </w:t>
      </w:r>
      <w:r>
        <w:rPr>
          <w:rFonts w:eastAsia="Times New Roman" w:cs="Times New Roman" w:asciiTheme="majorHAnsi" w:hAnsiTheme="majorHAnsi"/>
          <w:b/>
          <w:bCs/>
          <w:sz w:val="20"/>
          <w:szCs w:val="20"/>
          <w:lang w:val="en-IN" w:eastAsia="en-GB"/>
        </w:rPr>
        <w:t>AWS Glue</w:t>
      </w:r>
      <w:r>
        <w:rPr>
          <w:rFonts w:eastAsia="Times New Roman" w:cs="Times New Roman" w:asciiTheme="majorHAnsi" w:hAnsiTheme="majorHAnsi"/>
          <w:sz w:val="20"/>
          <w:szCs w:val="20"/>
          <w:lang w:val="en-IN" w:eastAsia="en-GB"/>
        </w:rPr>
        <w:t xml:space="preserve"> and </w:t>
      </w:r>
      <w:r>
        <w:rPr>
          <w:rFonts w:eastAsia="Times New Roman" w:cs="Times New Roman" w:asciiTheme="majorHAnsi" w:hAnsiTheme="majorHAnsi"/>
          <w:b/>
          <w:bCs/>
          <w:sz w:val="20"/>
          <w:szCs w:val="20"/>
          <w:lang w:val="en-IN" w:eastAsia="en-GB"/>
        </w:rPr>
        <w:t>Athena</w:t>
      </w:r>
      <w:r>
        <w:rPr>
          <w:rFonts w:eastAsia="Times New Roman" w:cs="Times New Roman" w:asciiTheme="majorHAnsi" w:hAnsiTheme="majorHAnsi"/>
          <w:sz w:val="20"/>
          <w:szCs w:val="20"/>
          <w:lang w:val="en-IN" w:eastAsia="en-GB"/>
        </w:rPr>
        <w:t xml:space="preserve"> to </w:t>
      </w:r>
      <w:r>
        <w:rPr>
          <w:rFonts w:eastAsia="Times New Roman" w:cs="Times New Roman" w:asciiTheme="majorHAnsi" w:hAnsiTheme="majorHAnsi"/>
          <w:sz w:val="20"/>
          <w:szCs w:val="20"/>
          <w:lang w:eastAsia="en-GB"/>
        </w:rPr>
        <w:t>manage 100M+ cloud-based records</w:t>
      </w:r>
      <w:r>
        <w:rPr>
          <w:rFonts w:eastAsia="Times New Roman" w:cs="Times New Roman" w:asciiTheme="majorHAnsi" w:hAnsiTheme="majorHAnsi"/>
          <w:sz w:val="20"/>
          <w:szCs w:val="20"/>
          <w:lang w:val="en-IN" w:eastAsia="en-GB"/>
        </w:rPr>
        <w:t xml:space="preserve">, automating data cataloguing and optimizing queries to reduce retrieval time from 25 to 10 seconds. </w:t>
      </w:r>
    </w:p>
    <w:p w14:paraId="453655C9">
      <w:pPr>
        <w:pStyle w:val="15"/>
        <w:widowControl/>
        <w:numPr>
          <w:ilvl w:val="0"/>
          <w:numId w:val="1"/>
        </w:numPr>
        <w:autoSpaceDE/>
        <w:autoSpaceDN/>
        <w:spacing w:beforeAutospacing="1" w:afterAutospacing="1"/>
        <w:ind w:right="720"/>
        <w:rPr>
          <w:rFonts w:eastAsia="Times New Roman" w:cs="Times New Roman" w:asciiTheme="majorHAnsi" w:hAnsiTheme="majorHAnsi"/>
          <w:sz w:val="20"/>
          <w:szCs w:val="20"/>
          <w:lang w:val="en-IN" w:eastAsia="en-GB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en-GB"/>
        </w:rPr>
        <w:t xml:space="preserve">Utilized advanced </w:t>
      </w:r>
      <w:r>
        <w:rPr>
          <w:rFonts w:eastAsia="Times New Roman" w:cs="Times New Roman" w:asciiTheme="majorHAnsi" w:hAnsiTheme="majorHAnsi"/>
          <w:b/>
          <w:bCs/>
          <w:sz w:val="20"/>
          <w:szCs w:val="20"/>
          <w:lang w:eastAsia="en-GB"/>
        </w:rPr>
        <w:t>SQL</w:t>
      </w:r>
      <w:r>
        <w:rPr>
          <w:rFonts w:eastAsia="Times New Roman" w:cs="Times New Roman" w:asciiTheme="majorHAnsi" w:hAnsiTheme="majorHAnsi"/>
          <w:sz w:val="20"/>
          <w:szCs w:val="20"/>
          <w:lang w:eastAsia="en-GB"/>
        </w:rPr>
        <w:t xml:space="preserve"> in </w:t>
      </w:r>
      <w:r>
        <w:rPr>
          <w:rFonts w:eastAsia="Times New Roman" w:cs="Times New Roman" w:asciiTheme="majorHAnsi" w:hAnsiTheme="majorHAnsi"/>
          <w:b/>
          <w:bCs/>
          <w:sz w:val="20"/>
          <w:szCs w:val="20"/>
          <w:lang w:eastAsia="en-GB"/>
        </w:rPr>
        <w:t>Amazon Redshift</w:t>
      </w:r>
      <w:r>
        <w:rPr>
          <w:rFonts w:eastAsia="Times New Roman" w:cs="Times New Roman" w:asciiTheme="majorHAnsi" w:hAnsiTheme="majorHAnsi"/>
          <w:sz w:val="20"/>
          <w:szCs w:val="20"/>
          <w:lang w:eastAsia="en-GB"/>
        </w:rPr>
        <w:t xml:space="preserve"> to conduct complex partner segmentation, sales analytics on a 1.5TB+ data warehouse, reducing query time from 6 to 3 hours and enhancing Lenovo’s partner program optimization.</w:t>
      </w:r>
    </w:p>
    <w:p w14:paraId="1E622D1F">
      <w:pPr>
        <w:pStyle w:val="15"/>
        <w:numPr>
          <w:ilvl w:val="0"/>
          <w:numId w:val="1"/>
        </w:numPr>
        <w:tabs>
          <w:tab w:val="left" w:pos="360"/>
        </w:tabs>
        <w:spacing w:before="0" w:line="276" w:lineRule="auto"/>
        <w:ind w:right="293"/>
        <w:rPr>
          <w:sz w:val="20"/>
          <w:szCs w:val="20"/>
        </w:rPr>
      </w:pPr>
      <w:r>
        <w:rPr>
          <w:sz w:val="20"/>
          <w:szCs w:val="20"/>
          <w:lang w:val="en-IN"/>
        </w:rPr>
        <w:t xml:space="preserve">Applied </w:t>
      </w:r>
      <w:r>
        <w:rPr>
          <w:b/>
          <w:bCs/>
          <w:sz w:val="20"/>
          <w:szCs w:val="20"/>
          <w:lang w:val="en-IN"/>
        </w:rPr>
        <w:t>Data mining</w:t>
      </w:r>
      <w:r>
        <w:rPr>
          <w:sz w:val="20"/>
          <w:szCs w:val="20"/>
          <w:lang w:val="en-IN"/>
        </w:rPr>
        <w:t xml:space="preserve"> techniques on 700,000+ Lenovo Partner Portal records to identify underperforming resellers and predict deal conversion success, enabling recommendations that boosted operational efficiency by 30 hours per quarter.</w:t>
      </w:r>
    </w:p>
    <w:p w14:paraId="4A8C4402">
      <w:pPr>
        <w:pStyle w:val="15"/>
        <w:numPr>
          <w:ilvl w:val="0"/>
          <w:numId w:val="1"/>
        </w:numPr>
        <w:spacing w:before="100" w:beforeAutospacing="1" w:after="100" w:afterAutospacing="1"/>
        <w:rPr>
          <w:sz w:val="20"/>
          <w:szCs w:val="20"/>
        </w:rPr>
      </w:pPr>
      <w:r>
        <w:rPr>
          <w:sz w:val="20"/>
          <w:szCs w:val="20"/>
        </w:rPr>
        <w:t xml:space="preserve">Employed </w:t>
      </w:r>
      <w:r>
        <w:rPr>
          <w:b/>
          <w:bCs/>
          <w:sz w:val="20"/>
          <w:szCs w:val="20"/>
        </w:rPr>
        <w:t>AWS Lake Formation</w:t>
      </w:r>
      <w:r>
        <w:rPr>
          <w:sz w:val="20"/>
          <w:szCs w:val="20"/>
        </w:rPr>
        <w:t xml:space="preserve"> and </w:t>
      </w:r>
      <w:r>
        <w:rPr>
          <w:b/>
          <w:bCs/>
          <w:sz w:val="20"/>
          <w:szCs w:val="20"/>
        </w:rPr>
        <w:t>Glue Data Catalog</w:t>
      </w:r>
      <w:r>
        <w:rPr>
          <w:sz w:val="20"/>
          <w:szCs w:val="20"/>
        </w:rPr>
        <w:t xml:space="preserve"> to enforce role-based data access on sales pipeline, partner performance, streamlining secure querying for over 200,000 monthly enterprise-level queries.</w:t>
      </w:r>
    </w:p>
    <w:p w14:paraId="7F8CC28B">
      <w:pPr>
        <w:pStyle w:val="15"/>
        <w:numPr>
          <w:ilvl w:val="0"/>
          <w:numId w:val="1"/>
        </w:numPr>
        <w:tabs>
          <w:tab w:val="left" w:pos="360"/>
        </w:tabs>
        <w:spacing w:line="276" w:lineRule="auto"/>
        <w:ind w:right="361"/>
        <w:rPr>
          <w:sz w:val="20"/>
        </w:rPr>
      </w:pPr>
      <w:r>
        <w:rPr>
          <w:sz w:val="20"/>
        </w:rPr>
        <w:t xml:space="preserve">Utilized </w:t>
      </w:r>
      <w:r>
        <w:rPr>
          <w:b/>
          <w:bCs/>
          <w:sz w:val="20"/>
        </w:rPr>
        <w:t>GitHub</w:t>
      </w:r>
      <w:r>
        <w:rPr>
          <w:sz w:val="20"/>
        </w:rPr>
        <w:t xml:space="preserve"> for project coordination and documentation, including managing repositories, tracking issues, and collaborating on code changes across 100+ stories. </w:t>
      </w:r>
    </w:p>
    <w:p w14:paraId="4577BF03">
      <w:pPr>
        <w:pStyle w:val="15"/>
        <w:numPr>
          <w:ilvl w:val="0"/>
          <w:numId w:val="1"/>
        </w:numPr>
        <w:tabs>
          <w:tab w:val="left" w:pos="360"/>
        </w:tabs>
        <w:spacing w:line="276" w:lineRule="auto"/>
        <w:ind w:right="530"/>
        <w:rPr>
          <w:sz w:val="20"/>
        </w:rPr>
      </w:pPr>
      <w:r>
        <w:rPr>
          <w:sz w:val="20"/>
        </w:rPr>
        <w:t xml:space="preserve">Leveraged </w:t>
      </w:r>
      <w:r>
        <w:rPr>
          <w:b/>
          <w:bCs/>
          <w:sz w:val="20"/>
        </w:rPr>
        <w:t>Apache Spark</w:t>
      </w:r>
      <w:r>
        <w:rPr>
          <w:sz w:val="20"/>
        </w:rPr>
        <w:t xml:space="preserve"> to process 1M+ daily partner transaction and login records in real time, reducing latency 15</w:t>
      </w:r>
      <w:r>
        <w:rPr>
          <w:spacing w:val="-4"/>
          <w:sz w:val="20"/>
        </w:rPr>
        <w:t xml:space="preserve"> </w:t>
      </w:r>
      <w:r>
        <w:rPr>
          <w:sz w:val="20"/>
        </w:rPr>
        <w:t>seconds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5</w:t>
      </w:r>
      <w:r>
        <w:rPr>
          <w:spacing w:val="-4"/>
          <w:sz w:val="20"/>
        </w:rPr>
        <w:t xml:space="preserve"> </w:t>
      </w:r>
      <w:r>
        <w:rPr>
          <w:sz w:val="20"/>
        </w:rPr>
        <w:t>seconds and enabling fresher dashboards and faster partner insights.</w:t>
      </w:r>
    </w:p>
    <w:p w14:paraId="77100110">
      <w:pPr>
        <w:pStyle w:val="3"/>
        <w:tabs>
          <w:tab w:val="left" w:pos="8756"/>
        </w:tabs>
      </w:pPr>
      <w:r>
        <w:t>Dell</w:t>
      </w:r>
      <w:r>
        <w:rPr>
          <w:spacing w:val="-4"/>
        </w:rPr>
        <w:t xml:space="preserve"> </w:t>
      </w:r>
      <w:r>
        <w:rPr>
          <w:spacing w:val="-2"/>
        </w:rPr>
        <w:t>Technologies</w:t>
      </w:r>
      <w:r>
        <w:tab/>
      </w:r>
      <w:r>
        <w:t>May</w:t>
      </w:r>
      <w:r>
        <w:rPr>
          <w:spacing w:val="-5"/>
        </w:rPr>
        <w:t xml:space="preserve"> </w:t>
      </w:r>
      <w:r>
        <w:t>2019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Dec</w:t>
      </w:r>
      <w:r>
        <w:rPr>
          <w:spacing w:val="-4"/>
        </w:rPr>
        <w:t xml:space="preserve"> 2019</w:t>
      </w:r>
    </w:p>
    <w:p w14:paraId="3C05C02B">
      <w:pPr>
        <w:pStyle w:val="4"/>
        <w:tabs>
          <w:tab w:val="left" w:pos="10405"/>
        </w:tabs>
        <w:spacing w:before="12"/>
      </w:pPr>
      <w:r>
        <w:t>Data</w:t>
      </w:r>
      <w:r>
        <w:rPr>
          <w:spacing w:val="-9"/>
        </w:rPr>
        <w:t xml:space="preserve"> </w:t>
      </w:r>
      <w:r>
        <w:t>Analyst</w:t>
      </w:r>
      <w:r>
        <w:rPr>
          <w:spacing w:val="-8"/>
        </w:rPr>
        <w:t xml:space="preserve"> </w:t>
      </w:r>
      <w:r>
        <w:rPr>
          <w:spacing w:val="-2"/>
        </w:rPr>
        <w:t>Intern</w:t>
      </w:r>
      <w:r>
        <w:tab/>
      </w:r>
      <w:r>
        <w:rPr>
          <w:spacing w:val="-2"/>
        </w:rPr>
        <w:t>India</w:t>
      </w:r>
    </w:p>
    <w:p w14:paraId="6EBFA83B">
      <w:pPr>
        <w:pStyle w:val="15"/>
        <w:numPr>
          <w:ilvl w:val="0"/>
          <w:numId w:val="1"/>
        </w:numPr>
        <w:tabs>
          <w:tab w:val="left" w:pos="360"/>
        </w:tabs>
        <w:spacing w:before="102" w:line="244" w:lineRule="auto"/>
        <w:ind w:right="747"/>
        <w:rPr>
          <w:sz w:val="20"/>
        </w:rPr>
      </w:pPr>
      <w:r>
        <w:rPr>
          <w:sz w:val="20"/>
        </w:rPr>
        <w:t xml:space="preserve">Collaborated with senior engineers to optimize </w:t>
      </w:r>
      <w:r>
        <w:rPr>
          <w:b/>
          <w:bCs/>
          <w:sz w:val="20"/>
        </w:rPr>
        <w:t>RESTful API</w:t>
      </w:r>
      <w:r>
        <w:rPr>
          <w:sz w:val="20"/>
        </w:rPr>
        <w:t xml:space="preserve"> performance for internal ITSM systems, improving data exchange efficiency between global development teams.</w:t>
      </w:r>
    </w:p>
    <w:p w14:paraId="7892C2AF">
      <w:pPr>
        <w:pStyle w:val="15"/>
        <w:numPr>
          <w:ilvl w:val="0"/>
          <w:numId w:val="1"/>
        </w:numPr>
        <w:tabs>
          <w:tab w:val="left" w:pos="360"/>
        </w:tabs>
        <w:spacing w:before="2" w:line="244" w:lineRule="auto"/>
        <w:ind w:right="180"/>
        <w:rPr>
          <w:sz w:val="20"/>
        </w:rPr>
      </w:pPr>
      <w:r>
        <w:rPr>
          <w:sz w:val="20"/>
        </w:rPr>
        <w:t xml:space="preserve">Used </w:t>
      </w:r>
      <w:r>
        <w:rPr>
          <w:b/>
          <w:bCs/>
          <w:sz w:val="20"/>
        </w:rPr>
        <w:t>SQL</w:t>
      </w:r>
      <w:r>
        <w:rPr>
          <w:sz w:val="20"/>
        </w:rPr>
        <w:t xml:space="preserve"> to perform in-depth </w:t>
      </w:r>
      <w:r>
        <w:rPr>
          <w:b/>
          <w:bCs/>
          <w:sz w:val="20"/>
        </w:rPr>
        <w:t>data profiling</w:t>
      </w:r>
      <w:r>
        <w:rPr>
          <w:sz w:val="20"/>
        </w:rPr>
        <w:t xml:space="preserve"> across legacy support systems, analyzing 3,000+ records to identify key trends that informed Dell's cloud migration roadmap.</w:t>
      </w:r>
    </w:p>
    <w:p w14:paraId="1A3F27D5">
      <w:pPr>
        <w:pStyle w:val="11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Replaced manual Excel workflows with </w:t>
      </w:r>
      <w:r>
        <w:rPr>
          <w:rFonts w:asciiTheme="majorHAnsi" w:hAnsiTheme="majorHAnsi"/>
          <w:b/>
          <w:bCs/>
          <w:sz w:val="20"/>
          <w:szCs w:val="20"/>
        </w:rPr>
        <w:t>Airflow</w:t>
      </w:r>
      <w:r>
        <w:rPr>
          <w:rFonts w:asciiTheme="majorHAnsi" w:hAnsiTheme="majorHAnsi"/>
          <w:sz w:val="20"/>
          <w:szCs w:val="20"/>
        </w:rPr>
        <w:t xml:space="preserve">-orchestrated </w:t>
      </w:r>
      <w:r>
        <w:rPr>
          <w:rFonts w:asciiTheme="majorHAnsi" w:hAnsiTheme="majorHAnsi"/>
          <w:b/>
          <w:bCs/>
          <w:sz w:val="20"/>
          <w:szCs w:val="20"/>
        </w:rPr>
        <w:t>ETL</w:t>
      </w:r>
      <w:r>
        <w:rPr>
          <w:rFonts w:asciiTheme="majorHAnsi" w:hAnsiTheme="majorHAnsi"/>
          <w:sz w:val="20"/>
          <w:szCs w:val="20"/>
        </w:rPr>
        <w:t xml:space="preserve"> pipelines using </w:t>
      </w:r>
      <w:r>
        <w:rPr>
          <w:rFonts w:asciiTheme="majorHAnsi" w:hAnsiTheme="majorHAnsi"/>
          <w:b/>
          <w:bCs/>
          <w:sz w:val="20"/>
          <w:szCs w:val="20"/>
        </w:rPr>
        <w:t>PostgreSQL</w:t>
      </w:r>
      <w:r>
        <w:rPr>
          <w:rFonts w:asciiTheme="majorHAnsi" w:hAnsiTheme="majorHAnsi"/>
          <w:sz w:val="20"/>
          <w:szCs w:val="20"/>
        </w:rPr>
        <w:t>, saving 10+ analyst hours weekly and standardizing 20K+ warranty records monthly.</w:t>
      </w:r>
    </w:p>
    <w:p w14:paraId="02163882">
      <w:pPr>
        <w:pStyle w:val="11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Analyzed support ticket data using </w:t>
      </w:r>
      <w:r>
        <w:rPr>
          <w:rFonts w:asciiTheme="majorHAnsi" w:hAnsiTheme="majorHAnsi"/>
          <w:b/>
          <w:bCs/>
          <w:sz w:val="20"/>
          <w:szCs w:val="20"/>
        </w:rPr>
        <w:t>Excel pivot tables</w:t>
      </w:r>
      <w:r>
        <w:rPr>
          <w:rFonts w:asciiTheme="majorHAnsi" w:hAnsiTheme="majorHAnsi"/>
          <w:sz w:val="20"/>
          <w:szCs w:val="20"/>
        </w:rPr>
        <w:t xml:space="preserve"> to identify frequent failure trends and resolution delays, enabling Dell's support teams to update documentation and prioritize common issues.</w:t>
      </w:r>
    </w:p>
    <w:p w14:paraId="671BCA49">
      <w:pPr>
        <w:pStyle w:val="15"/>
        <w:numPr>
          <w:ilvl w:val="0"/>
          <w:numId w:val="1"/>
        </w:numPr>
        <w:tabs>
          <w:tab w:val="left" w:pos="360"/>
        </w:tabs>
        <w:spacing w:before="2" w:line="244" w:lineRule="auto"/>
        <w:ind w:right="482"/>
        <w:rPr>
          <w:sz w:val="20"/>
        </w:rPr>
      </w:pPr>
      <w:r>
        <w:rPr>
          <w:sz w:val="20"/>
        </w:rPr>
        <w:t xml:space="preserve">Coordinated with cross-functional teams to create </w:t>
      </w:r>
      <w:r>
        <w:rPr>
          <w:b/>
          <w:bCs/>
          <w:sz w:val="20"/>
        </w:rPr>
        <w:t>dashboards</w:t>
      </w:r>
      <w:r>
        <w:rPr>
          <w:sz w:val="20"/>
        </w:rPr>
        <w:t xml:space="preserve"> for visualizing customer satisfaction and service availability using </w:t>
      </w:r>
      <w:r>
        <w:rPr>
          <w:b/>
          <w:bCs/>
          <w:sz w:val="20"/>
        </w:rPr>
        <w:t>Tableau</w:t>
      </w:r>
      <w:r>
        <w:rPr>
          <w:sz w:val="20"/>
        </w:rPr>
        <w:t xml:space="preserve"> and operational logs.</w:t>
      </w:r>
    </w:p>
    <w:p w14:paraId="770C2C4E">
      <w:pPr>
        <w:pStyle w:val="15"/>
        <w:numPr>
          <w:ilvl w:val="0"/>
          <w:numId w:val="1"/>
        </w:numPr>
        <w:tabs>
          <w:tab w:val="left" w:pos="360"/>
        </w:tabs>
        <w:spacing w:line="244" w:lineRule="auto"/>
        <w:ind w:right="531"/>
        <w:rPr>
          <w:sz w:val="20"/>
        </w:rPr>
      </w:pPr>
      <w:r>
        <w:rPr>
          <w:b/>
          <w:bCs/>
          <w:sz w:val="20"/>
        </w:rPr>
        <w:t>Clustered</w:t>
      </w:r>
      <w:r>
        <w:rPr>
          <w:sz w:val="20"/>
        </w:rPr>
        <w:t xml:space="preserve"> telemetry data from Dell devices using </w:t>
      </w:r>
      <w:r>
        <w:rPr>
          <w:b/>
          <w:bCs/>
          <w:sz w:val="20"/>
        </w:rPr>
        <w:t>K-means</w:t>
      </w:r>
      <w:r>
        <w:rPr>
          <w:sz w:val="20"/>
        </w:rPr>
        <w:t xml:space="preserve"> to reveal usage-based behavioral patterns, enabling early identification of failure-prone systems and supporting proactive maintenance decisions.</w:t>
      </w:r>
    </w:p>
    <w:p w14:paraId="6B20FA8B">
      <w:pPr>
        <w:pStyle w:val="15"/>
        <w:numPr>
          <w:ilvl w:val="0"/>
          <w:numId w:val="1"/>
        </w:numPr>
        <w:tabs>
          <w:tab w:val="left" w:pos="360"/>
        </w:tabs>
        <w:spacing w:before="2" w:line="244" w:lineRule="auto"/>
        <w:ind w:right="767"/>
        <w:rPr>
          <w:sz w:val="20"/>
        </w:rPr>
      </w:pPr>
      <w:r>
        <w:rPr>
          <w:sz w:val="20"/>
        </w:rPr>
        <w:t xml:space="preserve">Standardized 2,000+ IT asset records by resolving naming inconsistencies, </w:t>
      </w:r>
      <w:r>
        <w:rPr>
          <w:b/>
          <w:bCs/>
          <w:sz w:val="20"/>
        </w:rPr>
        <w:t>eliminating duplicates</w:t>
      </w:r>
      <w:r>
        <w:rPr>
          <w:sz w:val="20"/>
        </w:rPr>
        <w:t xml:space="preserve">, and validating key fields, significantly enhancing </w:t>
      </w:r>
      <w:r>
        <w:rPr>
          <w:b/>
          <w:bCs/>
          <w:sz w:val="20"/>
        </w:rPr>
        <w:t>data integrity</w:t>
      </w:r>
      <w:r>
        <w:rPr>
          <w:sz w:val="20"/>
        </w:rPr>
        <w:t xml:space="preserve"> and enabling accurate quarterly inventory reporting at Dell.</w:t>
      </w:r>
    </w:p>
    <w:p w14:paraId="068048EC">
      <w:pPr>
        <w:pStyle w:val="8"/>
        <w:spacing w:before="12"/>
        <w:ind w:left="0" w:firstLine="0"/>
      </w:pPr>
    </w:p>
    <w:p w14:paraId="027A3492">
      <w:pPr>
        <w:pStyle w:val="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195580</wp:posOffset>
                </wp:positionV>
                <wp:extent cx="6972300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2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2300">
                              <a:moveTo>
                                <a:pt x="0" y="0"/>
                              </a:moveTo>
                              <a:lnTo>
                                <a:pt x="69723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36pt;margin-top:15.4pt;height:0.1pt;width:549pt;mso-position-horizontal-relative:page;mso-wrap-distance-bottom:0pt;mso-wrap-distance-top:0pt;z-index:-251655168;mso-width-relative:page;mso-height-relative:page;" filled="f" stroked="t" coordsize="6972300,1" o:gfxdata="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MRBtkvWAAAACQEAAA8AAAAAAAAAAQAg&#10;AAAAIgAAAGRycy9kb3ducmV2LnhtbFBLAQIUABQAAAAIAIdO4kDHJVZmEAIAAHsEAAAOAAAAAAAA&#10;AAEAIAAAACUBAABkcnMvZTJvRG9jLnhtbFBLBQYAAAAABgAGAFkBAACnBQAAAAA=&#10;" path="m0,0l6972300,0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2"/>
        </w:rPr>
        <w:t>EDUCATION</w:t>
      </w:r>
    </w:p>
    <w:p w14:paraId="253F664F">
      <w:pPr>
        <w:pStyle w:val="5"/>
        <w:tabs>
          <w:tab w:val="left" w:pos="9015"/>
        </w:tabs>
        <w:spacing w:before="97"/>
      </w:pPr>
      <w:r>
        <w:t>Illinois</w:t>
      </w:r>
      <w:r>
        <w:rPr>
          <w:spacing w:val="-9"/>
        </w:rPr>
        <w:t xml:space="preserve"> </w:t>
      </w:r>
      <w:r>
        <w:t>Institute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Technology</w:t>
      </w:r>
      <w:r>
        <w:tab/>
      </w:r>
      <w:r>
        <w:t>Jan</w:t>
      </w:r>
      <w:r>
        <w:rPr>
          <w:spacing w:val="-5"/>
        </w:rPr>
        <w:t xml:space="preserve"> </w:t>
      </w:r>
      <w:r>
        <w:t>2023</w:t>
      </w:r>
      <w:r>
        <w:rPr>
          <w:spacing w:val="-3"/>
        </w:rPr>
        <w:t xml:space="preserve"> </w:t>
      </w:r>
      <w:r>
        <w:rPr>
          <w:sz w:val="22"/>
        </w:rPr>
        <w:t>–</w:t>
      </w:r>
      <w:r>
        <w:rPr>
          <w:spacing w:val="-3"/>
          <w:sz w:val="22"/>
        </w:rPr>
        <w:t xml:space="preserve"> </w:t>
      </w:r>
      <w:r>
        <w:t>Dec</w:t>
      </w:r>
      <w:r>
        <w:rPr>
          <w:spacing w:val="-2"/>
        </w:rPr>
        <w:t xml:space="preserve"> </w:t>
      </w:r>
      <w:r>
        <w:rPr>
          <w:spacing w:val="-4"/>
        </w:rPr>
        <w:t>2024</w:t>
      </w:r>
    </w:p>
    <w:p w14:paraId="0C44B10F">
      <w:pPr>
        <w:pStyle w:val="8"/>
        <w:tabs>
          <w:tab w:val="left" w:pos="9963"/>
        </w:tabs>
        <w:spacing w:before="12"/>
        <w:ind w:left="0" w:firstLine="0"/>
      </w:pPr>
      <w:r>
        <w:t>Master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rPr>
          <w:spacing w:val="-2"/>
        </w:rPr>
        <w:t>Science</w:t>
      </w:r>
      <w:r>
        <w:tab/>
      </w:r>
      <w:r>
        <w:t>Chicago,</w:t>
      </w:r>
      <w:r>
        <w:rPr>
          <w:spacing w:val="-8"/>
        </w:rPr>
        <w:t xml:space="preserve"> </w:t>
      </w:r>
      <w:r>
        <w:rPr>
          <w:spacing w:val="-5"/>
        </w:rPr>
        <w:t>IL</w:t>
      </w:r>
    </w:p>
    <w:p w14:paraId="42493416">
      <w:pPr>
        <w:pStyle w:val="5"/>
        <w:tabs>
          <w:tab w:val="left" w:pos="8973"/>
        </w:tabs>
        <w:spacing w:before="110"/>
      </w:pPr>
      <w:r>
        <w:rPr>
          <w:spacing w:val="-2"/>
        </w:rPr>
        <w:t>Dr.</w:t>
      </w:r>
      <w:r>
        <w:rPr>
          <w:spacing w:val="-7"/>
        </w:rPr>
        <w:t xml:space="preserve"> </w:t>
      </w:r>
      <w:r>
        <w:rPr>
          <w:spacing w:val="-2"/>
        </w:rPr>
        <w:t>A.P.J.</w:t>
      </w:r>
      <w:r>
        <w:rPr>
          <w:spacing w:val="-7"/>
        </w:rPr>
        <w:t xml:space="preserve"> </w:t>
      </w:r>
      <w:r>
        <w:rPr>
          <w:spacing w:val="-2"/>
        </w:rPr>
        <w:t>Abdul</w:t>
      </w:r>
      <w:r>
        <w:rPr>
          <w:spacing w:val="-7"/>
        </w:rPr>
        <w:t xml:space="preserve"> </w:t>
      </w:r>
      <w:r>
        <w:rPr>
          <w:spacing w:val="-2"/>
        </w:rPr>
        <w:t>Kalam</w:t>
      </w:r>
      <w:r>
        <w:rPr>
          <w:spacing w:val="-7"/>
        </w:rPr>
        <w:t xml:space="preserve"> </w:t>
      </w:r>
      <w:r>
        <w:rPr>
          <w:spacing w:val="-2"/>
        </w:rPr>
        <w:t>Technical</w:t>
      </w:r>
      <w:r>
        <w:rPr>
          <w:spacing w:val="-7"/>
        </w:rPr>
        <w:t xml:space="preserve"> </w:t>
      </w:r>
      <w:r>
        <w:rPr>
          <w:spacing w:val="-2"/>
        </w:rPr>
        <w:t>University</w:t>
      </w:r>
      <w:r>
        <w:tab/>
      </w:r>
      <w:r>
        <w:t>Aug</w:t>
      </w:r>
      <w:r>
        <w:rPr>
          <w:spacing w:val="-6"/>
        </w:rPr>
        <w:t xml:space="preserve"> </w:t>
      </w:r>
      <w:r>
        <w:t>2016</w:t>
      </w:r>
      <w:r>
        <w:rPr>
          <w:spacing w:val="-3"/>
        </w:rPr>
        <w:t xml:space="preserve"> </w:t>
      </w:r>
      <w:r>
        <w:rPr>
          <w:sz w:val="22"/>
        </w:rPr>
        <w:t>–</w:t>
      </w:r>
      <w:r>
        <w:rPr>
          <w:spacing w:val="-3"/>
          <w:sz w:val="22"/>
        </w:rPr>
        <w:t xml:space="preserve"> </w:t>
      </w:r>
      <w:r>
        <w:t>Sep</w:t>
      </w:r>
      <w:r>
        <w:rPr>
          <w:spacing w:val="-3"/>
        </w:rPr>
        <w:t xml:space="preserve"> </w:t>
      </w:r>
      <w:r>
        <w:rPr>
          <w:spacing w:val="-4"/>
        </w:rPr>
        <w:t>2020</w:t>
      </w:r>
    </w:p>
    <w:p w14:paraId="0D600D35">
      <w:pPr>
        <w:pStyle w:val="8"/>
        <w:tabs>
          <w:tab w:val="left" w:pos="10146"/>
        </w:tabs>
        <w:spacing w:before="12"/>
        <w:ind w:left="0" w:firstLine="0"/>
      </w:pPr>
      <w:r>
        <w:t>Bachelor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Technology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rPr>
          <w:spacing w:val="-2"/>
        </w:rPr>
        <w:t>Technology</w:t>
      </w:r>
      <w:r>
        <w:tab/>
      </w:r>
      <w:r>
        <w:rPr>
          <w:spacing w:val="-9"/>
        </w:rPr>
        <w:t>UP,</w:t>
      </w:r>
      <w:r>
        <w:rPr>
          <w:spacing w:val="-1"/>
        </w:rPr>
        <w:t xml:space="preserve"> </w:t>
      </w:r>
      <w:r>
        <w:rPr>
          <w:spacing w:val="-2"/>
        </w:rPr>
        <w:t>India</w:t>
      </w:r>
    </w:p>
    <w:p w14:paraId="38E75C3B">
      <w:pPr>
        <w:pStyle w:val="2"/>
        <w:spacing w:before="201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313690</wp:posOffset>
                </wp:positionV>
                <wp:extent cx="6972300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2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2300">
                              <a:moveTo>
                                <a:pt x="0" y="0"/>
                              </a:moveTo>
                              <a:lnTo>
                                <a:pt x="69723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36pt;margin-top:24.7pt;height:0.1pt;width:549pt;mso-position-horizontal-relative:page;mso-wrap-distance-bottom:0pt;mso-wrap-distance-top:0pt;z-index:-251654144;mso-width-relative:page;mso-height-relative:page;" filled="f" stroked="t" coordsize="6972300,1" o:gfxdata="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W0oSY1wAAAAkBAAAPAAAAAAAAAAEA&#10;IAAAACIAAABkcnMvZG93bnJldi54bWxQSwECFAAUAAAACACHTuJAPVprsRACAAB7BAAADgAAAAAA&#10;AAABACAAAAAmAQAAZHJzL2Uyb0RvYy54bWxQSwUGAAAAAAYABgBZAQAAqAUAAAAA&#10;" path="m0,0l6972300,0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2"/>
        </w:rPr>
        <w:t>PROJECTS</w:t>
      </w:r>
    </w:p>
    <w:p w14:paraId="1ECA2332">
      <w:pPr>
        <w:pStyle w:val="5"/>
        <w:spacing w:before="87"/>
      </w:pPr>
      <w:r>
        <w:t>Sales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Profit</w:t>
      </w:r>
      <w:r>
        <w:rPr>
          <w:spacing w:val="-4"/>
        </w:rPr>
        <w:t xml:space="preserve"> </w:t>
      </w:r>
      <w:r>
        <w:rPr>
          <w:spacing w:val="-2"/>
        </w:rPr>
        <w:t>Dashboard</w:t>
      </w:r>
    </w:p>
    <w:p w14:paraId="4BB4EDE2">
      <w:pPr>
        <w:pStyle w:val="15"/>
        <w:numPr>
          <w:ilvl w:val="0"/>
          <w:numId w:val="1"/>
        </w:numPr>
        <w:tabs>
          <w:tab w:val="left" w:pos="360"/>
        </w:tabs>
        <w:spacing w:before="5" w:line="244" w:lineRule="auto"/>
        <w:ind w:right="493"/>
        <w:rPr>
          <w:sz w:val="20"/>
        </w:rPr>
      </w:pPr>
      <w:r>
        <w:rPr>
          <w:sz w:val="20"/>
        </w:rPr>
        <w:t xml:space="preserve">Developed an interactive </w:t>
      </w:r>
      <w:r>
        <w:rPr>
          <w:b/>
          <w:bCs/>
          <w:sz w:val="20"/>
        </w:rPr>
        <w:t>Tableau</w:t>
      </w:r>
      <w:r>
        <w:rPr>
          <w:sz w:val="20"/>
        </w:rPr>
        <w:t xml:space="preserve"> dashboard to visualize sales and profit trends across regions, categories, and sub-categories, enabling </w:t>
      </w:r>
      <w:r>
        <w:rPr>
          <w:b/>
          <w:bCs/>
          <w:sz w:val="20"/>
        </w:rPr>
        <w:t>data-driven</w:t>
      </w:r>
      <w:r>
        <w:rPr>
          <w:sz w:val="20"/>
        </w:rPr>
        <w:t xml:space="preserve"> insights for performance evaluation and strategic decision-making.</w:t>
      </w:r>
    </w:p>
    <w:p w14:paraId="6E38B596">
      <w:pPr>
        <w:pStyle w:val="5"/>
        <w:rPr>
          <w:spacing w:val="-2"/>
        </w:rPr>
      </w:pPr>
      <w:r>
        <w:t>Customer</w:t>
      </w:r>
      <w:r>
        <w:rPr>
          <w:spacing w:val="-9"/>
        </w:rPr>
        <w:t xml:space="preserve"> </w:t>
      </w:r>
      <w:r>
        <w:t>Sentiment</w:t>
      </w:r>
      <w:r>
        <w:rPr>
          <w:spacing w:val="-9"/>
        </w:rPr>
        <w:t xml:space="preserve"> </w:t>
      </w:r>
      <w:r>
        <w:t xml:space="preserve">Analysis using AWS </w:t>
      </w:r>
    </w:p>
    <w:p w14:paraId="45EA95CF">
      <w:pPr>
        <w:pStyle w:val="15"/>
        <w:numPr>
          <w:ilvl w:val="0"/>
          <w:numId w:val="1"/>
        </w:numPr>
        <w:tabs>
          <w:tab w:val="left" w:pos="360"/>
        </w:tabs>
        <w:spacing w:before="72" w:line="244" w:lineRule="auto"/>
        <w:ind w:right="560"/>
        <w:rPr>
          <w:sz w:val="20"/>
        </w:rPr>
      </w:pPr>
      <w:r>
        <w:rPr>
          <w:rFonts w:asciiTheme="majorHAnsi" w:hAnsiTheme="majorHAnsi"/>
          <w:sz w:val="20"/>
          <w:szCs w:val="20"/>
        </w:rPr>
        <w:t xml:space="preserve">Built a </w:t>
      </w:r>
      <w:r>
        <w:rPr>
          <w:rFonts w:asciiTheme="majorHAnsi" w:hAnsiTheme="majorHAnsi"/>
          <w:b/>
          <w:bCs/>
          <w:sz w:val="20"/>
          <w:szCs w:val="20"/>
        </w:rPr>
        <w:t>BERT</w:t>
      </w:r>
      <w:r>
        <w:rPr>
          <w:rFonts w:asciiTheme="majorHAnsi" w:hAnsiTheme="majorHAnsi"/>
          <w:sz w:val="20"/>
          <w:szCs w:val="20"/>
        </w:rPr>
        <w:t xml:space="preserve">-based </w:t>
      </w:r>
      <w:r>
        <w:rPr>
          <w:rFonts w:asciiTheme="majorHAnsi" w:hAnsiTheme="majorHAnsi"/>
          <w:b/>
          <w:bCs/>
          <w:sz w:val="20"/>
          <w:szCs w:val="20"/>
        </w:rPr>
        <w:t>sentiment analysis</w:t>
      </w:r>
      <w:r>
        <w:rPr>
          <w:rFonts w:asciiTheme="majorHAnsi" w:hAnsiTheme="majorHAnsi"/>
          <w:sz w:val="20"/>
          <w:szCs w:val="20"/>
        </w:rPr>
        <w:t xml:space="preserve"> system for 22,626 product reviews using </w:t>
      </w:r>
      <w:r>
        <w:rPr>
          <w:rFonts w:asciiTheme="majorHAnsi" w:hAnsiTheme="majorHAnsi"/>
          <w:b/>
          <w:bCs/>
          <w:sz w:val="20"/>
          <w:szCs w:val="20"/>
        </w:rPr>
        <w:t>AWS Glue, Athena</w:t>
      </w:r>
      <w:r>
        <w:rPr>
          <w:rFonts w:asciiTheme="majorHAnsi" w:hAnsiTheme="majorHAnsi"/>
          <w:sz w:val="20"/>
          <w:szCs w:val="20"/>
        </w:rPr>
        <w:t xml:space="preserve">, and </w:t>
      </w:r>
      <w:r>
        <w:rPr>
          <w:rFonts w:asciiTheme="majorHAnsi" w:hAnsiTheme="majorHAnsi"/>
          <w:b/>
          <w:bCs/>
          <w:sz w:val="20"/>
          <w:szCs w:val="20"/>
        </w:rPr>
        <w:t>Sage Maker</w:t>
      </w:r>
      <w:r>
        <w:rPr>
          <w:rFonts w:asciiTheme="majorHAnsi" w:hAnsiTheme="majorHAnsi"/>
          <w:sz w:val="20"/>
          <w:szCs w:val="20"/>
        </w:rPr>
        <w:t>, improving model fairness by 10%, reducing processing time by 30%, and achieving 73.4% validation accuracy.</w:t>
      </w:r>
    </w:p>
    <w:p w14:paraId="7716E432">
      <w:pPr>
        <w:pStyle w:val="5"/>
      </w:pPr>
      <w:r>
        <w:t>Stock Market Real-Time Data</w:t>
      </w:r>
      <w:r>
        <w:rPr>
          <w:spacing w:val="-10"/>
        </w:rPr>
        <w:t xml:space="preserve"> </w:t>
      </w:r>
      <w:r>
        <w:rPr>
          <w:spacing w:val="-2"/>
        </w:rPr>
        <w:t>Analysis</w:t>
      </w:r>
    </w:p>
    <w:p w14:paraId="443D3DFC">
      <w:pPr>
        <w:pStyle w:val="15"/>
        <w:numPr>
          <w:ilvl w:val="0"/>
          <w:numId w:val="1"/>
        </w:numPr>
        <w:tabs>
          <w:tab w:val="left" w:pos="360"/>
        </w:tabs>
        <w:spacing w:before="5" w:line="244" w:lineRule="auto"/>
        <w:ind w:right="1100"/>
        <w:rPr>
          <w:sz w:val="20"/>
        </w:rPr>
      </w:pPr>
      <w:r>
        <w:rPr>
          <w:sz w:val="20"/>
        </w:rPr>
        <w:t xml:space="preserve">Engineered a real-time data pipeline leveraging </w:t>
      </w:r>
      <w:r>
        <w:rPr>
          <w:b/>
          <w:bCs/>
          <w:sz w:val="20"/>
        </w:rPr>
        <w:t>Apache Kafka</w:t>
      </w:r>
      <w:r>
        <w:rPr>
          <w:sz w:val="20"/>
        </w:rPr>
        <w:t xml:space="preserve">, </w:t>
      </w:r>
      <w:r>
        <w:rPr>
          <w:b/>
          <w:bCs/>
          <w:sz w:val="20"/>
        </w:rPr>
        <w:t>Python</w:t>
      </w:r>
      <w:r>
        <w:rPr>
          <w:sz w:val="20"/>
        </w:rPr>
        <w:t xml:space="preserve">, and </w:t>
      </w:r>
      <w:r>
        <w:rPr>
          <w:b/>
          <w:bCs/>
          <w:sz w:val="20"/>
        </w:rPr>
        <w:t>AWS (EC2, S3, Glue, Athena)</w:t>
      </w:r>
      <w:r>
        <w:rPr>
          <w:sz w:val="20"/>
        </w:rPr>
        <w:t xml:space="preserve"> to stream, and query high-velocity financial data, enabling near-instant analytics through serverless infrastructure.</w:t>
      </w:r>
    </w:p>
    <w:p w14:paraId="1A01B793">
      <w:pPr>
        <w:pStyle w:val="2"/>
        <w:spacing w:before="201"/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313690</wp:posOffset>
                </wp:positionV>
                <wp:extent cx="6972300" cy="1270"/>
                <wp:effectExtent l="0" t="0" r="0" b="0"/>
                <wp:wrapTopAndBottom/>
                <wp:docPr id="1342320343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2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2300">
                              <a:moveTo>
                                <a:pt x="0" y="0"/>
                              </a:moveTo>
                              <a:lnTo>
                                <a:pt x="69723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36pt;margin-top:24.7pt;height:0.1pt;width:549pt;mso-position-horizontal-relative:page;mso-wrap-distance-bottom:0pt;mso-wrap-distance-top:0pt;z-index:-251653120;mso-width-relative:page;mso-height-relative:page;" filled="f" stroked="t" coordsize="6972300,1" o:gfxdata="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JbShJjXAAAACQEAAA8A&#10;AAAAAAAAAQAgAAAAIgAAAGRycy9kb3ducmV2LnhtbFBLAQIUABQAAAAIAIdO4kBAEXU/GAIAAIQE&#10;AAAOAAAAAAAAAAEAIAAAACYBAABkcnMvZTJvRG9jLnhtbFBLBQYAAAAABgAGAFkBAACwBQAAAAA=&#10;" path="m0,0l6972300,0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2"/>
        </w:rPr>
        <w:t>CERTIFICATIONS</w:t>
      </w:r>
    </w:p>
    <w:p w14:paraId="34D426C3">
      <w:pPr>
        <w:tabs>
          <w:tab w:val="left" w:pos="360"/>
        </w:tabs>
        <w:spacing w:before="5" w:line="244" w:lineRule="auto"/>
        <w:ind w:right="1100"/>
        <w:rPr>
          <w:sz w:val="20"/>
        </w:rPr>
      </w:pPr>
    </w:p>
    <w:p w14:paraId="40739E42">
      <w:pPr>
        <w:pStyle w:val="15"/>
        <w:numPr>
          <w:ilvl w:val="0"/>
          <w:numId w:val="1"/>
        </w:numPr>
        <w:tabs>
          <w:tab w:val="left" w:pos="360"/>
        </w:tabs>
        <w:spacing w:before="5" w:line="244" w:lineRule="auto"/>
        <w:ind w:right="1100"/>
        <w:rPr>
          <w:sz w:val="20"/>
        </w:rPr>
      </w:pPr>
      <w:r>
        <w:rPr>
          <w:sz w:val="20"/>
        </w:rPr>
        <w:t xml:space="preserve">AWS Cloud Practitioner, AWS Data Engineering Associate </w:t>
      </w:r>
    </w:p>
    <w:sectPr>
      <w:pgSz w:w="12240" w:h="15840"/>
      <w:pgMar w:top="380" w:right="360" w:bottom="280" w:left="7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Sans Serif">
    <w:panose1 w:val="020B0604020202020204"/>
    <w:charset w:val="00"/>
    <w:family w:val="swiss"/>
    <w:pitch w:val="default"/>
    <w:sig w:usb0="E5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●"/>
      <w:lvlJc w:val="left"/>
      <w:pPr>
        <w:ind w:left="36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D4763"/>
    <w:rsid w:val="00052458"/>
    <w:rsid w:val="00052CC3"/>
    <w:rsid w:val="00072DF6"/>
    <w:rsid w:val="00081A6A"/>
    <w:rsid w:val="000B235A"/>
    <w:rsid w:val="000C4DD5"/>
    <w:rsid w:val="000D08A0"/>
    <w:rsid w:val="000F055A"/>
    <w:rsid w:val="001277EC"/>
    <w:rsid w:val="00127EDF"/>
    <w:rsid w:val="0017278F"/>
    <w:rsid w:val="0017487A"/>
    <w:rsid w:val="0019024D"/>
    <w:rsid w:val="001C3310"/>
    <w:rsid w:val="002434B8"/>
    <w:rsid w:val="0025789C"/>
    <w:rsid w:val="00261842"/>
    <w:rsid w:val="003D01E8"/>
    <w:rsid w:val="003E14E8"/>
    <w:rsid w:val="00401499"/>
    <w:rsid w:val="00433240"/>
    <w:rsid w:val="004C5679"/>
    <w:rsid w:val="004D4A1B"/>
    <w:rsid w:val="00544F08"/>
    <w:rsid w:val="00566ED3"/>
    <w:rsid w:val="005806CD"/>
    <w:rsid w:val="00581BF7"/>
    <w:rsid w:val="005C506D"/>
    <w:rsid w:val="00643A1B"/>
    <w:rsid w:val="006468B6"/>
    <w:rsid w:val="006531C6"/>
    <w:rsid w:val="00695CA6"/>
    <w:rsid w:val="006A682E"/>
    <w:rsid w:val="006B2EC6"/>
    <w:rsid w:val="006D20A3"/>
    <w:rsid w:val="00715E34"/>
    <w:rsid w:val="00717295"/>
    <w:rsid w:val="00773E96"/>
    <w:rsid w:val="007A307A"/>
    <w:rsid w:val="007B796F"/>
    <w:rsid w:val="008031C9"/>
    <w:rsid w:val="00851AC4"/>
    <w:rsid w:val="008750F7"/>
    <w:rsid w:val="008B013F"/>
    <w:rsid w:val="008E137D"/>
    <w:rsid w:val="00913B55"/>
    <w:rsid w:val="00931192"/>
    <w:rsid w:val="00940C67"/>
    <w:rsid w:val="0097097D"/>
    <w:rsid w:val="00A01BD2"/>
    <w:rsid w:val="00A04A46"/>
    <w:rsid w:val="00A60629"/>
    <w:rsid w:val="00A61109"/>
    <w:rsid w:val="00AC0E6B"/>
    <w:rsid w:val="00AC7DAF"/>
    <w:rsid w:val="00B0344E"/>
    <w:rsid w:val="00B73EAA"/>
    <w:rsid w:val="00B94B91"/>
    <w:rsid w:val="00BA2808"/>
    <w:rsid w:val="00BD4763"/>
    <w:rsid w:val="00BE72BB"/>
    <w:rsid w:val="00C33C27"/>
    <w:rsid w:val="00C50272"/>
    <w:rsid w:val="00D034E9"/>
    <w:rsid w:val="00D059F7"/>
    <w:rsid w:val="00D06228"/>
    <w:rsid w:val="00D33951"/>
    <w:rsid w:val="00D8379A"/>
    <w:rsid w:val="00D84B85"/>
    <w:rsid w:val="00DB4AF9"/>
    <w:rsid w:val="00DB6FA5"/>
    <w:rsid w:val="00E041AD"/>
    <w:rsid w:val="00E170C6"/>
    <w:rsid w:val="00E53CFB"/>
    <w:rsid w:val="00EC012A"/>
    <w:rsid w:val="00EC35CC"/>
    <w:rsid w:val="00F45658"/>
    <w:rsid w:val="00F87BD7"/>
    <w:rsid w:val="00FA649D"/>
    <w:rsid w:val="00FD2E08"/>
    <w:rsid w:val="00FF78A1"/>
    <w:rsid w:val="11661549"/>
    <w:rsid w:val="188543EA"/>
    <w:rsid w:val="2D9C621C"/>
    <w:rsid w:val="3DBF6351"/>
    <w:rsid w:val="54002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outlineLvl w:val="0"/>
    </w:pPr>
    <w:rPr>
      <w:b/>
      <w:bCs/>
    </w:rPr>
  </w:style>
  <w:style w:type="paragraph" w:styleId="3">
    <w:name w:val="heading 2"/>
    <w:basedOn w:val="1"/>
    <w:qFormat/>
    <w:uiPriority w:val="1"/>
    <w:pPr>
      <w:spacing w:before="106"/>
      <w:outlineLvl w:val="1"/>
    </w:pPr>
    <w:rPr>
      <w:b/>
      <w:bCs/>
    </w:rPr>
  </w:style>
  <w:style w:type="paragraph" w:styleId="4">
    <w:name w:val="heading 3"/>
    <w:basedOn w:val="1"/>
    <w:qFormat/>
    <w:uiPriority w:val="1"/>
    <w:pPr>
      <w:spacing w:before="42"/>
      <w:outlineLvl w:val="2"/>
    </w:pPr>
  </w:style>
  <w:style w:type="paragraph" w:styleId="5">
    <w:name w:val="heading 4"/>
    <w:basedOn w:val="1"/>
    <w:qFormat/>
    <w:uiPriority w:val="1"/>
    <w:pPr>
      <w:spacing w:before="92"/>
      <w:outlineLvl w:val="3"/>
    </w:pPr>
    <w:rPr>
      <w:b/>
      <w:bCs/>
      <w:sz w:val="20"/>
      <w:szCs w:val="20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pPr>
      <w:spacing w:before="1"/>
      <w:ind w:left="360" w:hanging="360"/>
    </w:pPr>
    <w:rPr>
      <w:sz w:val="20"/>
      <w:szCs w:val="20"/>
    </w:rPr>
  </w:style>
  <w:style w:type="character" w:styleId="9">
    <w:name w:val="FollowedHyperlink"/>
    <w:basedOn w:val="6"/>
    <w:qFormat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0">
    <w:name w:val="Hyperlink"/>
    <w:basedOn w:val="6"/>
    <w:qFormat/>
    <w:uiPriority w:val="0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unhideWhenUsed/>
    <w:qFormat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IN" w:eastAsia="en-GB"/>
    </w:rPr>
  </w:style>
  <w:style w:type="character" w:styleId="12">
    <w:name w:val="Strong"/>
    <w:basedOn w:val="6"/>
    <w:qFormat/>
    <w:uiPriority w:val="22"/>
    <w:rPr>
      <w:b/>
      <w:bCs/>
    </w:rPr>
  </w:style>
  <w:style w:type="paragraph" w:styleId="13">
    <w:name w:val="Title"/>
    <w:basedOn w:val="1"/>
    <w:qFormat/>
    <w:uiPriority w:val="1"/>
    <w:pPr>
      <w:spacing w:before="13"/>
      <w:ind w:right="179"/>
      <w:jc w:val="center"/>
    </w:pPr>
    <w:rPr>
      <w:b/>
      <w:bCs/>
      <w:sz w:val="36"/>
      <w:szCs w:val="36"/>
    </w:rPr>
  </w:style>
  <w:style w:type="table" w:customStyle="1" w:styleId="14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5">
    <w:name w:val="List Paragraph"/>
    <w:basedOn w:val="1"/>
    <w:qFormat/>
    <w:uiPriority w:val="1"/>
    <w:pPr>
      <w:spacing w:before="1"/>
      <w:ind w:left="360" w:hanging="360"/>
    </w:pPr>
  </w:style>
  <w:style w:type="paragraph" w:customStyle="1" w:styleId="16">
    <w:name w:val="Table Paragraph"/>
    <w:basedOn w:val="1"/>
    <w:qFormat/>
    <w:uiPriority w:val="1"/>
  </w:style>
  <w:style w:type="character" w:customStyle="1" w:styleId="17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1283</Words>
  <Characters>7315</Characters>
  <Lines>60</Lines>
  <Paragraphs>17</Paragraphs>
  <TotalTime>2</TotalTime>
  <ScaleCrop>false</ScaleCrop>
  <LinksUpToDate>false</LinksUpToDate>
  <CharactersWithSpaces>8581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2025-03-20T20:37:00Z</dcterms:created>
  <dc:creator>ritika.VIZVAGGN</dc:creator>
  <cp:lastModifiedBy>Chanchal Kumar</cp:lastModifiedBy>
  <dcterms:modified xsi:type="dcterms:W3CDTF">2025-04-16T18:03:15Z</dcterms:modified>
  <dc:title>Updated DIVYANSH PRAKHAR SONI</dc:title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2025-03-20T00:00:00Z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2025-03-20T00:00:00Z</vt:filetime>
  </property>
  <property fmtid="{D5CDD505-2E9C-101B-9397-08002B2CF9AE}" pid="5" name="KSOProductBuildVer">
    <vt:lpwstr>1033-12.2.0.20795</vt:lpwstr>
  </property>
  <property fmtid="{D5CDD505-2E9C-101B-9397-08002B2CF9AE}" pid="6" name="ICV">
    <vt:lpwstr>B8E650840CC6429E9C9AE6D37FC71619_12</vt:lpwstr>
  </property>
</Properties>
</file>